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0D" w:rsidRDefault="005A2626">
      <w:r>
        <w:rPr>
          <w:rFonts w:hint="eastAsia"/>
        </w:rPr>
        <w:t xml:space="preserve">3.2.19 </w:t>
      </w:r>
      <w:r>
        <w:rPr>
          <w:rFonts w:hint="eastAsia"/>
        </w:rPr>
        <w:t>获取统计报表</w:t>
      </w:r>
    </w:p>
    <w:p w:rsidR="005A2626" w:rsidRDefault="005A2626"/>
    <w:p w:rsidR="005A2626" w:rsidRDefault="005A2626">
      <w:r>
        <w:rPr>
          <w:rFonts w:hint="eastAsia"/>
        </w:rPr>
        <w:t xml:space="preserve">3.2.19.1 </w:t>
      </w:r>
      <w:r>
        <w:rPr>
          <w:rFonts w:hint="eastAsia"/>
        </w:rPr>
        <w:t>特性描述</w:t>
      </w:r>
    </w:p>
    <w:p w:rsidR="005A2626" w:rsidRDefault="005A2626"/>
    <w:p w:rsidR="005A2626" w:rsidRDefault="005A2626">
      <w:r>
        <w:rPr>
          <w:rFonts w:hint="eastAsia"/>
        </w:rPr>
        <w:t xml:space="preserve">3.2.19.2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A2626" w:rsidRDefault="005A2626"/>
    <w:p w:rsidR="005A2626" w:rsidRDefault="005A2626">
      <w:r>
        <w:rPr>
          <w:rFonts w:hint="eastAsia"/>
        </w:rPr>
        <w:t xml:space="preserve">3.2.19.3 </w:t>
      </w:r>
      <w:r>
        <w:rPr>
          <w:rFonts w:hint="eastAsia"/>
        </w:rPr>
        <w:t>相关功能需求</w:t>
      </w:r>
    </w:p>
    <w:p w:rsidR="005A2626" w:rsidRDefault="005A2626"/>
    <w:p w:rsidR="005A2626" w:rsidRDefault="005A2626">
      <w:pPr>
        <w:rPr>
          <w:rFonts w:hint="eastAsia"/>
        </w:rPr>
      </w:pPr>
      <w:bookmarkStart w:id="0" w:name="_GoBack"/>
      <w:bookmarkEnd w:id="0"/>
    </w:p>
    <w:sectPr w:rsidR="005A2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26"/>
    <w:rsid w:val="005A2626"/>
    <w:rsid w:val="0085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374A0-06A5-4827-BE00-8B8391B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>Nanjing University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</cp:revision>
  <dcterms:created xsi:type="dcterms:W3CDTF">2015-10-09T12:51:00Z</dcterms:created>
  <dcterms:modified xsi:type="dcterms:W3CDTF">2015-10-09T12:53:00Z</dcterms:modified>
</cp:coreProperties>
</file>