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1D" w:rsidRDefault="001C231D" w:rsidP="001C231D">
      <w:pPr>
        <w:pStyle w:val="1"/>
        <w:jc w:val="center"/>
      </w:pPr>
      <w:r>
        <w:t>АКТЗ</w:t>
      </w:r>
    </w:p>
    <w:p w:rsidR="001C231D" w:rsidRDefault="001C231D" w:rsidP="001C231D">
      <w:r>
        <w:t>АКТЗ в виде конечного автомата.</w:t>
      </w:r>
    </w:p>
    <w:p w:rsidR="001C231D" w:rsidRDefault="001C231D" w:rsidP="001C231D">
      <w:r>
        <w:rPr>
          <w:noProof/>
        </w:rPr>
        <w:drawing>
          <wp:inline distT="0" distB="0" distL="0" distR="0">
            <wp:extent cx="5934075" cy="3305175"/>
            <wp:effectExtent l="19050" t="0" r="9525" b="0"/>
            <wp:docPr id="1" name="Рисунок 1" descr="Автомат -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 - коп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1D" w:rsidRDefault="001C231D" w:rsidP="001C231D">
      <w:r>
        <w:t xml:space="preserve">1 </w:t>
      </w:r>
      <w:r>
        <w:rPr>
          <w:lang w:val="en-US"/>
        </w:rPr>
        <w:t xml:space="preserve">: </w:t>
      </w:r>
      <w:r>
        <w:t>Начало сражения</w:t>
      </w:r>
    </w:p>
    <w:p w:rsidR="001C231D" w:rsidRDefault="001C231D" w:rsidP="001C231D">
      <w:r>
        <w:rPr>
          <w:lang w:val="en-US"/>
        </w:rPr>
        <w:t xml:space="preserve">2 : </w:t>
      </w:r>
      <w:r>
        <w:t>Анализ обстановки</w:t>
      </w:r>
    </w:p>
    <w:p w:rsidR="001C231D" w:rsidRDefault="001C231D" w:rsidP="001C231D">
      <w:r>
        <w:rPr>
          <w:lang w:val="en-US"/>
        </w:rPr>
        <w:t xml:space="preserve">3 : </w:t>
      </w:r>
      <w:r>
        <w:t>Распределение войск</w:t>
      </w:r>
    </w:p>
    <w:p w:rsidR="001C231D" w:rsidRDefault="001C231D" w:rsidP="001C231D">
      <w:r>
        <w:rPr>
          <w:lang w:val="en-US"/>
        </w:rPr>
        <w:t xml:space="preserve">4 : </w:t>
      </w:r>
      <w:r>
        <w:t>Отсупление</w:t>
      </w:r>
    </w:p>
    <w:p w:rsidR="001C231D" w:rsidRDefault="001C231D" w:rsidP="001C231D">
      <w:r>
        <w:rPr>
          <w:lang w:val="en-US"/>
        </w:rPr>
        <w:t xml:space="preserve">5 : </w:t>
      </w:r>
      <w:r>
        <w:t>Удерживание позиций</w:t>
      </w:r>
    </w:p>
    <w:p w:rsidR="001C231D" w:rsidRDefault="001C231D" w:rsidP="001C231D">
      <w:r>
        <w:rPr>
          <w:lang w:val="en-US"/>
        </w:rPr>
        <w:t xml:space="preserve">6 : </w:t>
      </w:r>
      <w:r>
        <w:t>Наступление</w:t>
      </w:r>
    </w:p>
    <w:p w:rsidR="001C231D" w:rsidRPr="00B907D7" w:rsidRDefault="001C231D" w:rsidP="001C231D">
      <w:pPr>
        <w:ind w:left="360"/>
        <w:rPr>
          <w:lang w:val="en-US"/>
        </w:rPr>
      </w:pPr>
    </w:p>
    <w:p w:rsidR="001C231D" w:rsidRDefault="001C231D" w:rsidP="001C231D">
      <w:pPr>
        <w:ind w:left="360"/>
      </w:pPr>
    </w:p>
    <w:p w:rsidR="001C231D" w:rsidRDefault="001C231D" w:rsidP="001C231D">
      <w:r>
        <w:t>Начальное состояние: 1</w:t>
      </w:r>
    </w:p>
    <w:p w:rsidR="001C231D" w:rsidRDefault="001C231D" w:rsidP="001C231D">
      <w:r>
        <w:t>Конечные состояния: 4,5</w:t>
      </w:r>
    </w:p>
    <w:p w:rsidR="001C231D" w:rsidRDefault="001C231D">
      <w:pPr>
        <w:spacing w:after="200" w:line="276" w:lineRule="auto"/>
      </w:pPr>
      <w:r>
        <w:br w:type="page"/>
      </w:r>
    </w:p>
    <w:p w:rsidR="001C231D" w:rsidRDefault="001C231D" w:rsidP="001C231D">
      <w:pPr>
        <w:rPr>
          <w:lang w:val="en-US"/>
        </w:rPr>
      </w:pPr>
      <w:r>
        <w:lastRenderedPageBreak/>
        <w:t>Модели поведения АКТЗ</w:t>
      </w:r>
      <w:r>
        <w:rPr>
          <w:lang w:val="en-US"/>
        </w:rPr>
        <w:t>:</w:t>
      </w:r>
    </w:p>
    <w:p w:rsidR="001C231D" w:rsidRDefault="001C231D" w:rsidP="001C231D">
      <w:pPr>
        <w:rPr>
          <w:lang w:val="en-US"/>
        </w:rPr>
      </w:pPr>
    </w:p>
    <w:p w:rsidR="001C231D" w:rsidRPr="00B86C31" w:rsidRDefault="001C231D" w:rsidP="001C231D">
      <w:r>
        <w:t>Поведение АКТЗ может зависеть от следующих факторов</w:t>
      </w:r>
      <w:r w:rsidRPr="00B86C31">
        <w:t>:</w:t>
      </w:r>
    </w:p>
    <w:p w:rsidR="001C231D" w:rsidRDefault="001C231D" w:rsidP="001C231D">
      <w:pPr>
        <w:numPr>
          <w:ilvl w:val="0"/>
          <w:numId w:val="1"/>
        </w:numPr>
      </w:pPr>
      <w:r>
        <w:t>Потери личного состава и техники, возникающие в ходе сражения.</w:t>
      </w:r>
    </w:p>
    <w:p w:rsidR="001C231D" w:rsidRDefault="001C231D" w:rsidP="001C231D">
      <w:pPr>
        <w:numPr>
          <w:ilvl w:val="0"/>
          <w:numId w:val="1"/>
        </w:numPr>
      </w:pPr>
      <w:r>
        <w:t>Личные приоритеты потерь</w:t>
      </w:r>
      <w:r w:rsidRPr="00B86C31">
        <w:t xml:space="preserve">: </w:t>
      </w:r>
      <w:r>
        <w:t>танковые силы или личный пехотный состав. Это обуславливает допустимые потери в ходе сражения, которыми командир может пренебречь и не отдать приказ к отступлению.</w:t>
      </w:r>
    </w:p>
    <w:p w:rsidR="001C231D" w:rsidRDefault="001C231D" w:rsidP="001C231D">
      <w:pPr>
        <w:numPr>
          <w:ilvl w:val="0"/>
          <w:numId w:val="1"/>
        </w:numPr>
      </w:pPr>
      <w:r>
        <w:t>Следование командира приказам. Насколько беспрекословно командир будет выполнять приказы, не зависимо ни от чего.</w:t>
      </w:r>
    </w:p>
    <w:p w:rsidR="001C231D" w:rsidRDefault="001C231D" w:rsidP="001C231D"/>
    <w:p w:rsidR="001C231D" w:rsidRDefault="001C231D" w:rsidP="001C231D"/>
    <w:p w:rsidR="001C231D" w:rsidRPr="00EE1B7D" w:rsidRDefault="001C231D" w:rsidP="001C231D">
      <w:r>
        <w:t>В связи с этим можно выделить такие АКТЗ</w:t>
      </w:r>
      <w:r w:rsidRPr="00EE1B7D">
        <w:t>:</w:t>
      </w:r>
    </w:p>
    <w:p w:rsidR="001C231D" w:rsidRPr="00EE1B7D" w:rsidRDefault="001C231D" w:rsidP="001C231D"/>
    <w:p w:rsidR="001C231D" w:rsidRDefault="001C231D" w:rsidP="001C231D">
      <w:pPr>
        <w:numPr>
          <w:ilvl w:val="0"/>
          <w:numId w:val="2"/>
        </w:numPr>
      </w:pPr>
      <w:r>
        <w:t>Пехотный</w:t>
      </w:r>
      <w:r w:rsidRPr="00EE1B7D">
        <w:t xml:space="preserve">: </w:t>
      </w:r>
      <w:r>
        <w:t>потери личного состава – не более 15% , потери техники – не более 70%</w:t>
      </w:r>
    </w:p>
    <w:p w:rsidR="001C231D" w:rsidRDefault="001C231D" w:rsidP="001C231D">
      <w:pPr>
        <w:numPr>
          <w:ilvl w:val="0"/>
          <w:numId w:val="2"/>
        </w:numPr>
      </w:pPr>
      <w:r>
        <w:t>Танковый: потери личного состава – не более 40%, потери техники – не более 15%</w:t>
      </w:r>
    </w:p>
    <w:p w:rsidR="001C231D" w:rsidRDefault="001C231D" w:rsidP="001C231D">
      <w:pPr>
        <w:numPr>
          <w:ilvl w:val="0"/>
          <w:numId w:val="2"/>
        </w:numPr>
      </w:pPr>
      <w:r>
        <w:t>Ни шагу назад: потери личного состава (техники) не более 100%.</w:t>
      </w:r>
    </w:p>
    <w:p w:rsidR="001C231D" w:rsidRDefault="001C231D" w:rsidP="001C231D">
      <w:pPr>
        <w:numPr>
          <w:ilvl w:val="0"/>
          <w:numId w:val="2"/>
        </w:numPr>
      </w:pPr>
      <w:r>
        <w:t>Паникующий: потери личного состава (техники) – не более 10%</w:t>
      </w:r>
    </w:p>
    <w:p w:rsidR="001C231D" w:rsidRDefault="001C231D" w:rsidP="001C231D">
      <w:pPr>
        <w:numPr>
          <w:ilvl w:val="0"/>
          <w:numId w:val="2"/>
        </w:numPr>
      </w:pPr>
      <w:r>
        <w:t>Агрессивный: будет пытаться преследовать отступающего противника.</w:t>
      </w:r>
    </w:p>
    <w:p w:rsidR="001C231D" w:rsidRDefault="001C231D" w:rsidP="001C231D">
      <w:pPr>
        <w:numPr>
          <w:ilvl w:val="0"/>
          <w:numId w:val="2"/>
        </w:numPr>
      </w:pPr>
      <w:r>
        <w:t>Обороняющийся: не будет преследовать противника,  при этом допустимые потери увеличиваются до 30%.</w:t>
      </w:r>
    </w:p>
    <w:p w:rsidR="001C231D" w:rsidRDefault="001C231D" w:rsidP="001C231D">
      <w:pPr>
        <w:numPr>
          <w:ilvl w:val="0"/>
          <w:numId w:val="2"/>
        </w:numPr>
      </w:pPr>
      <w:r>
        <w:t>Заманивающий: атака – отступление – атака – отступление - … Служит для замедления скорости движения отряда противника, либо для заманивания его в необходимое место.</w:t>
      </w:r>
    </w:p>
    <w:p w:rsidR="00346773" w:rsidRDefault="00346773"/>
    <w:sectPr w:rsidR="00346773" w:rsidSect="0034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C1CA1"/>
    <w:multiLevelType w:val="hybridMultilevel"/>
    <w:tmpl w:val="9AC8631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136E47"/>
    <w:multiLevelType w:val="hybridMultilevel"/>
    <w:tmpl w:val="E84E805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CC796A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C231D"/>
    <w:rsid w:val="001C231D"/>
    <w:rsid w:val="00346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231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231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C231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31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>Sweet Home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vasilenko_m_a</dc:creator>
  <cp:keywords/>
  <dc:description/>
  <cp:lastModifiedBy>vasilenko_m_a</cp:lastModifiedBy>
  <cp:revision>2</cp:revision>
  <dcterms:created xsi:type="dcterms:W3CDTF">2014-04-28T09:12:00Z</dcterms:created>
  <dcterms:modified xsi:type="dcterms:W3CDTF">2014-04-28T09:13:00Z</dcterms:modified>
</cp:coreProperties>
</file>