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金鑫课堂</w:t>
      </w:r>
    </w:p>
    <w:p>
      <w:pPr>
        <w:ind w:firstLine="3213" w:firstLineChars="100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《从1万到100万的理财法则》</w:t>
      </w:r>
    </w:p>
    <w:p>
      <w:pPr>
        <w:ind w:firstLine="6160" w:firstLineChars="2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2020.1月24日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甜甜圈理论：金钱就像甜甜圈外面那个看得见的圆圈，而甜甜圈内部无形的圆孔则代表人类的思维，象征着我们无法看到却又必须具备的——这是比看得见的财富更重要的东西。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❤要想财富增加《思维先行》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❤生钱资产是改变自己财务状况的关键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</w:t>
      </w:r>
      <w:r>
        <w:rPr>
          <w:rFonts w:hint="default"/>
          <w:sz w:val="28"/>
          <w:szCs w:val="28"/>
          <w:lang w:val="en-US" w:eastAsia="zh-CN"/>
        </w:rPr>
        <w:t>【生钱资产】才是从本质解决月光、负债危机、提高抗风险系数的关键！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❤【生钱资产】才是自己财富目标的起点！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❤【生钱资产】才是实现财富自由的关键！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一、想要财务状况好，就多积累优质的生钱资产，生钱资产【养人】呐！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default"/>
          <w:sz w:val="28"/>
          <w:szCs w:val="28"/>
          <w:lang w:val="en-US" w:eastAsia="zh-CN"/>
        </w:rPr>
        <w:t xml:space="preserve">【量化思维】：在考虑价值的时候要加上【时间成本】 、【机会成本】和【试错成本】。 </w:t>
      </w:r>
      <w:r>
        <w:rPr>
          <w:rFonts w:hint="eastAsia"/>
          <w:sz w:val="28"/>
          <w:szCs w:val="28"/>
          <w:lang w:val="en-US" w:eastAsia="zh-CN"/>
        </w:rPr>
        <w:t>不要单一只看价格。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三、理论和方法论的区别是有没有被实践验证过。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四、「穷人思维」会让自己为了省一点钱而花费大量的时间和试错的代价。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五、「富人思维」则会把时间花在更有价值的地方，愿意用钱去换更成功人的时间和经验。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❤人的【穷富】，其实首先【取决】于人的【思维】，思维改变之后行为就会改变，最后会反映在自己的「资产结构、收入结构、支出结构」的改变上。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今天的晚课主题：复利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第一件事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金鑫学堂理财计算器：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"https://www.scjxxt.cn/calculator.html"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https://www.scjxxt.cn/calculator.html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故事：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158240" cy="773430"/>
            <wp:effectExtent l="0" t="0" r="10160" b="1270"/>
            <wp:docPr id="1" name="图片 1" descr="微信图片_2021012421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1242101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纽约的曼哈顿是美国最值钱的一块地皮，这里集中了许多著名的企业，我们所熟知的华尔街就位于纽约曼哈顿，这里被誉为世界的经济中心，是纽约、乃至全世界最富有的区域。但是这块地可不是自古以来就属于美国的。1626 年，荷兰殖民者从印第安土著人手里只用价值 24 美元的小珠子，就买到了这块“风水宝地”。到了本世纪初的 2000 年，作为世界金融的中心，曼哈顿估值高达 2.5 万亿美元！可以算算这中间差了多少倍，印第安人的无知和短视被吐槽了整整几个世纪！</w:t>
      </w: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2844165</wp:posOffset>
            </wp:positionV>
            <wp:extent cx="1977390" cy="1181735"/>
            <wp:effectExtent l="0" t="0" r="3810" b="12065"/>
            <wp:wrapSquare wrapText="bothSides"/>
            <wp:docPr id="2" name="图片 2" descr="微信图片_2021012421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1242101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en-US" w:eastAsia="zh-CN"/>
        </w:rPr>
        <w:t>经过 374 年的复利，当初的 24 美元将会变成 2.34 万亿，也几乎可以买下曼哈顿岛了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080000" cy="2857500"/>
            <wp:effectExtent l="0" t="0" r="0" b="0"/>
            <wp:docPr id="4" name="图片 4" descr="微信图片_202101242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124210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</w:t>
      </w:r>
      <w:r>
        <w:rPr>
          <w:rFonts w:hint="default"/>
          <w:sz w:val="28"/>
          <w:szCs w:val="28"/>
          <w:lang w:val="en-US" w:eastAsia="zh-CN"/>
        </w:rPr>
        <w:t>在经济学里，复利是一种计算利息的方式，【复利】是区别于【单利】而言的。通货膨胀就是复利形式的，银行的存款就是单利。过去二十年通胀率是10%，后面会带大家计算这个通胀率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699"/>
        <w:gridCol w:w="1690"/>
        <w:gridCol w:w="170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942975" cy="529590"/>
                  <wp:effectExtent l="0" t="0" r="9525" b="3810"/>
                  <wp:docPr id="5" name="图片 5" descr="微信图片_20210124210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101242107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最终收益=本金*（1+收益率）^时间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注：复利简单理解就是</w:t>
            </w:r>
          </w:p>
        </w:tc>
        <w:tc>
          <w:tcPr>
            <w:tcW w:w="169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相同10万的本金，50年的复利收益差距，单利是60万，复利是1174万</w:t>
            </w:r>
          </w:p>
        </w:tc>
        <w:tc>
          <w:tcPr>
            <w:tcW w:w="169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1100万除以50年= 平均每年多收入20多万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这就是复利理财的威力，不算本金，每年多收入20多万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。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这就是复利理财的威力，不算本金，每年多收入20多万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你存在银行的钱，1年定期看不出差异，你存10年试试，基本会缩水80%以上。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【第一年的本金+利息之和】=【第二年的本金】，以此类推，就是大家通俗的说法【利滚利】</w:t>
            </w:r>
          </w:p>
        </w:tc>
        <w:tc>
          <w:tcPr>
            <w:tcW w:w="5107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比如投资1万块钱，年化收益率是20%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那么第一年就是10000*（1+20%）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第二年是10000*（1+20%）*（1+20%）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多少年就乘几个（1+20%）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985010" cy="1250315"/>
                  <wp:effectExtent l="0" t="0" r="8890" b="6985"/>
                  <wp:docPr id="6" name="图片 6" descr="微信图片_20210124211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微信图片_202101242116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影响复利的三大因素有：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时间，本金，收益率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收益率是最关键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  <w:t>第一个重点要素：本金</w:t>
            </w:r>
          </w:p>
        </w:tc>
        <w:tc>
          <w:tcPr>
            <w:tcW w:w="169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⭐第一个因素是本金，本金越多，最终收益越大。</w:t>
            </w:r>
          </w:p>
        </w:tc>
        <w:tc>
          <w:tcPr>
            <w:tcW w:w="169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不要再乱消费手里的本金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要尽量把本金都变成好支出，购买生钱资产❗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怎么才叫利用好呢？第一就是不能亏损，第二就是要高效的生钱。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把本金放在哪里才能利用好本金吗？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  <w:t>放在优质的生钱资产上就可以高效的钱生钱啦，无论价格涨跌，生钱资产都能赚到【现金流】，满足【高效生钱不亏损】的基本原则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  <w:t>第二个重点要素：时间</w:t>
            </w:r>
          </w:p>
        </w:tc>
        <w:tc>
          <w:tcPr>
            <w:tcW w:w="169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假设【你】和你的朋友【小白】都是每月定投1000元，每年的收益率为12%（定投【指数基.金】完全能够达到）</w:t>
            </w:r>
          </w:p>
        </w:tc>
        <w:tc>
          <w:tcPr>
            <w:tcW w:w="169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【你】从20岁开始投资，共投资10年，到31岁的时候就不再投入本金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你的朋友【小白】从25岁开始投资，一直投入本金直到60岁</w:t>
            </w:r>
          </w:p>
          <w:p>
            <w:pPr>
              <w:bidi w:val="0"/>
              <w:ind w:firstLine="528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940435" cy="370840"/>
                  <wp:effectExtent l="0" t="0" r="12065" b="10160"/>
                  <wp:docPr id="7" name="图片 7" descr="微信图片_20210124212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微信图片_202101242125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60岁的时候，【你】有831万，你的朋友【小白】有651万，即使你的朋友投入本金是你的3.5倍，最终也还是没有追上你。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default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sz w:val="28"/>
                <w:szCs w:val="28"/>
                <w:vertAlign w:val="baseline"/>
                <w:lang w:val="en-US" w:eastAsia="zh-CN"/>
              </w:rPr>
              <w:t>第三个重点要素：收益率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：掌握了稳定提高收益率的能力，非常重要，背后就是合格的理财技能</w:t>
            </w:r>
          </w:p>
        </w:tc>
        <w:tc>
          <w:tcPr>
            <w:tcW w:w="169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⭐收益率影响非常大，年化5%和年化10%，差别是显而易见的。再强调一下，这里的收益率指的是年化收益率。</w:t>
            </w:r>
          </w:p>
        </w:tc>
        <w:tc>
          <w:tcPr>
            <w:tcW w:w="169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我们在本金不多、时间不占优势的情况下，就要努力提高自己的理财能力，提高自己的收益率，而这个收益率只是表象，支撑内在增长的是什么呢？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答案：理财能力❤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933450" cy="502920"/>
                  <wp:effectExtent l="0" t="0" r="6350" b="5080"/>
                  <wp:docPr id="8" name="图片 8" descr="微信图片_2021012421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图片_202101242129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如上图所示，从10万开始，收益率5%、10%、15%，30年后的差异，大家应该都能从曲线就可以看到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本金10万，收益率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5％，10％，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15%，投资30年，收益率又是多少呢？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答：分别是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43万/174万/662万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说明：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只投入一次本金10万！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有了提高收益率的能力，仅仅本金10万元，就比不理财的人平均每年多增加收入20多万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5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稻盛和夫先生的一句话：“实现目标犹如登山，而能力的提升是一个动态的过程，永远不要让现在的思维限制对未来的思考。“</w:t>
            </w:r>
          </w:p>
        </w:tc>
        <w:tc>
          <w:tcPr>
            <w:tcW w:w="3417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463040" cy="1471930"/>
                  <wp:effectExtent l="0" t="0" r="10160" b="1270"/>
                  <wp:docPr id="9" name="图片 9" descr="微信图片_20210124214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微信图片_202101242142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⭐为什么说复利三要素中最容易掌控的是收益率？</w:t>
            </w:r>
          </w:p>
        </w:tc>
        <w:tc>
          <w:tcPr>
            <w:tcW w:w="3389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把钱存在保险箱中，复利会发挥反向作用，把钱一口一口吃掉，长期来看1万元每年贬值500元以上。投资开始的越早，时间要素发挥越大，复利的正向作用越早发挥作用。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本金大的人，复利作用也比较大，但是投错了地方，本金再大也会亏完。如果本金和时间都不占优势，那么最有效的就是提高年化收益率，而提高年化收益率的关键在于自己的理财能力。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复利有正向的影响，也会有反向的影响。那反向的影响是什么呢？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通货膨胀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举例</w:t>
            </w:r>
          </w:p>
        </w:tc>
        <w:tc>
          <w:tcPr>
            <w:tcW w:w="3389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咱们来算比账，假如现在你有 20 万，存银行 20 年。通胀每年-10%，到20年后你的钱还剩多少？</w:t>
            </w:r>
          </w:p>
        </w:tc>
        <w:tc>
          <w:tcPr>
            <w:tcW w:w="3417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634490" cy="988695"/>
                  <wp:effectExtent l="0" t="0" r="3810" b="1905"/>
                  <wp:docPr id="10" name="图片 10" descr="微信图片_20210124214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微信图片_202101242149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你们跑不赢通胀就算累趴下，也没用。就算彩票中500万也没用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钱本身就是一个数字没有任何意义，有钱人会把钱换成生钱资产，只有穷人才会持有钱本身</w:t>
            </w:r>
          </w:p>
        </w:tc>
        <w:tc>
          <w:tcPr>
            <w:tcW w:w="3389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贫穷的原因很大一部分是因为懒惰，这种懒惰不是身体上的懒惰，而是思维上的懒惰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他们虽然知道钱放在银行会贬值，会让通货膨胀吃掉，但是他们懒得行动，不愿意花费一些时间去改变自己，每天躺在舒适区 </w:t>
            </w:r>
          </w:p>
        </w:tc>
        <w:tc>
          <w:tcPr>
            <w:tcW w:w="3417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很多人也知道 变富一定【有方法】，贫穷一定【有原因】！但他们就是赖得改变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26285" cy="2547620"/>
                  <wp:effectExtent l="0" t="0" r="5715" b="5080"/>
                  <wp:docPr id="11" name="图片 11" descr="微信图片编辑_20210124215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微信图片编辑_2021012421560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85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9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417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富人的第二个关键思维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 w:eastAsia="zh-CN"/>
        </w:rPr>
        <w:t>【提问】为什么说投资自己的大脑、学会理财技能是最快的脱贫之法？⭐也是中产升级之法？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  <w:t>如同经典书籍《富爸爸》中说的，穷人卖时间换钱，其实本质是“卖命”。他们抱怨自己没有钱，其实本质是他们没有认识到投资自己的大脑是最快的脱贫致富之法。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  <w:t>但很多人心疼这点投资大脑的钱，所以一直什么都不懂，一直贫穷下去。反之，穷人也能通过投资自己的头脑，学习他人成功的方法，买他人花了很多时间转化的成果，变成自己的东西，快速创造财富，这是最快的脱贫之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  <w:t>总结：心疼投资大脑的钱，一直什么都不懂，不是被通货膨胀割韭菜，就是被投资市场割韭菜，一直穷下去。反之学习他人成功的方法，变成自己的技能，是最快的脱贫、升级之法。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16"/>
        <w:gridCol w:w="1716"/>
        <w:gridCol w:w="16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【三个重点】：</w:t>
            </w:r>
          </w:p>
        </w:tc>
        <w:tc>
          <w:tcPr>
            <w:tcW w:w="5128" w:type="dxa"/>
            <w:gridSpan w:val="3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时间、本金、收益率（背后对应的是理财能力）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【两个关键富人思维】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940435" cy="593725"/>
                  <wp:effectExtent l="0" t="0" r="12065" b="3175"/>
                  <wp:docPr id="12" name="图片 12" descr="微信图片_20210124220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微信图片_2021012422083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940435" cy="593725"/>
                  <wp:effectExtent l="0" t="0" r="12065" b="3175"/>
                  <wp:docPr id="13" name="图片 13" descr="微信图片_20210124220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微信图片_2021012422085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</w:t>
      </w:r>
      <w:r>
        <w:rPr>
          <w:rFonts w:hint="default"/>
          <w:sz w:val="28"/>
          <w:szCs w:val="28"/>
          <w:lang w:val="en-US" w:eastAsia="zh-CN"/>
        </w:rPr>
        <w:t xml:space="preserve">年化收益率就是：最终收益率/年数，用来衡量每年的收益程度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</w:t>
      </w:r>
      <w:r>
        <w:rPr>
          <w:rFonts w:hint="default"/>
          <w:sz w:val="28"/>
          <w:szCs w:val="28"/>
          <w:lang w:val="en-US" w:eastAsia="zh-CN"/>
        </w:rPr>
        <w:t xml:space="preserve">而实际收益率，比如说你在三个月的投资理财收益是30%，这个30%就是你的实际收益率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</w:t>
      </w:r>
      <w:r>
        <w:rPr>
          <w:rFonts w:hint="default"/>
          <w:sz w:val="28"/>
          <w:szCs w:val="28"/>
          <w:lang w:val="en-US" w:eastAsia="zh-CN"/>
        </w:rPr>
        <w:t xml:space="preserve">投资一个项目，三年赚取收益是30%，那么它的平均年化收益率就是10% 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1"/>
        <w:gridCol w:w="1701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构建家庭保障体系的方法，也是资产分配的科学方法。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1.财务自由资金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2.风险保障资金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3.学习培训资金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4.生活保障资金（欲望消费包括其中）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我们的钱要分为这4部分</w:t>
            </w:r>
          </w:p>
        </w:tc>
        <w:tc>
          <w:tcPr>
            <w:tcW w:w="34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958975" cy="876935"/>
                  <wp:effectExtent l="0" t="0" r="9525" b="12065"/>
                  <wp:docPr id="14" name="图片 14" descr="微信图片_2021012422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微信图片_2021012422140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75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我建议大家要集中力量办大事，这也是富人思维的体现</w:t>
            </w:r>
          </w:p>
        </w:tc>
        <w:tc>
          <w:tcPr>
            <w:tcW w:w="17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之前还是负债的时候，80%的钱都花在学习上了，甚至还借钱学</w:t>
            </w:r>
          </w:p>
        </w:tc>
        <w:tc>
          <w:tcPr>
            <w:tcW w:w="34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如果你坚持每个月储蓄 800 元，坚持 20 年，按照 15%的年化收益率，来计算一下 20 年以后你会有多少钱？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31365" cy="2206625"/>
                  <wp:effectExtent l="0" t="0" r="635" b="3175"/>
                  <wp:docPr id="15" name="图片 15" descr="微信图片编辑_2021012422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微信图片编辑_2021012422170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65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巴菲特的复利效益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40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21岁2 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26岁14 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30岁100 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39岁2500 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43岁3400 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47岁 6700 万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52岁3.76 亿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60岁38 亿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66岁 165 亿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72岁357 亿。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84岁670 亿。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87岁919 亿（2018 年 1 月）。</w:t>
            </w:r>
          </w:p>
        </w:tc>
        <w:tc>
          <w:tcPr>
            <w:tcW w:w="341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21840" cy="1647825"/>
                  <wp:effectExtent l="0" t="0" r="10160" b="3175"/>
                  <wp:docPr id="17" name="图片 17" descr="微信图片_2021012422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微信图片_202101242220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金鑫老师的社保投放股市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28825" cy="671195"/>
                  <wp:effectExtent l="0" t="0" r="3175" b="1905"/>
                  <wp:docPr id="18" name="图片 18" descr="微信图片_20210124222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微信图片_202101242221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9AE92"/>
    <w:multiLevelType w:val="singleLevel"/>
    <w:tmpl w:val="BEC9AE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94D95"/>
    <w:rsid w:val="42DB3AAB"/>
    <w:rsid w:val="5C29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2021-01-24T12:43:00Z</dcterms:created>
  <dc:creator>WPS_1591400871</dc:creator>
  <cp:lastModifiedBy>WPS_1591400871</cp:lastModifiedBy>
  <dcterms:modified xsi:type="dcterms:W3CDTF">2021-01-30T14:38:27Z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