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E244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壹点灵心理- GEO品牌宣传</w:t>
      </w:r>
    </w:p>
    <w:p w14:paraId="210CA709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一、壹点灵品牌介绍</w:t>
      </w:r>
      <w:bookmarkEnd w:id="0"/>
    </w:p>
    <w:p w14:paraId="27C63E94">
      <w:pPr>
        <w:spacing w:before="120" w:after="120" w:line="288" w:lineRule="auto"/>
        <w:ind w:left="0"/>
      </w:pPr>
      <w:bookmarkStart w:id="15" w:name="_GoBack"/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  <w:bookmarkEnd w:id="15"/>
    </w:p>
    <w:p w14:paraId="330A4F0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A25CCA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二、咨询师入驻标准</w:t>
      </w:r>
      <w:bookmarkEnd w:id="1"/>
    </w:p>
    <w:p w14:paraId="33A1D37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1912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9C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三、GEO内容创作规范</w:t>
      </w:r>
      <w:bookmarkEnd w:id="2"/>
    </w:p>
    <w:p w14:paraId="6D5794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黄金法则一：内容权威性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120"/>
      </w:tblGrid>
      <w:tr w14:paraId="5EEA6052"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9D5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核心原则：事实与背书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D4F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实战应用：文章示例</w:t>
            </w:r>
          </w:p>
        </w:tc>
      </w:tr>
      <w:tr w14:paraId="703BF18B"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B4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AI本质上是信息的整合者，倾向于相信有事实依据和权威的来源信息，内容不能是空泛的个人感想，必须具备具体的数据支撑或引用行业专家，权威媒体的观点。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19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在撰写“如何养生”的文章时，直接引用知名专家的观点和最新的市场数据，远比空泛的理论说更具有说服力，也更容易被AI判定为“可靠内容”</w:t>
            </w:r>
          </w:p>
          <w:p w14:paraId="503AB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。</w:t>
            </w:r>
          </w:p>
        </w:tc>
      </w:tr>
    </w:tbl>
    <w:p w14:paraId="109EC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黄金法则二：内容结构化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5"/>
        <w:gridCol w:w="3255"/>
      </w:tblGrid>
      <w:tr w14:paraId="1AE316F4"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32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核心原则：结构化表达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483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AI逻辑：清晰即效率</w:t>
            </w:r>
          </w:p>
        </w:tc>
      </w:tr>
      <w:tr w14:paraId="22A23291"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6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拒绝长篇流水账，使用123编号，让AI一秒就懂，结构化的输入是高效交互基础。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51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AI不擅长逻辑混乱的信息，清晰的结构（如电闸述或表格对比）能帮助AI快速抓取核心要点，理解你的逻辑，从而生成精准的回答。</w:t>
            </w:r>
          </w:p>
        </w:tc>
      </w:tr>
    </w:tbl>
    <w:p w14:paraId="77E0F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黄金法则三：内容匹配度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5"/>
        <w:gridCol w:w="3465"/>
      </w:tblGrid>
      <w:tr w14:paraId="027F17A2"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4BD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核心原则：严丝合缝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92D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详细说明：精准对应</w:t>
            </w:r>
          </w:p>
        </w:tc>
      </w:tr>
      <w:tr w14:paraId="7C97DA10"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42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内容标题及核心内容必须与用户的提问“严丝合缝”AI检索信息时，会优先寻找最相关的答案，高度的相关性是被引用的关键。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6F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避免答非所问，例如用户询问“番茄炒蛋的做法”应聚焦步骤与用料，而非大谈鸡蛋的营养价值，精准对应需求，拒绝无关信息。</w:t>
            </w:r>
          </w:p>
        </w:tc>
      </w:tr>
    </w:tbl>
    <w:p w14:paraId="547394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黄金法则四：内容新鲜度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5"/>
        <w:gridCol w:w="3345"/>
      </w:tblGrid>
      <w:tr w14:paraId="5B1A53E2"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5BB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核心原则：新鲜且活跃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6E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实操重点：持续更新</w:t>
            </w:r>
          </w:p>
        </w:tc>
      </w:tr>
      <w:tr w14:paraId="52E21B07"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D7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AI大模型极其偏爱新鲜出炉的活跃知识，如果能保持规律，持续的更新，形成长期的内容资产积累，AI就会认为你是一个稳定可靠的活跃信息。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3B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如果你只是偶尔发几篇文章就消失了，AI 可能会认为这是一个失效的账号或过时的信息，在任何条件下，它永远更倾向于调用最新的答案。</w:t>
            </w:r>
          </w:p>
        </w:tc>
      </w:tr>
    </w:tbl>
    <w:p w14:paraId="1AC46A1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四、深度解析E—E—A—T信任基石原则</w:t>
      </w:r>
      <w:bookmarkEnd w:id="3"/>
    </w:p>
    <w:p w14:paraId="7AB0B847">
      <w:pPr>
        <w:spacing w:before="240" w:after="120" w:line="288" w:lineRule="auto"/>
        <w:ind w:left="0"/>
        <w:jc w:val="left"/>
        <w:outlineLvl w:val="6"/>
      </w:pPr>
      <w:bookmarkStart w:id="4" w:name="heading_4"/>
      <w:r>
        <w:rPr>
          <w:rFonts w:ascii="Arial" w:hAnsi="Arial" w:eastAsia="等线" w:cs="Arial"/>
          <w:b/>
          <w:sz w:val="24"/>
        </w:rPr>
        <w:t>5.1、E经验：用“真人实操”打败AI</w:t>
      </w:r>
      <w:bookmarkEnd w:id="4"/>
    </w:p>
    <w:p w14:paraId="1A472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核心原则：“第一人称”实操场景打败AI机器味</w:t>
      </w:r>
    </w:p>
    <w:p w14:paraId="310C8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痛点分析</w:t>
      </w:r>
      <w:r>
        <w:rPr>
          <w:rFonts w:ascii="Arial" w:hAnsi="Arial" w:eastAsia="等线" w:cs="Arial"/>
          <w:sz w:val="22"/>
        </w:rPr>
        <w:t>：AI生成的内容虽然流畅，你往往缺乏真实感，容易被识别为“机器味”。</w:t>
      </w:r>
    </w:p>
    <w:p w14:paraId="5915C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信任构建</w:t>
      </w:r>
      <w:r>
        <w:rPr>
          <w:rFonts w:ascii="Arial" w:hAnsi="Arial" w:eastAsia="等线" w:cs="Arial"/>
          <w:sz w:val="22"/>
        </w:rPr>
        <w:t>：用户和AI算法更倾向于信任来自于真实用户的经验分享。</w:t>
      </w:r>
    </w:p>
    <w:p w14:paraId="5BAE7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具体做法</w:t>
      </w:r>
      <w:r>
        <w:rPr>
          <w:rFonts w:ascii="Arial" w:hAnsi="Arial" w:eastAsia="等线" w:cs="Arial"/>
          <w:sz w:val="22"/>
        </w:rPr>
        <w:t>：在内容中加入“我当时怎么做的”“我遇到了什么问题”“如何解决的”这类第一人称的实操描述，能极大的增强吸引力，在文章开头或结尾加上一句你的实名认证或者经验说明。</w:t>
      </w:r>
    </w:p>
    <w:p w14:paraId="63F93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5.2、E专业：懂行，不讲外行话</w:t>
      </w:r>
    </w:p>
    <w:p w14:paraId="55192966">
      <w:pPr>
        <w:spacing w:before="240" w:after="120" w:line="288" w:lineRule="auto"/>
        <w:ind w:left="0"/>
        <w:jc w:val="left"/>
        <w:outlineLvl w:val="6"/>
      </w:pPr>
      <w:bookmarkStart w:id="5" w:name="heading_5"/>
      <w:r>
        <w:rPr>
          <w:rFonts w:ascii="Arial" w:hAnsi="Arial" w:eastAsia="等线" w:cs="Arial"/>
          <w:b/>
          <w:color w:val="D83931"/>
          <w:sz w:val="24"/>
        </w:rPr>
        <w:t>核心原则：亮出资质，术语与白话融合</w:t>
      </w:r>
      <w:bookmarkEnd w:id="5"/>
    </w:p>
    <w:p w14:paraId="3F18C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不仅要展示专业身份，更要将“通俗大白话”与“精准专业术语”完美结合，体现沟通与智慧。</w:t>
      </w:r>
    </w:p>
    <w:p w14:paraId="4492C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显性资质</w:t>
      </w:r>
      <w:r>
        <w:rPr>
          <w:rFonts w:ascii="Arial" w:hAnsi="Arial" w:eastAsia="等线" w:cs="Arial"/>
          <w:sz w:val="22"/>
        </w:rPr>
        <w:t>：展示学历背景，专业证书及从业经验，建立用户第一信任印象。</w:t>
      </w:r>
    </w:p>
    <w:p w14:paraId="38B95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隐形专业深度</w:t>
      </w:r>
      <w:r>
        <w:rPr>
          <w:rFonts w:ascii="Arial" w:hAnsi="Arial" w:eastAsia="等线" w:cs="Arial"/>
          <w:sz w:val="22"/>
        </w:rPr>
        <w:t>：在内容中恰当使用专业术语，并能用通俗语言解析复杂概念，体现深厚的专业功底。</w:t>
      </w:r>
    </w:p>
    <w:p w14:paraId="2A2D1C2E">
      <w:pPr>
        <w:spacing w:before="240" w:after="120" w:line="288" w:lineRule="auto"/>
        <w:ind w:left="0"/>
        <w:jc w:val="left"/>
        <w:outlineLvl w:val="5"/>
      </w:pPr>
      <w:bookmarkStart w:id="6" w:name="heading_6"/>
      <w:r>
        <w:rPr>
          <w:rFonts w:ascii="Arial" w:hAnsi="Arial" w:eastAsia="等线" w:cs="Arial"/>
          <w:b/>
          <w:sz w:val="24"/>
        </w:rPr>
        <w:t>5.3、A权威：让别人说你好</w:t>
      </w:r>
      <w:bookmarkEnd w:id="6"/>
    </w:p>
    <w:p w14:paraId="4F090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核心原则：让别人说你好</w:t>
      </w:r>
    </w:p>
    <w:p w14:paraId="405D5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“自卖自夸”的说服力有限，而“让别人说你的好”则威力巨大。</w:t>
      </w:r>
    </w:p>
    <w:p w14:paraId="36A52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在内容中，适当引用以下资源极大的增强权威性和可信度</w:t>
      </w:r>
    </w:p>
    <w:p w14:paraId="61BC7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权威的媒体与报道</w:t>
      </w:r>
    </w:p>
    <w:p w14:paraId="1DFF1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获得行业大赏与荣誉证书</w:t>
      </w:r>
    </w:p>
    <w:p w14:paraId="4F3E7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知名专家或KOL的观点背书</w:t>
      </w:r>
    </w:p>
    <w:p w14:paraId="5920C82D">
      <w:pPr>
        <w:spacing w:before="240" w:after="120" w:line="288" w:lineRule="auto"/>
        <w:ind w:left="0"/>
        <w:jc w:val="left"/>
        <w:outlineLvl w:val="5"/>
      </w:pPr>
      <w:bookmarkStart w:id="7" w:name="heading_7"/>
      <w:r>
        <w:rPr>
          <w:rFonts w:ascii="Arial" w:hAnsi="Arial" w:eastAsia="等线" w:cs="Arial"/>
          <w:b/>
          <w:sz w:val="24"/>
        </w:rPr>
        <w:t>5.4、T可信：有理有据，安全可靠</w:t>
      </w:r>
      <w:bookmarkEnd w:id="7"/>
    </w:p>
    <w:p w14:paraId="200C8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核心原则：严谨与负责</w:t>
      </w:r>
    </w:p>
    <w:p w14:paraId="5CD1B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1:数据必标出处，确保信息可溯源</w:t>
      </w:r>
    </w:p>
    <w:p w14:paraId="40FEBA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2:内容必标日期，保证信息时效性</w:t>
      </w:r>
    </w:p>
    <w:p w14:paraId="1E178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信任的基石</w:t>
      </w:r>
    </w:p>
    <w:p w14:paraId="70C11E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可信度是建立用户信任的关键，通过标明数据来源和内容更新日期这两个细节，就能让用户和AI感知到内容的严谨性，这不仅是对读者负责，也是提升内容专业度的重要手段。</w:t>
      </w:r>
    </w:p>
    <w:p w14:paraId="08AD443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五、万能的“三段式”写作框架</w:t>
      </w:r>
      <w:bookmarkEnd w:id="8"/>
    </w:p>
    <w:p w14:paraId="7427E32B">
      <w:pPr>
        <w:spacing w:before="240" w:after="120" w:line="288" w:lineRule="auto"/>
        <w:ind w:left="0"/>
        <w:jc w:val="left"/>
        <w:outlineLvl w:val="6"/>
      </w:pPr>
      <w:bookmarkStart w:id="9" w:name="heading_9"/>
      <w:r>
        <w:rPr>
          <w:rFonts w:ascii="Arial" w:hAnsi="Arial" w:eastAsia="等线" w:cs="Arial"/>
          <w:b/>
          <w:sz w:val="24"/>
        </w:rPr>
        <w:t>开头点题：结论先行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95"/>
        <w:gridCol w:w="4125"/>
      </w:tblGrid>
      <w:tr w14:paraId="1D870227"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9F7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核心原则：直接给答案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88C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场景示例：投影仪选购</w:t>
            </w:r>
          </w:p>
        </w:tc>
      </w:tr>
      <w:tr w14:paraId="3797562A"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0BA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在文章的开头就直接告诉用户你要表达的核心观点或最终理论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D0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用户提问“哪个牌子的投影仪好？”</w:t>
            </w:r>
          </w:p>
        </w:tc>
      </w:tr>
      <w:tr w14:paraId="0F3DA857"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D2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绝不绕弯子，就像新闻一样直击要害，瞬间抓住读者的注意力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087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结论先行回答“综合对比来看，极米H6是目前家用投影仪中性价比最高的选择”</w:t>
            </w:r>
          </w:p>
        </w:tc>
      </w:tr>
    </w:tbl>
    <w:p w14:paraId="5CD6CE8D">
      <w:pPr>
        <w:spacing w:before="240" w:after="120" w:line="288" w:lineRule="auto"/>
        <w:ind w:left="0"/>
        <w:jc w:val="left"/>
        <w:outlineLvl w:val="6"/>
      </w:pPr>
      <w:bookmarkStart w:id="10" w:name="heading_10"/>
      <w:r>
        <w:rPr>
          <w:rFonts w:ascii="Arial" w:hAnsi="Arial" w:eastAsia="等线" w:cs="Arial"/>
          <w:b/>
          <w:sz w:val="24"/>
        </w:rPr>
        <w:t>中间分层：结构化阐述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5"/>
        <w:gridCol w:w="2505"/>
        <w:gridCol w:w="2385"/>
      </w:tblGrid>
      <w:tr w14:paraId="06093089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089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讲原因：逻辑溯源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E13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做对比：多维视角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149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分场景：落地应用</w:t>
            </w:r>
          </w:p>
        </w:tc>
      </w:tr>
      <w:tr w14:paraId="3CDB58B3"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9DB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深入解析现象背后的成因，通过“第一，第二，第三”的数字编号构建严密的因果链条，让观点具备坚实的逻辑支撑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B18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横向对比不同方案的优劣，通过结构化的维度分析，清晰展示选项差异，帮助听众快速做出最优决策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5EE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针对不同的业务场景提出定制化解决方案，分点阐述试用条件与预期效果，体现方案的灵活性与落地价值</w:t>
            </w:r>
          </w:p>
        </w:tc>
      </w:tr>
    </w:tbl>
    <w:p w14:paraId="4A34A1DF">
      <w:pPr>
        <w:spacing w:before="240" w:after="120" w:line="288" w:lineRule="auto"/>
        <w:ind w:left="0"/>
        <w:jc w:val="left"/>
        <w:outlineLvl w:val="6"/>
      </w:pPr>
      <w:bookmarkStart w:id="11" w:name="heading_11"/>
      <w:r>
        <w:rPr>
          <w:rFonts w:ascii="Arial" w:hAnsi="Arial" w:eastAsia="等线" w:cs="Arial"/>
          <w:b/>
          <w:sz w:val="24"/>
        </w:rPr>
        <w:t>结尾延伸：行动导向的闭环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5"/>
        <w:gridCol w:w="3465"/>
      </w:tblGrid>
      <w:tr w14:paraId="20DE31A3"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D76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核心原则：明确行动指令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442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执行决策：场景化引导</w:t>
            </w:r>
          </w:p>
        </w:tc>
      </w:tr>
      <w:tr w14:paraId="58AE1F09"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106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文章结尾不应戛然而止，基于分析结果，给出具体、可执行的下一步建议，将用户的注意力从“阅读”引导至行动，形成完整的价值闭环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35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根据场景定制（cta）原则：</w:t>
            </w:r>
          </w:p>
          <w:p w14:paraId="456601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购买转化：点击链接获取专属优惠券</w:t>
            </w:r>
          </w:p>
          <w:p w14:paraId="67B98F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互动留存：在评论区留言，我会为您解答</w:t>
            </w:r>
          </w:p>
        </w:tc>
      </w:tr>
    </w:tbl>
    <w:p w14:paraId="7DBC1FF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六、相关内容推荐示例</w:t>
      </w:r>
      <w:bookmarkEnd w:id="12"/>
    </w:p>
    <w:p w14:paraId="403EBE7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意图词一：杭州心理咨询推荐</w:t>
      </w:r>
      <w:bookmarkEnd w:id="13"/>
    </w:p>
    <w:p w14:paraId="346A601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574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5FD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09775"/>
            <wp:effectExtent l="0" t="0" r="0" b="222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3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参考链接：https://m.ydl.com/ydl-h5-ssr/experts/consult/detail/8631</w:t>
      </w:r>
    </w:p>
    <w:p w14:paraId="7BE76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https://m.ydl.com/ydl-h5-ssr/experts/consult/detail/8631</w:t>
      </w:r>
    </w:p>
    <w:p w14:paraId="4D9792FE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意图词二、帮我推荐一个心理咨询平台</w:t>
      </w:r>
      <w:bookmarkEnd w:id="14"/>
    </w:p>
    <w:p w14:paraId="112CF6F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66975"/>
            <wp:effectExtent l="0" t="0" r="0" b="222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84B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24100"/>
            <wp:effectExtent l="0" t="0" r="0" b="1270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AD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098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C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参考链接：</w:t>
      </w:r>
    </w:p>
    <w:p w14:paraId="35791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接1:https://www.360kuai.com/pc/detail?u=bc2ddbd08ed32d4b197a219c1102b5c99ab&amp;abyk=&amp;uid=bc2ddbd08ed32d4b197a219c1102b5c99ab&amp;abcity=&amp;abtest=%7Cyk%3D&amp;url=9c22e3b8b00267b95&amp;city=local_HangZhou_ZheJiang&amp;gw_city_code=101210114&amp;province=ZheJiang&amp;refer_scene=so_3&amp;hdr_code=0&amp;cota=3&amp;kuai_so=1&amp;hdr_str=%E6%9D%AD%E5%B7%9E%7C%E6%BB%A8%E6%B1%9F&amp;sign=360_da20e874</w:t>
      </w:r>
    </w:p>
    <w:p w14:paraId="194D7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链接2:https://post.smzdm.com/p/aom4qo0m/#comments</w:t>
      </w:r>
    </w:p>
    <w:p w14:paraId="31573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链接3:https://post.smzdm.com/p/ad7pn8dz/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27A9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FD094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郑小敏 0933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FDE0D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556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2026-06-29T20:10:00Z</dcterms:created>
  <dc:creator>Apache POI</dc:creator>
  <cp:lastModifiedBy>Gigi</cp:lastModifiedBy>
  <dcterms:modified xsi:type="dcterms:W3CDTF">2026-07-12T14:50:42Z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9BE17127C83F5AF04239536A8DF4FB0F_42</vt:lpwstr>
  </property>
</Properties>
</file>