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b/>
          <w:bCs/>
          <w:color w:val="0C447C"/>
          <w:sz w:val="44"/>
          <w:szCs w:val="44"/>
        </w:rPr>
        <w:t xml:space="preserve">PageKeep</w:t>
      </w:r>
    </w:p>
    <w:p>
      <w:pPr>
        <w:spacing w:after="80" w:before="0"/>
      </w:pPr>
      <w:r>
        <w:rPr>
          <w:color w:val="5F5E5A"/>
          <w:sz w:val="26"/>
          <w:szCs w:val="26"/>
        </w:rPr>
        <w:t xml:space="preserve">Round 1 tester feedback — implementation gameplan</w:t>
      </w:r>
    </w:p>
    <w:p>
      <w:pPr>
        <w:spacing w:after="240" w:before="0"/>
      </w:pPr>
      <w:r>
        <w:rPr>
          <w:i/>
          <w:iCs/>
          <w:color w:val="888780"/>
          <w:sz w:val="20"/>
          <w:szCs w:val="20"/>
        </w:rPr>
        <w:t xml:space="preserve">Prepared May 3, 2026</w:t>
      </w:r>
    </w:p>
    <w:p>
      <w:pPr>
        <w:pBdr>
          <w:bottom w:val="single" w:color="D3D1C7" w:sz="6" w:space="1"/>
        </w:pBdr>
        <w:spacing w:after="120" w:before="120"/>
      </w:pPr>
      <w:r>
        <w:t xml:space="preserve"/>
      </w:r>
    </w:p>
    <w:p>
      <w:pPr>
        <w:pStyle w:val="Heading2"/>
        <w:spacing w:after="140" w:before="280"/>
      </w:pPr>
      <w:r>
        <w:rPr>
          <w:b/>
          <w:bCs/>
          <w:color w:val="0C447C"/>
          <w:sz w:val="26"/>
          <w:szCs w:val="26"/>
        </w:rPr>
        <w:t xml:space="preserve">Summary</w:t>
      </w:r>
    </w:p>
    <w:p>
      <w:pPr>
        <w:spacing w:after="120" w:before="0"/>
      </w:pPr>
      <w:r>
        <w:rPr>
          <w:sz w:val="22"/>
          <w:szCs w:val="22"/>
        </w:rPr>
        <w:t xml:space="preserve">Below is the full sequence of changes coming out of the first round of tester feedback. They are grouped into phases by file scope and risk so each commit stays bounded and easy to review. Phase 1 is verification only and produces no code changes. The remaining phases can be tackled in order, or in parallel where the file scope does not overlap.</w:t>
      </w:r>
    </w:p>
    <w:p>
      <w:pPr>
        <w:pStyle w:val="Heading1"/>
        <w:spacing w:after="180" w:before="360"/>
      </w:pPr>
      <w:r>
        <w:rPr>
          <w:b/>
          <w:bCs/>
          <w:color w:val="0C447C"/>
          <w:sz w:val="32"/>
          <w:szCs w:val="32"/>
        </w:rPr>
        <w:t xml:space="preserve">Phase 1 — Verification (no code changes)</w:t>
      </w:r>
    </w:p>
    <w:p>
      <w:pPr>
        <w:spacing w:after="120" w:before="0"/>
      </w:pPr>
      <w:r>
        <w:rPr>
          <w:sz w:val="22"/>
          <w:szCs w:val="22"/>
        </w:rPr>
        <w:t xml:space="preserve">These items either need testing rather than fixing, or were already informally verified during this review.</w:t>
      </w:r>
    </w:p>
    <w:p>
      <w:pPr>
        <w:pStyle w:val="Heading3"/>
        <w:spacing w:after="100" w:before="200"/>
      </w:pPr>
      <w:r>
        <w:rPr>
          <w:b/>
          <w:bCs/>
          <w:sz w:val="22"/>
          <w:szCs w:val="22"/>
        </w:rPr>
        <w:t xml:space="preserve">1.1 Done-button-not-dismissing bug — REPRODUCED, FIX HANDLED IN PHASE 4.2</w:t>
      </w:r>
    </w:p>
    <w:p>
      <w:pPr>
        <w:spacing w:after="120" w:before="0"/>
      </w:pPr>
      <w:r>
        <w:rPr>
          <w:sz w:val="22"/>
          <w:szCs w:val="22"/>
        </w:rPr>
        <w:t xml:space="preserve">Reproduced on iOS 18.2 and iOS 26.1 in the simulator. Diagnostic data points to the system auto-injecting a Done button into the keyboard accessory bar (SystemInputAssistantView) when a .numberPad field is focused without an explicit ToolbarItemGroup(placement: .keyboard). The auto-injected button renders but its tap action is dropped during the layout's constraint recovery, so taps register without dismissing the keyboard. This is a long-standing SwiftUI/UIKit interop quirk, not iOS 26 specific. The fix is to add our own keyboard accessory toolbar — see Phase 4.2.</w:t>
      </w:r>
    </w:p>
    <w:p>
      <w:pPr>
        <w:pStyle w:val="Heading3"/>
        <w:spacing w:after="100" w:before="200"/>
      </w:pPr>
      <w:r>
        <w:rPr>
          <w:b/>
          <w:bCs/>
          <w:sz w:val="22"/>
          <w:szCs w:val="22"/>
        </w:rPr>
        <w:t xml:space="preserve">1.2 Update Progress button has no side effects — VERIFIED</w:t>
      </w:r>
    </w:p>
    <w:p>
      <w:pPr>
        <w:spacing w:after="120" w:before="0"/>
      </w:pPr>
      <w:r>
        <w:rPr>
          <w:sz w:val="22"/>
          <w:szCs w:val="22"/>
        </w:rPr>
        <w:t xml:space="preserve">Confirmed by code review. The button on </w:t>
      </w:r>
      <w:r>
        <w:rPr>
          <w:rFonts w:ascii="Courier New" w:cs="Courier New" w:eastAsia="Courier New" w:hAnsi="Courier New"/>
          <w:sz w:val="22"/>
          <w:szCs w:val="22"/>
        </w:rPr>
        <w:t xml:space="preserve">BookDetailView.swift</w:t>
      </w:r>
      <w:r>
        <w:rPr>
          <w:sz w:val="22"/>
          <w:szCs w:val="22"/>
        </w:rPr>
        <w:t xml:space="preserve"> (lines 154–163) only sets </w:t>
      </w:r>
      <w:r>
        <w:rPr>
          <w:rFonts w:ascii="Courier New" w:cs="Courier New" w:eastAsia="Courier New" w:hAnsi="Courier New"/>
          <w:sz w:val="22"/>
          <w:szCs w:val="22"/>
        </w:rPr>
        <w:t xml:space="preserve">isEditingProgress = true</w:t>
      </w:r>
      <w:r>
        <w:rPr>
          <w:sz w:val="22"/>
          <w:szCs w:val="22"/>
        </w:rPr>
        <w:t xml:space="preserve"> and closes the Edit Total Pages editor if it is open. No additional side effects.</w:t>
      </w:r>
    </w:p>
    <w:p>
      <w:pPr>
        <w:pStyle w:val="Heading3"/>
        <w:spacing w:after="100" w:before="200"/>
      </w:pPr>
      <w:r>
        <w:rPr>
          <w:b/>
          <w:bCs/>
          <w:sz w:val="22"/>
          <w:szCs w:val="22"/>
        </w:rPr>
        <w:t xml:space="preserve">1.3 Annotation page-jump scenario — VERIFIED</w:t>
      </w:r>
    </w:p>
    <w:p>
      <w:pPr>
        <w:spacing w:after="120" w:before="0"/>
      </w:pPr>
      <w:r>
        <w:rPr>
          <w:sz w:val="22"/>
          <w:szCs w:val="22"/>
        </w:rPr>
        <w:t xml:space="preserve">Confirmed by code review. The </w:t>
      </w:r>
      <w:r>
        <w:rPr>
          <w:rFonts w:ascii="Courier New" w:cs="Courier New" w:eastAsia="Courier New" w:hAnsi="Courier New"/>
          <w:sz w:val="22"/>
          <w:szCs w:val="22"/>
        </w:rPr>
        <w:t xml:space="preserve">saveAnnotation()</w:t>
      </w:r>
      <w:r>
        <w:rPr>
          <w:sz w:val="22"/>
          <w:szCs w:val="22"/>
        </w:rPr>
        <w:t xml:space="preserve"> function in </w:t>
      </w:r>
      <w:r>
        <w:rPr>
          <w:rFonts w:ascii="Courier New" w:cs="Courier New" w:eastAsia="Courier New" w:hAnsi="Courier New"/>
          <w:sz w:val="22"/>
          <w:szCs w:val="22"/>
        </w:rPr>
        <w:t xml:space="preserve">AddAnnotationView.swift</w:t>
      </w:r>
      <w:r>
        <w:rPr>
          <w:sz w:val="22"/>
          <w:szCs w:val="22"/>
        </w:rPr>
        <w:t xml:space="preserve"> (lines 306–338) never writes to </w:t>
      </w:r>
      <w:r>
        <w:rPr>
          <w:rFonts w:ascii="Courier New" w:cs="Courier New" w:eastAsia="Courier New" w:hAnsi="Courier New"/>
          <w:sz w:val="22"/>
          <w:szCs w:val="22"/>
        </w:rPr>
        <w:t xml:space="preserve">book.currentPage</w:t>
      </w:r>
      <w:r>
        <w:rPr>
          <w:sz w:val="22"/>
          <w:szCs w:val="22"/>
        </w:rPr>
        <w:t xml:space="preserve">. Saving an annotation with a higher page number than the current reading position will not advance the reader's progress.</w:t>
      </w:r>
    </w:p>
    <w:p>
      <w:pPr>
        <w:pStyle w:val="Heading1"/>
        <w:spacing w:after="180" w:before="360"/>
      </w:pPr>
      <w:r>
        <w:rPr>
          <w:b/>
          <w:bCs/>
          <w:color w:val="0C447C"/>
          <w:sz w:val="32"/>
          <w:szCs w:val="32"/>
        </w:rPr>
        <w:t xml:space="preserve">Phase 2 — Book Detail section reorder</w:t>
      </w:r>
    </w:p>
    <w:p>
      <w:pPr>
        <w:spacing w:after="120" w:before="0"/>
      </w:pPr>
      <w:r>
        <w:rPr>
          <w:sz w:val="22"/>
          <w:szCs w:val="22"/>
        </w:rPr>
        <w:t xml:space="preserve">Do this before Phase 3. The keyboard restyle in Phase 3 touches the Reading Progress block, and reordering first means the visual work happens against the final layout.</w:t>
      </w:r>
    </w:p>
    <w:p>
      <w:pPr>
        <w:pStyle w:val="Heading3"/>
        <w:spacing w:after="100" w:before="200"/>
      </w:pPr>
      <w:r>
        <w:rPr>
          <w:b/>
          <w:bCs/>
          <w:sz w:val="22"/>
          <w:szCs w:val="22"/>
        </w:rPr>
        <w:t xml:space="preserve">2.1 Swap Add Annotation and Reading Progress placement</w:t>
      </w:r>
    </w:p>
    <w:p>
      <w:pPr>
        <w:spacing w:after="120" w:before="0"/>
      </w:pPr>
      <w:r>
        <w:rPr>
          <w:sz w:val="22"/>
          <w:szCs w:val="22"/>
        </w:rPr>
        <w:t xml:space="preserve">Status buttons stay where they are. The new section order is:</w:t>
      </w:r>
    </w:p>
    <w:p>
      <w:pPr>
        <w:pStyle w:val="ListParagraph"/>
        <w:numPr>
          <w:ilvl w:val="0"/>
          <w:numId w:val="2"/>
        </w:numPr>
        <w:spacing w:after="80" w:before="0"/>
      </w:pPr>
      <w:r>
        <w:rPr>
          <w:sz w:val="22"/>
          <w:szCs w:val="22"/>
        </w:rPr>
        <w:t xml:space="preserve">Cover / Title / Author / Year</w:t>
      </w:r>
    </w:p>
    <w:p>
      <w:pPr>
        <w:pStyle w:val="ListParagraph"/>
        <w:numPr>
          <w:ilvl w:val="0"/>
          <w:numId w:val="2"/>
        </w:numPr>
        <w:spacing w:after="80" w:before="0"/>
      </w:pPr>
      <w:r>
        <w:rPr>
          <w:sz w:val="22"/>
          <w:szCs w:val="22"/>
        </w:rPr>
        <w:t xml:space="preserve">Description</w:t>
      </w:r>
    </w:p>
    <w:p>
      <w:pPr>
        <w:pStyle w:val="ListParagraph"/>
        <w:numPr>
          <w:ilvl w:val="0"/>
          <w:numId w:val="2"/>
        </w:numPr>
        <w:spacing w:after="80" w:before="0"/>
      </w:pPr>
      <w:r>
        <w:rPr>
          <w:sz w:val="22"/>
          <w:szCs w:val="22"/>
        </w:rPr>
        <w:t xml:space="preserve">Add Annotation button (moved up)</w:t>
      </w:r>
    </w:p>
    <w:p>
      <w:pPr>
        <w:pStyle w:val="ListParagraph"/>
        <w:numPr>
          <w:ilvl w:val="0"/>
          <w:numId w:val="2"/>
        </w:numPr>
        <w:spacing w:after="80" w:before="0"/>
      </w:pPr>
      <w:r>
        <w:rPr>
          <w:sz w:val="22"/>
          <w:szCs w:val="22"/>
        </w:rPr>
        <w:t xml:space="preserve">Status buttons (unchanged)</w:t>
      </w:r>
    </w:p>
    <w:p>
      <w:pPr>
        <w:pStyle w:val="ListParagraph"/>
        <w:numPr>
          <w:ilvl w:val="0"/>
          <w:numId w:val="2"/>
        </w:numPr>
        <w:spacing w:after="80" w:before="0"/>
      </w:pPr>
      <w:r>
        <w:rPr>
          <w:sz w:val="22"/>
          <w:szCs w:val="22"/>
        </w:rPr>
        <w:t xml:space="preserve">Reading Progress (moved down)</w:t>
      </w:r>
    </w:p>
    <w:p>
      <w:pPr>
        <w:pStyle w:val="ListParagraph"/>
        <w:numPr>
          <w:ilvl w:val="0"/>
          <w:numId w:val="2"/>
        </w:numPr>
        <w:spacing w:after="80" w:before="0"/>
      </w:pPr>
      <w:r>
        <w:rPr>
          <w:sz w:val="22"/>
          <w:szCs w:val="22"/>
        </w:rPr>
        <w:t xml:space="preserve">Annotations list</w:t>
      </w:r>
    </w:p>
    <w:p>
      <w:pPr>
        <w:pStyle w:val="ListParagraph"/>
        <w:numPr>
          <w:ilvl w:val="0"/>
          <w:numId w:val="2"/>
        </w:numPr>
        <w:spacing w:after="80" w:before="0"/>
      </w:pPr>
      <w:r>
        <w:rPr>
          <w:sz w:val="22"/>
          <w:szCs w:val="22"/>
        </w:rPr>
        <w:t xml:space="preserve">Fetch Book Information (when applicable)</w:t>
      </w:r>
    </w:p>
    <w:p>
      <w:pPr>
        <w:pStyle w:val="ListParagraph"/>
        <w:numPr>
          <w:ilvl w:val="0"/>
          <w:numId w:val="2"/>
        </w:numPr>
        <w:spacing w:after="80" w:before="0"/>
      </w:pPr>
      <w:r>
        <w:rPr>
          <w:sz w:val="22"/>
          <w:szCs w:val="22"/>
        </w:rPr>
        <w:t xml:space="preserve">Metadata</w:t>
      </w:r>
    </w:p>
    <w:p>
      <w:pPr>
        <w:spacing w:after="120" w:before="0"/>
      </w:pPr>
      <w:r>
        <w:rPr>
          <w:sz w:val="22"/>
          <w:szCs w:val="22"/>
        </w:rPr>
        <w:t xml:space="preserve">In </w:t>
      </w:r>
      <w:r>
        <w:rPr>
          <w:rFonts w:ascii="Courier New" w:cs="Courier New" w:eastAsia="Courier New" w:hAnsi="Courier New"/>
          <w:sz w:val="22"/>
          <w:szCs w:val="22"/>
        </w:rPr>
        <w:t xml:space="preserve">BookDetailview.swift</w:t>
      </w:r>
      <w:r>
        <w:rPr>
          <w:sz w:val="22"/>
          <w:szCs w:val="22"/>
        </w:rPr>
        <w:t xml:space="preserve">, move the Add Annotation button block (lines 258–272) up so it sits directly after the Description block (after line 106). Reading Progress (lines 109–220) ends up below the Status block. The Annotations list does not move.</w:t>
      </w:r>
    </w:p>
    <w:p>
      <w:pPr>
        <w:shd w:fill="E6F1FB" w:val="clear"/>
        <w:spacing w:after="160" w:before="80"/>
      </w:pPr>
      <w:r>
        <w:rPr>
          <w:b/>
          <w:bCs/>
          <w:color w:val="0C447C"/>
          <w:sz w:val="22"/>
          <w:szCs w:val="22"/>
        </w:rPr>
        <w:t xml:space="preserve">Tester note: </w:t>
      </w:r>
      <w:r>
        <w:rPr>
          <w:color w:val="0C447C"/>
          <w:sz w:val="22"/>
          <w:szCs w:val="22"/>
        </w:rPr>
        <w:t xml:space="preserve">Quick-add annotation is now front and center. Reading progress moved below status to declutter the top of the screen.</w:t>
      </w:r>
    </w:p>
    <w:p>
      <w:pPr>
        <w:pStyle w:val="Heading1"/>
        <w:spacing w:after="180" w:before="360"/>
      </w:pPr>
      <w:r>
        <w:rPr>
          <w:b/>
          <w:bCs/>
          <w:color w:val="0C447C"/>
          <w:sz w:val="32"/>
          <w:szCs w:val="32"/>
        </w:rPr>
        <w:t xml:space="preserve">Phase 3 — Keyboard accessory bar redesign</w:t>
      </w:r>
    </w:p>
    <w:p>
      <w:pPr>
        <w:spacing w:after="120" w:before="0"/>
      </w:pPr>
      <w:r>
        <w:rPr>
          <w:sz w:val="22"/>
          <w:szCs w:val="22"/>
        </w:rPr>
        <w:t xml:space="preserve">Affects two flows in the Book Detail view (Update Progress and Edit Total Pages) and the standalone EditTotalPagesView component.</w:t>
      </w:r>
    </w:p>
    <w:p>
      <w:pPr>
        <w:pStyle w:val="Heading3"/>
        <w:spacing w:after="100" w:before="200"/>
      </w:pPr>
      <w:r>
        <w:rPr>
          <w:b/>
          <w:bCs/>
          <w:sz w:val="22"/>
          <w:szCs w:val="22"/>
        </w:rPr>
        <w:t xml:space="preserve">3.1 Build a shared accessory toolbar</w:t>
      </w:r>
    </w:p>
    <w:p>
      <w:pPr>
        <w:spacing w:after="120" w:before="0"/>
      </w:pPr>
      <w:r>
        <w:rPr>
          <w:sz w:val="22"/>
          <w:szCs w:val="22"/>
        </w:rPr>
        <w:t xml:space="preserve">Target visual: a single rounded shape encompassing both the accessory bar and the number pad behind it, sharing the same gray background. The action button is right-aligned, blue-filled, full accessory-bar height, and labeled "Update".</w:t>
      </w:r>
    </w:p>
    <w:p>
      <w:pPr>
        <w:spacing w:after="120" w:before="0"/>
      </w:pPr>
      <w:r>
        <w:rPr>
          <w:sz w:val="22"/>
          <w:szCs w:val="22"/>
        </w:rPr>
        <w:t xml:space="preserve">Currently, the toolbar is a plain </w:t>
      </w:r>
      <w:r>
        <w:rPr>
          <w:rFonts w:ascii="Courier New" w:cs="Courier New" w:eastAsia="Courier New" w:hAnsi="Courier New"/>
          <w:sz w:val="22"/>
          <w:szCs w:val="22"/>
        </w:rPr>
        <w:t xml:space="preserve">ToolbarItemGroup(placement: .keyboard)</w:t>
      </w:r>
      <w:r>
        <w:rPr>
          <w:sz w:val="22"/>
          <w:szCs w:val="22"/>
        </w:rPr>
        <w:t xml:space="preserve"> with </w:t>
      </w:r>
      <w:r>
        <w:rPr>
          <w:rFonts w:ascii="Courier New" w:cs="Courier New" w:eastAsia="Courier New" w:hAnsi="Courier New"/>
          <w:sz w:val="22"/>
          <w:szCs w:val="22"/>
        </w:rPr>
        <w:t xml:space="preserve">Spacer()</w:t>
      </w:r>
      <w:r>
        <w:rPr>
          <w:sz w:val="22"/>
          <w:szCs w:val="22"/>
        </w:rPr>
        <w:t xml:space="preserve"> and </w:t>
      </w:r>
      <w:r>
        <w:rPr>
          <w:rFonts w:ascii="Courier New" w:cs="Courier New" w:eastAsia="Courier New" w:hAnsi="Courier New"/>
          <w:sz w:val="22"/>
          <w:szCs w:val="22"/>
        </w:rPr>
        <w:t xml:space="preserve">Button("Done")</w:t>
      </w:r>
      <w:r>
        <w:rPr>
          <w:sz w:val="22"/>
          <w:szCs w:val="22"/>
        </w:rPr>
        <w:t xml:space="preserve"> (lines 507–518 of BookDetailview.swift). Required changes:</w:t>
      </w:r>
    </w:p>
    <w:p>
      <w:pPr>
        <w:pStyle w:val="ListParagraph"/>
        <w:numPr>
          <w:ilvl w:val="0"/>
          <w:numId w:val="2"/>
        </w:numPr>
        <w:spacing w:after="80" w:before="0"/>
      </w:pPr>
      <w:r>
        <w:rPr>
          <w:sz w:val="22"/>
          <w:szCs w:val="22"/>
        </w:rPr>
        <w:t xml:space="preserve">Rename Done → Update</w:t>
      </w:r>
    </w:p>
    <w:p>
      <w:pPr>
        <w:pStyle w:val="ListParagraph"/>
        <w:numPr>
          <w:ilvl w:val="0"/>
          <w:numId w:val="2"/>
        </w:numPr>
        <w:spacing w:after="80" w:before="0"/>
      </w:pPr>
      <w:r>
        <w:rPr>
          <w:sz w:val="22"/>
          <w:szCs w:val="22"/>
        </w:rPr>
        <w:t xml:space="preserve">Style as filled blue, white text, taller tap target, right-aligned</w:t>
      </w:r>
    </w:p>
    <w:p>
      <w:pPr>
        <w:pStyle w:val="ListParagraph"/>
        <w:numPr>
          <w:ilvl w:val="0"/>
          <w:numId w:val="2"/>
        </w:numPr>
        <w:spacing w:after="80" w:before="0"/>
      </w:pPr>
      <w:r>
        <w:rPr>
          <w:sz w:val="22"/>
          <w:szCs w:val="22"/>
        </w:rPr>
        <w:t xml:space="preserve">For the merged-shape effect, prototype both </w:t>
      </w:r>
      <w:r>
        <w:rPr>
          <w:rFonts w:ascii="Courier New" w:cs="Courier New" w:eastAsia="Courier New" w:hAnsi="Courier New"/>
          <w:sz w:val="22"/>
          <w:szCs w:val="22"/>
        </w:rPr>
        <w:t xml:space="preserve">.toolbarBackground</w:t>
      </w:r>
      <w:r>
        <w:rPr>
          <w:sz w:val="22"/>
          <w:szCs w:val="22"/>
        </w:rPr>
        <w:t xml:space="preserve"> on </w:t>
      </w:r>
      <w:r>
        <w:rPr>
          <w:rFonts w:ascii="Courier New" w:cs="Courier New" w:eastAsia="Courier New" w:hAnsi="Courier New"/>
          <w:sz w:val="22"/>
          <w:szCs w:val="22"/>
        </w:rPr>
        <w:t xml:space="preserve">.keyboard</w:t>
      </w:r>
      <w:r>
        <w:rPr>
          <w:sz w:val="22"/>
          <w:szCs w:val="22"/>
        </w:rPr>
        <w:t xml:space="preserve"> placement and a custom </w:t>
      </w:r>
      <w:r>
        <w:rPr>
          <w:rFonts w:ascii="Courier New" w:cs="Courier New" w:eastAsia="Courier New" w:hAnsi="Courier New"/>
          <w:sz w:val="22"/>
          <w:szCs w:val="22"/>
        </w:rPr>
        <w:t xml:space="preserve">.safeAreaInset(edge: .bottom)</w:t>
      </w:r>
      <w:r>
        <w:rPr>
          <w:sz w:val="22"/>
          <w:szCs w:val="22"/>
        </w:rPr>
        <w:t xml:space="preserve"> view. The </w:t>
      </w:r>
      <w:r>
        <w:rPr>
          <w:rFonts w:ascii="Courier New" w:cs="Courier New" w:eastAsia="Courier New" w:hAnsi="Courier New"/>
          <w:sz w:val="22"/>
          <w:szCs w:val="22"/>
        </w:rPr>
        <w:t xml:space="preserve">.safeAreaInset</w:t>
      </w:r>
      <w:r>
        <w:rPr>
          <w:sz w:val="22"/>
          <w:szCs w:val="22"/>
        </w:rPr>
        <w:t xml:space="preserve"> path gives more layout control.</w:t>
      </w:r>
    </w:p>
    <w:p>
      <w:pPr>
        <w:pStyle w:val="Heading3"/>
        <w:spacing w:after="100" w:before="200"/>
      </w:pPr>
      <w:r>
        <w:rPr>
          <w:b/>
          <w:bCs/>
          <w:sz w:val="22"/>
          <w:szCs w:val="22"/>
        </w:rPr>
        <w:t xml:space="preserve">3.2 Apply the same treatment to EditTotalPagesView</w:t>
      </w:r>
    </w:p>
    <w:p>
      <w:pPr>
        <w:spacing w:after="120" w:before="0"/>
      </w:pPr>
      <w:r>
        <w:rPr>
          <w:sz w:val="22"/>
          <w:szCs w:val="22"/>
        </w:rPr>
        <w:t xml:space="preserve">The standalone </w:t>
      </w:r>
      <w:r>
        <w:rPr>
          <w:rFonts w:ascii="Courier New" w:cs="Courier New" w:eastAsia="Courier New" w:hAnsi="Courier New"/>
          <w:sz w:val="22"/>
          <w:szCs w:val="22"/>
        </w:rPr>
        <w:t xml:space="preserve">EditTotalPagesView.swift</w:t>
      </w:r>
      <w:r>
        <w:rPr>
          <w:sz w:val="22"/>
          <w:szCs w:val="22"/>
        </w:rPr>
        <w:t xml:space="preserve"> component currently uses inline Cancel and Save buttons (line 45). Two options:</w:t>
      </w:r>
    </w:p>
    <w:p>
      <w:pPr>
        <w:pStyle w:val="ListParagraph"/>
        <w:numPr>
          <w:ilvl w:val="0"/>
          <w:numId w:val="2"/>
        </w:numPr>
        <w:spacing w:after="80" w:before="0"/>
      </w:pPr>
      <w:r>
        <w:rPr>
          <w:sz w:val="22"/>
          <w:szCs w:val="22"/>
        </w:rPr>
        <w:t xml:space="preserve">Keep the inline button layout but restyle Save → Update with the blue treatment</w:t>
      </w:r>
    </w:p>
    <w:p>
      <w:pPr>
        <w:pStyle w:val="ListParagraph"/>
        <w:numPr>
          <w:ilvl w:val="0"/>
          <w:numId w:val="2"/>
        </w:numPr>
        <w:spacing w:after="80" w:before="0"/>
      </w:pPr>
      <w:r>
        <w:rPr>
          <w:sz w:val="22"/>
          <w:szCs w:val="22"/>
        </w:rPr>
        <w:t xml:space="preserve">Convert to the keyboard-accessory pattern for visual consistency with the inline Update Progress flow</w:t>
      </w:r>
    </w:p>
    <w:p>
      <w:pPr>
        <w:spacing w:after="120" w:before="0"/>
      </w:pPr>
      <w:r>
        <w:rPr>
          <w:sz w:val="22"/>
          <w:szCs w:val="22"/>
        </w:rPr>
        <w:t xml:space="preserve">Recommendation: option 2, for consistency.</w:t>
      </w:r>
    </w:p>
    <w:p>
      <w:pPr>
        <w:shd w:fill="E6F1FB" w:val="clear"/>
        <w:spacing w:after="160" w:before="80"/>
      </w:pPr>
      <w:r>
        <w:rPr>
          <w:b/>
          <w:bCs/>
          <w:color w:val="0C447C"/>
          <w:sz w:val="22"/>
          <w:szCs w:val="22"/>
        </w:rPr>
        <w:t xml:space="preserve">Tester note: </w:t>
      </w:r>
      <w:r>
        <w:rPr>
          <w:color w:val="0C447C"/>
          <w:sz w:val="22"/>
          <w:szCs w:val="22"/>
        </w:rPr>
        <w:t xml:space="preserve">The Update flow now has a clear visual cue. The action button is blue and lives directly above the number pad.</w:t>
      </w:r>
    </w:p>
    <w:p>
      <w:pPr>
        <w:pStyle w:val="Heading1"/>
        <w:spacing w:after="180" w:before="360"/>
      </w:pPr>
      <w:r>
        <w:rPr>
          <w:b/>
          <w:bCs/>
          <w:color w:val="0C447C"/>
          <w:sz w:val="32"/>
          <w:szCs w:val="32"/>
        </w:rPr>
        <w:t xml:space="preserve">Phase 4 — Add Book and Add Annotation polish</w:t>
      </w:r>
    </w:p>
    <w:p>
      <w:pPr>
        <w:spacing w:after="120" w:before="0"/>
      </w:pPr>
      <w:r>
        <w:rPr>
          <w:sz w:val="22"/>
          <w:szCs w:val="22"/>
        </w:rPr>
        <w:t xml:space="preserve">Four independent items. Order within this phase is flexible.</w:t>
      </w:r>
    </w:p>
    <w:p>
      <w:pPr>
        <w:pStyle w:val="Heading3"/>
        <w:spacing w:after="100" w:before="200"/>
      </w:pPr>
      <w:r>
        <w:rPr>
          <w:b/>
          <w:bCs/>
          <w:sz w:val="22"/>
          <w:szCs w:val="22"/>
        </w:rPr>
        <w:t xml:space="preserve">4.1 Add tap-to-dismiss to Add Annotation</w:t>
      </w:r>
    </w:p>
    <w:p>
      <w:pPr>
        <w:spacing w:after="120" w:before="0"/>
      </w:pPr>
      <w:r>
        <w:rPr>
          <w:sz w:val="22"/>
          <w:szCs w:val="22"/>
        </w:rPr>
        <w:t xml:space="preserve">Mirror the pattern in </w:t>
      </w:r>
      <w:r>
        <w:rPr>
          <w:rFonts w:ascii="Courier New" w:cs="Courier New" w:eastAsia="Courier New" w:hAnsi="Courier New"/>
          <w:sz w:val="22"/>
          <w:szCs w:val="22"/>
        </w:rPr>
        <w:t xml:space="preserve">AddBookview.swift</w:t>
      </w:r>
      <w:r>
        <w:rPr>
          <w:sz w:val="22"/>
          <w:szCs w:val="22"/>
        </w:rPr>
        <w:t xml:space="preserve"> (lines 286–290). Add the following to the form in </w:t>
      </w:r>
      <w:r>
        <w:rPr>
          <w:rFonts w:ascii="Courier New" w:cs="Courier New" w:eastAsia="Courier New" w:hAnsi="Courier New"/>
          <w:sz w:val="22"/>
          <w:szCs w:val="22"/>
        </w:rPr>
        <w:t xml:space="preserve">AddAnnotationView.swift</w:t>
      </w:r>
      <w:r>
        <w:rPr>
          <w:sz w:val="22"/>
          <w:szCs w:val="22"/>
        </w:rPr>
        <w:t xml:space="preserve">:</w:t>
      </w:r>
    </w:p>
    <w:p>
      <w:pPr>
        <w:shd w:fill="F1EFE8" w:val="clear"/>
        <w:spacing w:after="120" w:before="60"/>
      </w:pPr>
      <w:r>
        <w:rPr>
          <w:rFonts w:ascii="Courier New" w:cs="Courier New" w:eastAsia="Courier New" w:hAnsi="Courier New"/>
          <w:sz w:val="20"/>
          <w:szCs w:val="20"/>
        </w:rPr>
        <w:t xml:space="preserve">.scrollDismissesKeyboard(.immediately)
.contentShape(Rectangle())
.onTapGesture { focusedField = nil }</w:t>
      </w:r>
    </w:p>
    <w:p>
      <w:pPr>
        <w:spacing w:after="120" w:before="0"/>
      </w:pPr>
      <w:r>
        <w:rPr>
          <w:sz w:val="22"/>
          <w:szCs w:val="22"/>
        </w:rPr>
        <w:t xml:space="preserve">This requires adding </w:t>
      </w:r>
      <w:r>
        <w:rPr>
          <w:rFonts w:ascii="Courier New" w:cs="Courier New" w:eastAsia="Courier New" w:hAnsi="Courier New"/>
          <w:sz w:val="22"/>
          <w:szCs w:val="22"/>
        </w:rPr>
        <w:t xml:space="preserve">@FocusState private var focusedField: Field?</w:t>
      </w:r>
      <w:r>
        <w:rPr>
          <w:sz w:val="22"/>
          <w:szCs w:val="22"/>
        </w:rPr>
        <w:t xml:space="preserve"> plus a </w:t>
      </w:r>
      <w:r>
        <w:rPr>
          <w:rFonts w:ascii="Courier New" w:cs="Courier New" w:eastAsia="Courier New" w:hAnsi="Courier New"/>
          <w:sz w:val="22"/>
          <w:szCs w:val="22"/>
        </w:rPr>
        <w:t xml:space="preserve">Field</w:t>
      </w:r>
      <w:r>
        <w:rPr>
          <w:sz w:val="22"/>
          <w:szCs w:val="22"/>
        </w:rPr>
        <w:t xml:space="preserve"> enum (cases for the page number, personal notes, and quote text fields) and threading </w:t>
      </w:r>
      <w:r>
        <w:rPr>
          <w:rFonts w:ascii="Courier New" w:cs="Courier New" w:eastAsia="Courier New" w:hAnsi="Courier New"/>
          <w:sz w:val="22"/>
          <w:szCs w:val="22"/>
        </w:rPr>
        <w:t xml:space="preserve">.focused($focusedField, equals: …)</w:t>
      </w:r>
      <w:r>
        <w:rPr>
          <w:sz w:val="22"/>
          <w:szCs w:val="22"/>
        </w:rPr>
        <w:t xml:space="preserve"> onto each input.</w:t>
      </w:r>
    </w:p>
    <w:p>
      <w:pPr>
        <w:pStyle w:val="Heading3"/>
        <w:spacing w:after="100" w:before="200"/>
      </w:pPr>
      <w:r>
        <w:rPr>
          <w:b/>
          <w:bCs/>
          <w:sz w:val="22"/>
          <w:szCs w:val="22"/>
        </w:rPr>
        <w:t xml:space="preserve">4.2 Blue-checkmark accessory button on Add Annotation</w:t>
      </w:r>
    </w:p>
    <w:p>
      <w:pPr>
        <w:spacing w:after="120" w:before="0"/>
      </w:pPr>
      <w:r>
        <w:rPr>
          <w:sz w:val="22"/>
          <w:szCs w:val="22"/>
        </w:rPr>
        <w:t xml:space="preserve">Add a </w:t>
      </w:r>
      <w:r>
        <w:rPr>
          <w:rFonts w:ascii="Courier New" w:cs="Courier New" w:eastAsia="Courier New" w:hAnsi="Courier New"/>
          <w:sz w:val="22"/>
          <w:szCs w:val="22"/>
        </w:rPr>
        <w:t xml:space="preserve">ToolbarItemGroup(placement: .keyboard)</w:t>
      </w:r>
      <w:r>
        <w:rPr>
          <w:sz w:val="22"/>
          <w:szCs w:val="22"/>
        </w:rPr>
        <w:t xml:space="preserve"> with </w:t>
      </w:r>
      <w:r>
        <w:rPr>
          <w:rFonts w:ascii="Courier New" w:cs="Courier New" w:eastAsia="Courier New" w:hAnsi="Courier New"/>
          <w:sz w:val="22"/>
          <w:szCs w:val="22"/>
        </w:rPr>
        <w:t xml:space="preserve">Spacer()</w:t>
      </w:r>
      <w:r>
        <w:rPr>
          <w:sz w:val="22"/>
          <w:szCs w:val="22"/>
        </w:rPr>
        <w:t xml:space="preserve"> and a checkmark glyph button (</w:t>
      </w:r>
      <w:r>
        <w:rPr>
          <w:rFonts w:ascii="Courier New" w:cs="Courier New" w:eastAsia="Courier New" w:hAnsi="Courier New"/>
          <w:sz w:val="22"/>
          <w:szCs w:val="22"/>
        </w:rPr>
        <w:t xml:space="preserve">Image(systemName: "checkmark")</w:t>
      </w:r>
      <w:r>
        <w:rPr>
          <w:sz w:val="22"/>
          <w:szCs w:val="22"/>
        </w:rPr>
        <w:t xml:space="preserve">), styled blue, that sets </w:t>
      </w:r>
      <w:r>
        <w:rPr>
          <w:rFonts w:ascii="Courier New" w:cs="Courier New" w:eastAsia="Courier New" w:hAnsi="Courier New"/>
          <w:sz w:val="22"/>
          <w:szCs w:val="22"/>
        </w:rPr>
        <w:t xml:space="preserve">focusedField = nil</w:t>
      </w:r>
      <w:r>
        <w:rPr>
          <w:sz w:val="22"/>
          <w:szCs w:val="22"/>
        </w:rPr>
        <w:t xml:space="preserve">. The checkmark glyph button replaces the system-injected Done button entirely.</w:t>
      </w:r>
    </w:p>
    <w:p>
      <w:pPr>
        <w:spacing w:after="120" w:before="0"/>
      </w:pPr>
      <w:r>
        <w:rPr>
          <w:b/>
          <w:bCs/>
          <w:sz w:val="22"/>
          <w:szCs w:val="22"/>
        </w:rPr>
        <w:t xml:space="preserve">Note — also resolves item 1.1: </w:t>
      </w:r>
      <w:r>
        <w:rPr>
          <w:sz w:val="22"/>
          <w:szCs w:val="22"/>
        </w:rPr>
        <w:t xml:space="preserve">this is the same change that fixes the unresponsive Done button reproduced on iOS 18.2 and iOS 26.1. Providing an explicit keyboard toolbar overrides the broken auto-injected one. After this lands, run the same reproduction steps from item 1.1 to confirm the Done-button-not-dismissing behavior is gone.</w:t>
      </w:r>
    </w:p>
    <w:p>
      <w:pPr>
        <w:shd w:fill="E6F1FB" w:val="clear"/>
        <w:spacing w:after="160" w:before="80"/>
      </w:pPr>
      <w:r>
        <w:rPr>
          <w:b/>
          <w:bCs/>
          <w:color w:val="0C447C"/>
          <w:sz w:val="22"/>
          <w:szCs w:val="22"/>
        </w:rPr>
        <w:t xml:space="preserve">Tester note: </w:t>
      </w:r>
      <w:r>
        <w:rPr>
          <w:color w:val="0C447C"/>
          <w:sz w:val="22"/>
          <w:szCs w:val="22"/>
        </w:rPr>
        <w:t xml:space="preserve">Tapping anywhere outside a field now closes the keyboard. A blue checkmark in the keyboard bar dismisses it too. The unresponsive keyboard Done button from the previous build is fixed by the same change.</w:t>
      </w:r>
    </w:p>
    <w:p>
      <w:pPr>
        <w:pStyle w:val="Heading3"/>
        <w:spacing w:after="100" w:before="200"/>
      </w:pPr>
      <w:r>
        <w:rPr>
          <w:b/>
          <w:bCs/>
          <w:sz w:val="22"/>
          <w:szCs w:val="22"/>
        </w:rPr>
        <w:t xml:space="preserve">4.3 Read More on book description in Add Book</w:t>
      </w:r>
    </w:p>
    <w:p>
      <w:pPr>
        <w:spacing w:after="120" w:before="0"/>
      </w:pPr>
      <w:r>
        <w:rPr>
          <w:sz w:val="22"/>
          <w:szCs w:val="22"/>
        </w:rPr>
        <w:t xml:space="preserve">Lines 201–209 of </w:t>
      </w:r>
      <w:r>
        <w:rPr>
          <w:rFonts w:ascii="Courier New" w:cs="Courier New" w:eastAsia="Courier New" w:hAnsi="Courier New"/>
          <w:sz w:val="22"/>
          <w:szCs w:val="22"/>
        </w:rPr>
        <w:t xml:space="preserve">AddBookview.swift</w:t>
      </w:r>
      <w:r>
        <w:rPr>
          <w:sz w:val="22"/>
          <w:szCs w:val="22"/>
        </w:rPr>
        <w:t xml:space="preserve"> currently use </w:t>
      </w:r>
      <w:r>
        <w:rPr>
          <w:rFonts w:ascii="Courier New" w:cs="Courier New" w:eastAsia="Courier New" w:hAnsi="Courier New"/>
          <w:sz w:val="22"/>
          <w:szCs w:val="22"/>
        </w:rPr>
        <w:t xml:space="preserve">.lineLimit(4)</w:t>
      </w:r>
      <w:r>
        <w:rPr>
          <w:sz w:val="22"/>
          <w:szCs w:val="22"/>
        </w:rPr>
        <w:t xml:space="preserve">. Change to </w:t>
      </w:r>
      <w:r>
        <w:rPr>
          <w:rFonts w:ascii="Courier New" w:cs="Courier New" w:eastAsia="Courier New" w:hAnsi="Courier New"/>
          <w:sz w:val="22"/>
          <w:szCs w:val="22"/>
        </w:rPr>
        <w:t xml:space="preserve">.lineLimit(showingFullDescription ? nil : 3)</w:t>
      </w:r>
      <w:r>
        <w:rPr>
          <w:sz w:val="22"/>
          <w:szCs w:val="22"/>
        </w:rPr>
        <w:t xml:space="preserve"> and add a Show More / Show Less toggle below the text — same pattern already used in </w:t>
      </w:r>
      <w:r>
        <w:rPr>
          <w:rFonts w:ascii="Courier New" w:cs="Courier New" w:eastAsia="Courier New" w:hAnsi="Courier New"/>
          <w:sz w:val="22"/>
          <w:szCs w:val="22"/>
        </w:rPr>
        <w:t xml:space="preserve">BookDetailview.swift</w:t>
      </w:r>
      <w:r>
        <w:rPr>
          <w:sz w:val="22"/>
          <w:szCs w:val="22"/>
        </w:rPr>
        <w:t xml:space="preserve"> (lines 97–103). Add a new state variable </w:t>
      </w:r>
      <w:r>
        <w:rPr>
          <w:rFonts w:ascii="Courier New" w:cs="Courier New" w:eastAsia="Courier New" w:hAnsi="Courier New"/>
          <w:sz w:val="22"/>
          <w:szCs w:val="22"/>
        </w:rPr>
        <w:t xml:space="preserve">@State private var showingFullDescription = false</w:t>
      </w:r>
      <w:r>
        <w:rPr>
          <w:sz w:val="22"/>
          <w:szCs w:val="22"/>
        </w:rPr>
        <w:t xml:space="preserve">.</w:t>
      </w:r>
    </w:p>
    <w:p>
      <w:pPr>
        <w:pStyle w:val="Heading3"/>
        <w:spacing w:after="100" w:before="200"/>
      </w:pPr>
      <w:r>
        <w:rPr>
          <w:b/>
          <w:bCs/>
          <w:sz w:val="22"/>
          <w:szCs w:val="22"/>
        </w:rPr>
        <w:t xml:space="preserve">4.4 Full-width Add to Bookshelf bottom button</w:t>
      </w:r>
    </w:p>
    <w:p>
      <w:pPr>
        <w:spacing w:after="120" w:before="0"/>
      </w:pPr>
      <w:r>
        <w:rPr>
          <w:sz w:val="22"/>
          <w:szCs w:val="22"/>
        </w:rPr>
        <w:t xml:space="preserve">Add a new section to </w:t>
      </w:r>
      <w:r>
        <w:rPr>
          <w:rFonts w:ascii="Courier New" w:cs="Courier New" w:eastAsia="Courier New" w:hAnsi="Courier New"/>
          <w:sz w:val="22"/>
          <w:szCs w:val="22"/>
        </w:rPr>
        <w:t xml:space="preserve">AddBookview.swift</w:t>
      </w:r>
      <w:r>
        <w:rPr>
          <w:sz w:val="22"/>
          <w:szCs w:val="22"/>
        </w:rPr>
        <w:t xml:space="preserve"> after the Reading Progress section (after line 285). The button should match the styling of the Add Annotation button in </w:t>
      </w:r>
      <w:r>
        <w:rPr>
          <w:rFonts w:ascii="Courier New" w:cs="Courier New" w:eastAsia="Courier New" w:hAnsi="Courier New"/>
          <w:sz w:val="22"/>
          <w:szCs w:val="22"/>
        </w:rPr>
        <w:t xml:space="preserve">BookDetailview.swift</w:t>
      </w:r>
      <w:r>
        <w:rPr>
          <w:sz w:val="22"/>
          <w:szCs w:val="22"/>
        </w:rPr>
        <w:t xml:space="preserve"> (lines 259–272): full width, blue background, white text, padded, rounded corners. Label: </w:t>
      </w:r>
      <w:r>
        <w:rPr>
          <w:i/>
          <w:iCs/>
          <w:sz w:val="22"/>
          <w:szCs w:val="22"/>
        </w:rPr>
        <w:t xml:space="preserve">Add to Bookshelf</w:t>
      </w:r>
      <w:r>
        <w:rPr>
          <w:sz w:val="22"/>
          <w:szCs w:val="22"/>
        </w:rPr>
        <w:t xml:space="preserve">. The handler calls the existing </w:t>
      </w:r>
      <w:r>
        <w:rPr>
          <w:rFonts w:ascii="Courier New" w:cs="Courier New" w:eastAsia="Courier New" w:hAnsi="Courier New"/>
          <w:sz w:val="22"/>
          <w:szCs w:val="22"/>
        </w:rPr>
        <w:t xml:space="preserve">addBook()</w:t>
      </w:r>
      <w:r>
        <w:rPr>
          <w:sz w:val="22"/>
          <w:szCs w:val="22"/>
        </w:rPr>
        <w:t xml:space="preserve"> function — same path as the toolbar Add button. Keep the toolbar Add button in place.</w:t>
      </w:r>
    </w:p>
    <w:p>
      <w:pPr>
        <w:shd w:fill="E6F1FB" w:val="clear"/>
        <w:spacing w:after="160" w:before="80"/>
      </w:pPr>
      <w:r>
        <w:rPr>
          <w:b/>
          <w:bCs/>
          <w:color w:val="0C447C"/>
          <w:sz w:val="22"/>
          <w:szCs w:val="22"/>
        </w:rPr>
        <w:t xml:space="preserve">Tester note: </w:t>
      </w:r>
      <w:r>
        <w:rPr>
          <w:color w:val="0C447C"/>
          <w:sz w:val="22"/>
          <w:szCs w:val="22"/>
        </w:rPr>
        <w:t xml:space="preserve">The book description can now be expanded to read in full. There is also a primary Add to Bookshelf button at the bottom of the form so reaching the toolbar is no longer required.</w:t>
      </w:r>
    </w:p>
    <w:p>
      <w:pPr>
        <w:pStyle w:val="Heading3"/>
        <w:spacing w:after="100" w:before="200"/>
      </w:pPr>
      <w:r>
        <w:rPr>
          <w:b/>
          <w:bCs/>
          <w:sz w:val="22"/>
          <w:szCs w:val="22"/>
        </w:rPr>
        <w:t xml:space="preserve">4.5 Fix autocorrect interfering with capitalization on Add Annotation fields</w:t>
      </w:r>
    </w:p>
    <w:p>
      <w:pPr>
        <w:spacing w:after="120" w:before="0"/>
      </w:pPr>
      <w:r>
        <w:rPr>
          <w:sz w:val="22"/>
          <w:szCs w:val="22"/>
        </w:rPr>
        <w:t xml:space="preserve">Bug discovered during Phase 4.1 testing: typing the first word of either the Quote or Personal Notes field and pressing space sometimes lower-cases the first letter even when the shift indicator was on. Root cause is iOS autocorrect replacing the perceived typo and changing case in the process. Neither field has explicit text-input behavior set, so they inherit aggressive UIKit defaults. Fix is to disable autocorrect on these specific fields while keeping sentence-capitalization on. Spell-check (red underlines) stays on — only the auto-replacement behavior is removed.</w:t>
      </w:r>
    </w:p>
    <w:p>
      <w:pPr>
        <w:spacing w:after="120" w:before="0"/>
      </w:pPr>
      <w:r>
        <w:rPr>
          <w:sz w:val="22"/>
          <w:szCs w:val="22"/>
        </w:rPr>
        <w:t xml:space="preserve">In </w:t>
      </w:r>
      <w:r>
        <w:rPr>
          <w:rFonts w:ascii="Courier New" w:cs="Courier New" w:eastAsia="Courier New" w:hAnsi="Courier New"/>
          <w:sz w:val="22"/>
          <w:szCs w:val="22"/>
        </w:rPr>
        <w:t xml:space="preserve">AddAnnotationView.swift</w:t>
      </w:r>
      <w:r>
        <w:rPr>
          <w:sz w:val="22"/>
          <w:szCs w:val="22"/>
        </w:rPr>
        <w:t xml:space="preserve">, on the personal notes </w:t>
      </w:r>
      <w:r>
        <w:rPr>
          <w:rFonts w:ascii="Courier New" w:cs="Courier New" w:eastAsia="Courier New" w:hAnsi="Courier New"/>
          <w:sz w:val="22"/>
          <w:szCs w:val="22"/>
        </w:rPr>
        <w:t xml:space="preserve">TextField</w:t>
      </w:r>
      <w:r>
        <w:rPr>
          <w:sz w:val="22"/>
          <w:szCs w:val="22"/>
        </w:rPr>
        <w:t xml:space="preserve"> (around line 209), add two modifiers after </w:t>
      </w:r>
      <w:r>
        <w:rPr>
          <w:rFonts w:ascii="Courier New" w:cs="Courier New" w:eastAsia="Courier New" w:hAnsi="Courier New"/>
          <w:sz w:val="22"/>
          <w:szCs w:val="22"/>
        </w:rPr>
        <w:t xml:space="preserve">.lineLimit(3...6)</w:t>
      </w:r>
      <w:r>
        <w:rPr>
          <w:sz w:val="22"/>
          <w:szCs w:val="22"/>
        </w:rPr>
        <w:t xml:space="preserve">:</w:t>
      </w:r>
    </w:p>
    <w:p>
      <w:pPr>
        <w:shd w:fill="F1EFE8" w:val="clear"/>
        <w:spacing w:after="120" w:before="60"/>
      </w:pPr>
      <w:r>
        <w:rPr>
          <w:rFonts w:ascii="Courier New" w:cs="Courier New" w:eastAsia="Courier New" w:hAnsi="Courier New"/>
          <w:sz w:val="20"/>
          <w:szCs w:val="20"/>
        </w:rPr>
        <w:t xml:space="preserve">.textInputAutocapitalization(.sentences)
.autocorrectionDisabled(true)</w:t>
      </w:r>
    </w:p>
    <w:p>
      <w:pPr>
        <w:spacing w:after="120" w:before="0"/>
      </w:pPr>
      <w:r>
        <w:rPr>
          <w:sz w:val="22"/>
          <w:szCs w:val="22"/>
        </w:rPr>
        <w:t xml:space="preserve">In </w:t>
      </w:r>
      <w:r>
        <w:rPr>
          <w:rFonts w:ascii="Courier New" w:cs="Courier New" w:eastAsia="Courier New" w:hAnsi="Courier New"/>
          <w:sz w:val="22"/>
          <w:szCs w:val="22"/>
        </w:rPr>
        <w:t xml:space="preserve">FormattedTextEditor.swift</w:t>
      </w:r>
      <w:r>
        <w:rPr>
          <w:sz w:val="22"/>
          <w:szCs w:val="22"/>
        </w:rPr>
        <w:t xml:space="preserve">, inside </w:t>
      </w:r>
      <w:r>
        <w:rPr>
          <w:rFonts w:ascii="Courier New" w:cs="Courier New" w:eastAsia="Courier New" w:hAnsi="Courier New"/>
          <w:sz w:val="22"/>
          <w:szCs w:val="22"/>
        </w:rPr>
        <w:t xml:space="preserve">makeUIView</w:t>
      </w:r>
      <w:r>
        <w:rPr>
          <w:sz w:val="22"/>
          <w:szCs w:val="22"/>
        </w:rPr>
        <w:t xml:space="preserve"> (around line 35, after </w:t>
      </w:r>
      <w:r>
        <w:rPr>
          <w:rFonts w:ascii="Courier New" w:cs="Courier New" w:eastAsia="Courier New" w:hAnsi="Courier New"/>
          <w:sz w:val="22"/>
          <w:szCs w:val="22"/>
        </w:rPr>
        <w:t xml:space="preserve">isScrollEnabled = true</w:t>
      </w:r>
      <w:r>
        <w:rPr>
          <w:sz w:val="22"/>
          <w:szCs w:val="22"/>
        </w:rPr>
        <w:t xml:space="preserve">), add two lines:</w:t>
      </w:r>
    </w:p>
    <w:p>
      <w:pPr>
        <w:shd w:fill="F1EFE8" w:val="clear"/>
        <w:spacing w:after="120" w:before="60"/>
      </w:pPr>
      <w:r>
        <w:rPr>
          <w:rFonts w:ascii="Courier New" w:cs="Courier New" w:eastAsia="Courier New" w:hAnsi="Courier New"/>
          <w:sz w:val="20"/>
          <w:szCs w:val="20"/>
        </w:rPr>
        <w:t xml:space="preserve">textView.autocapitalizationType = .sentences
textView.autocorrectionType = .no</w:t>
      </w:r>
    </w:p>
    <w:p>
      <w:pPr>
        <w:spacing w:after="120" w:before="0"/>
      </w:pPr>
      <w:r>
        <w:rPr>
          <w:sz w:val="22"/>
          <w:szCs w:val="22"/>
        </w:rPr>
        <w:t xml:space="preserve">Do not touch </w:t>
      </w:r>
      <w:r>
        <w:rPr>
          <w:rFonts w:ascii="Courier New" w:cs="Courier New" w:eastAsia="Courier New" w:hAnsi="Courier New"/>
          <w:sz w:val="22"/>
          <w:szCs w:val="22"/>
        </w:rPr>
        <w:t xml:space="preserve">spellCheckingType</w:t>
      </w:r>
      <w:r>
        <w:rPr>
          <w:sz w:val="22"/>
          <w:szCs w:val="22"/>
        </w:rPr>
        <w:t xml:space="preserve"> — its default is correct, the red-underline spell check should stay on. Do not apply this to the page number field — </w:t>
      </w:r>
      <w:r>
        <w:rPr>
          <w:rFonts w:ascii="Courier New" w:cs="Courier New" w:eastAsia="Courier New" w:hAnsi="Courier New"/>
          <w:sz w:val="22"/>
          <w:szCs w:val="22"/>
        </w:rPr>
        <w:t xml:space="preserve">.numberPad</w:t>
      </w:r>
      <w:r>
        <w:rPr>
          <w:sz w:val="22"/>
          <w:szCs w:val="22"/>
        </w:rPr>
        <w:t xml:space="preserve"> ignores these properties.</w:t>
      </w:r>
    </w:p>
    <w:p>
      <w:pPr>
        <w:shd w:fill="E6F1FB" w:val="clear"/>
        <w:spacing w:after="160" w:before="80"/>
      </w:pPr>
      <w:r>
        <w:rPr>
          <w:b/>
          <w:bCs/>
          <w:color w:val="0C447C"/>
          <w:sz w:val="22"/>
          <w:szCs w:val="22"/>
        </w:rPr>
        <w:t xml:space="preserve">Tester note: </w:t>
      </w:r>
      <w:r>
        <w:rPr>
          <w:color w:val="0C447C"/>
          <w:sz w:val="22"/>
          <w:szCs w:val="22"/>
        </w:rPr>
        <w:t xml:space="preserve">The keyboard's shift behavior on Add Annotation now respects what you actually typed. The first letter of a sentence still auto-capitalizes, but autocorrect no longer replaces words and inadvertently lowers the case. Misspelled words still get red underlines.</w:t>
      </w:r>
    </w:p>
    <w:p>
      <w:pPr>
        <w:pStyle w:val="Heading3"/>
        <w:spacing w:after="100" w:before="200"/>
      </w:pPr>
      <w:r>
        <w:rPr>
          <w:b/>
          <w:bCs/>
          <w:sz w:val="22"/>
          <w:szCs w:val="22"/>
        </w:rPr>
        <w:t xml:space="preserve">4.6 Fix Phase 4.1 swallowing taps on the genre Picker</w:t>
      </w:r>
    </w:p>
    <w:p>
      <w:pPr>
        <w:spacing w:after="120" w:before="0"/>
      </w:pPr>
      <w:r>
        <w:rPr>
          <w:sz w:val="22"/>
          <w:szCs w:val="22"/>
        </w:rPr>
        <w:t xml:space="preserve">Regression discovered after Phase 4.1 landed. The three tap-to-dismiss modifiers added to the Form in AddAnnotationView.swift intercept taps on the genre Picker (Genre &amp; Color section), so the dropdown will not open and the user cannot switch which color palette is shown. The individual color circles inside AnnotationGenreColorPicker still work because they are explicit Button views with stronger gesture priority that override the parent tap. Anything that relies on default SwiftUI tap behavior — such as Picker opening its menu — is blocked by the parent .onTapGesture.</w:t>
      </w:r>
    </w:p>
    <w:p>
      <w:pPr>
        <w:spacing w:after="120" w:before="0"/>
      </w:pPr>
      <w:r>
        <w:rPr>
          <w:sz w:val="22"/>
          <w:szCs w:val="22"/>
        </w:rPr>
        <w:t xml:space="preserve">Fix: replace </w:t>
      </w:r>
      <w:r>
        <w:rPr>
          <w:rFonts w:ascii="Courier New" w:cs="Courier New" w:eastAsia="Courier New" w:hAnsi="Courier New"/>
          <w:sz w:val="22"/>
          <w:szCs w:val="22"/>
        </w:rPr>
        <w:t xml:space="preserve">.onTapGesture</w:t>
      </w:r>
      <w:r>
        <w:rPr>
          <w:sz w:val="22"/>
          <w:szCs w:val="22"/>
        </w:rPr>
        <w:t xml:space="preserve"> with </w:t>
      </w:r>
      <w:r>
        <w:rPr>
          <w:rFonts w:ascii="Courier New" w:cs="Courier New" w:eastAsia="Courier New" w:hAnsi="Courier New"/>
          <w:sz w:val="22"/>
          <w:szCs w:val="22"/>
        </w:rPr>
        <w:t xml:space="preserve">.simultaneousGesture</w:t>
      </w:r>
      <w:r>
        <w:rPr>
          <w:sz w:val="22"/>
          <w:szCs w:val="22"/>
        </w:rPr>
        <w:t xml:space="preserve"> so the parent gesture and the Picker's own tap can both fire. The other two modifiers (</w:t>
      </w:r>
      <w:r>
        <w:rPr>
          <w:rFonts w:ascii="Courier New" w:cs="Courier New" w:eastAsia="Courier New" w:hAnsi="Courier New"/>
          <w:sz w:val="22"/>
          <w:szCs w:val="22"/>
        </w:rPr>
        <w:t xml:space="preserve">.scrollDismissesKeyboard(.immediately)</w:t>
      </w:r>
      <w:r>
        <w:rPr>
          <w:sz w:val="22"/>
          <w:szCs w:val="22"/>
        </w:rPr>
        <w:t xml:space="preserve"> and </w:t>
      </w:r>
      <w:r>
        <w:rPr>
          <w:rFonts w:ascii="Courier New" w:cs="Courier New" w:eastAsia="Courier New" w:hAnsi="Courier New"/>
          <w:sz w:val="22"/>
          <w:szCs w:val="22"/>
        </w:rPr>
        <w:t xml:space="preserve">.contentShape(Rectangle())</w:t>
      </w:r>
      <w:r>
        <w:rPr>
          <w:sz w:val="22"/>
          <w:szCs w:val="22"/>
        </w:rPr>
        <w:t xml:space="preserve">) stay unchanged.</w:t>
      </w:r>
    </w:p>
    <w:p>
      <w:pPr>
        <w:spacing w:after="120" w:before="0"/>
      </w:pPr>
      <w:r>
        <w:rPr>
          <w:sz w:val="22"/>
          <w:szCs w:val="22"/>
        </w:rPr>
        <w:t xml:space="preserve">Currently:</w:t>
      </w:r>
    </w:p>
    <w:p>
      <w:pPr>
        <w:shd w:fill="F1EFE8" w:val="clear"/>
        <w:spacing w:after="120" w:before="60"/>
      </w:pPr>
      <w:r>
        <w:rPr>
          <w:rFonts w:ascii="Courier New" w:cs="Courier New" w:eastAsia="Courier New" w:hAnsi="Courier New"/>
          <w:sz w:val="20"/>
          <w:szCs w:val="20"/>
        </w:rPr>
        <w:t xml:space="preserve">.scrollDismissesKeyboard(.immediately)
.contentShape(Rectangle())
.onTapGesture { focusedField = nil }</w:t>
      </w:r>
    </w:p>
    <w:p>
      <w:pPr>
        <w:spacing w:after="120" w:before="0"/>
      </w:pPr>
      <w:r>
        <w:rPr>
          <w:sz w:val="22"/>
          <w:szCs w:val="22"/>
        </w:rPr>
        <w:t xml:space="preserve">Change to:</w:t>
      </w:r>
    </w:p>
    <w:p>
      <w:pPr>
        <w:shd w:fill="F1EFE8" w:val="clear"/>
        <w:spacing w:after="120" w:before="60"/>
      </w:pPr>
      <w:r>
        <w:rPr>
          <w:rFonts w:ascii="Courier New" w:cs="Courier New" w:eastAsia="Courier New" w:hAnsi="Courier New"/>
          <w:sz w:val="20"/>
          <w:szCs w:val="20"/>
        </w:rPr>
        <w:t xml:space="preserve">.scrollDismissesKeyboard(.immediately)
.contentShape(Rectangle())
.simultaneousGesture(TapGesture().onEnded { focusedField = nil })</w:t>
      </w:r>
    </w:p>
    <w:p>
      <w:pPr>
        <w:spacing w:after="120" w:before="0"/>
      </w:pPr>
      <w:r>
        <w:rPr>
          <w:sz w:val="22"/>
          <w:szCs w:val="22"/>
        </w:rPr>
        <w:t xml:space="preserve">Behavior after the fix: tapping empty form area dismisses the keyboard (unchanged), tapping a text field focuses it (unchanged), tapping the genre Picker now opens the menu AND dismisses any active keyboard, tapping a color circle selects the color AND dismisses any active keyboard. </w:t>
      </w:r>
      <w:r>
        <w:rPr>
          <w:b/>
          <w:bCs/>
          <w:sz w:val="22"/>
          <w:szCs w:val="22"/>
        </w:rPr>
        <w:t xml:space="preserve">Do not apply this change to </w:t>
      </w:r>
      <w:r>
        <w:rPr>
          <w:rFonts w:ascii="Courier New" w:cs="Courier New" w:eastAsia="Courier New" w:hAnsi="Courier New"/>
          <w:sz w:val="22"/>
          <w:szCs w:val="22"/>
        </w:rPr>
        <w:t xml:space="preserve">AddBookview.swift</w:t>
      </w:r>
      <w:r>
        <w:rPr>
          <w:sz w:val="22"/>
          <w:szCs w:val="22"/>
        </w:rPr>
        <w:t xml:space="preserve"> — that file has no Picker so there is no conflict. Leave its </w:t>
      </w:r>
      <w:r>
        <w:rPr>
          <w:rFonts w:ascii="Courier New" w:cs="Courier New" w:eastAsia="Courier New" w:hAnsi="Courier New"/>
          <w:sz w:val="22"/>
          <w:szCs w:val="22"/>
        </w:rPr>
        <w:t xml:space="preserve">.onTapGesture</w:t>
      </w:r>
      <w:r>
        <w:rPr>
          <w:sz w:val="22"/>
          <w:szCs w:val="22"/>
        </w:rPr>
        <w:t xml:space="preserve"> alone.</w:t>
      </w:r>
    </w:p>
    <w:p>
      <w:pPr>
        <w:shd w:fill="E6F1FB" w:val="clear"/>
        <w:spacing w:after="160" w:before="80"/>
      </w:pPr>
      <w:r>
        <w:rPr>
          <w:b/>
          <w:bCs/>
          <w:color w:val="0C447C"/>
          <w:sz w:val="22"/>
          <w:szCs w:val="22"/>
        </w:rPr>
        <w:t xml:space="preserve">Tester note: </w:t>
      </w:r>
      <w:r>
        <w:rPr>
          <w:color w:val="0C447C"/>
          <w:sz w:val="22"/>
          <w:szCs w:val="22"/>
        </w:rPr>
        <w:t xml:space="preserve">The genre dropdown on the Add Annotation screen now opens when tapped. Switching genres changes which color palette is shown, as designed.</w:t>
      </w:r>
    </w:p>
    <w:p>
      <w:pPr>
        <w:pStyle w:val="Heading1"/>
        <w:spacing w:after="180" w:before="360"/>
      </w:pPr>
      <w:r>
        <w:rPr>
          <w:b/>
          <w:bCs/>
          <w:color w:val="0C447C"/>
          <w:sz w:val="32"/>
          <w:szCs w:val="32"/>
        </w:rPr>
        <w:t xml:space="preserve">Phase 5 — Backlog (not this round)</w:t>
      </w:r>
    </w:p>
    <w:p>
      <w:pPr>
        <w:pStyle w:val="Heading3"/>
        <w:spacing w:after="100" w:before="200"/>
      </w:pPr>
      <w:r>
        <w:rPr>
          <w:b/>
          <w:bCs/>
          <w:sz w:val="22"/>
          <w:szCs w:val="22"/>
        </w:rPr>
        <w:t xml:space="preserve">5.1 Scan book cover to search</w:t>
      </w:r>
    </w:p>
    <w:p>
      <w:pPr>
        <w:spacing w:after="120" w:before="0"/>
      </w:pPr>
      <w:r>
        <w:rPr>
          <w:sz w:val="22"/>
          <w:szCs w:val="22"/>
        </w:rPr>
        <w:t xml:space="preserve">Logged for a future build. The implementation would slot into the Add Book view, likely reusing the existing </w:t>
      </w:r>
      <w:r>
        <w:rPr>
          <w:rFonts w:ascii="Courier New" w:cs="Courier New" w:eastAsia="Courier New" w:hAnsi="Courier New"/>
          <w:sz w:val="22"/>
          <w:szCs w:val="22"/>
        </w:rPr>
        <w:t xml:space="preserve">CameraCapture.swift</w:t>
      </w:r>
      <w:r>
        <w:rPr>
          <w:sz w:val="22"/>
          <w:szCs w:val="22"/>
        </w:rPr>
        <w:t xml:space="preserve"> component plus an ISBN or cover-image OCR step. Not part of this round.</w:t>
      </w:r>
    </w:p>
    <w:p>
      <w:pPr>
        <w:pStyle w:val="Heading1"/>
        <w:spacing w:after="180" w:before="360"/>
      </w:pPr>
      <w:r>
        <w:rPr>
          <w:b/>
          <w:bCs/>
          <w:color w:val="0C447C"/>
          <w:sz w:val="32"/>
          <w:szCs w:val="32"/>
        </w:rPr>
        <w:t xml:space="preserve">Git workflow</w:t>
      </w:r>
    </w:p>
    <w:p>
      <w:pPr>
        <w:spacing w:after="120" w:before="0"/>
      </w:pPr>
      <w:r>
        <w:rPr>
          <w:sz w:val="22"/>
          <w:szCs w:val="22"/>
        </w:rPr>
        <w:t xml:space="preserve">All work for this round runs through a feature branch. Nothing lands on main until I have tested the resulting build on TestFlight and signed off.</w:t>
      </w:r>
    </w:p>
    <w:p>
      <w:pPr>
        <w:pStyle w:val="Heading3"/>
        <w:spacing w:after="100" w:before="200"/>
      </w:pPr>
      <w:r>
        <w:rPr>
          <w:b/>
          <w:bCs/>
          <w:sz w:val="22"/>
          <w:szCs w:val="22"/>
        </w:rPr>
        <w:t xml:space="preserve">Repository</w:t>
      </w:r>
    </w:p>
    <w:p>
      <w:pPr>
        <w:pStyle w:val="ListParagraph"/>
        <w:numPr>
          <w:ilvl w:val="0"/>
          <w:numId w:val="2"/>
        </w:numPr>
        <w:spacing w:after="80" w:before="0"/>
      </w:pPr>
      <w:r>
        <w:rPr>
          <w:sz w:val="22"/>
          <w:szCs w:val="22"/>
        </w:rPr>
        <w:t xml:space="preserve">URL: https://github.com/Sumner-Digital/pageKeep.git</w:t>
      </w:r>
    </w:p>
    <w:p>
      <w:pPr>
        <w:pStyle w:val="ListParagraph"/>
        <w:numPr>
          <w:ilvl w:val="0"/>
          <w:numId w:val="2"/>
        </w:numPr>
        <w:spacing w:after="80" w:before="0"/>
      </w:pPr>
      <w:r>
        <w:rPr>
          <w:sz w:val="22"/>
          <w:szCs w:val="22"/>
        </w:rPr>
        <w:t xml:space="preserve">Default branch: main</w:t>
      </w:r>
    </w:p>
    <w:p>
      <w:pPr>
        <w:pStyle w:val="ListParagraph"/>
        <w:numPr>
          <w:ilvl w:val="0"/>
          <w:numId w:val="2"/>
        </w:numPr>
        <w:spacing w:after="80" w:before="0"/>
      </w:pPr>
      <w:r>
        <w:rPr>
          <w:sz w:val="22"/>
          <w:szCs w:val="22"/>
        </w:rPr>
        <w:t xml:space="preserve">Authentication: HTTPS with your own GitHub PAT (classic, repo scope)</w:t>
      </w:r>
    </w:p>
    <w:p>
      <w:pPr>
        <w:spacing w:after="120" w:before="0"/>
      </w:pPr>
      <w:r>
        <w:rPr>
          <w:sz w:val="22"/>
          <w:szCs w:val="22"/>
        </w:rPr>
        <w:t xml:space="preserve">The current main is up to date as of the commit that includes this gameplan doc. Always pull main before branching.</w:t>
      </w:r>
    </w:p>
    <w:p>
      <w:pPr>
        <w:pStyle w:val="Heading3"/>
        <w:spacing w:after="100" w:before="200"/>
      </w:pPr>
      <w:r>
        <w:rPr>
          <w:b/>
          <w:bCs/>
          <w:sz w:val="22"/>
          <w:szCs w:val="22"/>
        </w:rPr>
        <w:t xml:space="preserve">Branch strategy</w:t>
      </w:r>
    </w:p>
    <w:p>
      <w:pPr>
        <w:spacing w:after="120" w:before="0"/>
      </w:pPr>
      <w:r>
        <w:rPr>
          <w:sz w:val="22"/>
          <w:szCs w:val="22"/>
        </w:rPr>
        <w:t xml:space="preserve">Choose one of two approaches based on how you want to manage revisions.</w:t>
      </w:r>
    </w:p>
    <w:p>
      <w:pPr>
        <w:pStyle w:val="ListParagraph"/>
        <w:numPr>
          <w:ilvl w:val="0"/>
          <w:numId w:val="2"/>
        </w:numPr>
        <w:spacing w:after="80" w:before="0"/>
      </w:pPr>
      <w:r>
        <w:rPr>
          <w:b/>
          <w:bCs/>
          <w:sz w:val="22"/>
          <w:szCs w:val="22"/>
        </w:rPr>
        <w:t xml:space="preserve">Option A — single branch for the whole round: </w:t>
      </w:r>
      <w:r>
        <w:rPr>
          <w:rFonts w:ascii="Courier New" w:cs="Courier New" w:eastAsia="Courier New" w:hAnsi="Courier New"/>
          <w:sz w:val="22"/>
          <w:szCs w:val="22"/>
        </w:rPr>
        <w:t xml:space="preserve">feedback-round-1</w:t>
      </w:r>
    </w:p>
    <w:p>
      <w:pPr>
        <w:pStyle w:val="ListParagraph"/>
        <w:numPr>
          <w:ilvl w:val="0"/>
          <w:numId w:val="2"/>
        </w:numPr>
        <w:spacing w:after="80" w:before="0"/>
      </w:pPr>
      <w:r>
        <w:rPr>
          <w:b/>
          <w:bCs/>
          <w:sz w:val="22"/>
          <w:szCs w:val="22"/>
        </w:rPr>
        <w:t xml:space="preserve">Option B — one branch per phase, one PR per phase (cleaner if any phase needs independent revisions): </w:t>
      </w:r>
      <w:r>
        <w:rPr>
          <w:rFonts w:ascii="Courier New" w:cs="Courier New" w:eastAsia="Courier New" w:hAnsi="Courier New"/>
          <w:sz w:val="22"/>
          <w:szCs w:val="22"/>
        </w:rPr>
        <w:t xml:space="preserve">feedback-p2-reorder</w:t>
      </w:r>
      <w:r>
        <w:rPr>
          <w:sz w:val="22"/>
          <w:szCs w:val="22"/>
        </w:rPr>
        <w:t xml:space="preserve">, </w:t>
      </w:r>
      <w:r>
        <w:rPr>
          <w:rFonts w:ascii="Courier New" w:cs="Courier New" w:eastAsia="Courier New" w:hAnsi="Courier New"/>
          <w:sz w:val="22"/>
          <w:szCs w:val="22"/>
        </w:rPr>
        <w:t xml:space="preserve">feedback-p3-keyboard</w:t>
      </w:r>
      <w:r>
        <w:rPr>
          <w:sz w:val="22"/>
          <w:szCs w:val="22"/>
        </w:rPr>
        <w:t xml:space="preserve">, </w:t>
      </w:r>
      <w:r>
        <w:rPr>
          <w:rFonts w:ascii="Courier New" w:cs="Courier New" w:eastAsia="Courier New" w:hAnsi="Courier New"/>
          <w:sz w:val="22"/>
          <w:szCs w:val="22"/>
        </w:rPr>
        <w:t xml:space="preserve">feedback-p4-add-book-add-annotation</w:t>
      </w:r>
    </w:p>
    <w:p>
      <w:pPr>
        <w:spacing w:after="120" w:before="0"/>
      </w:pPr>
      <w:r>
        <w:rPr>
          <w:sz w:val="22"/>
          <w:szCs w:val="22"/>
        </w:rPr>
        <w:t xml:space="preserve">In either case, branch off the latest main.</w:t>
      </w:r>
    </w:p>
    <w:p>
      <w:pPr>
        <w:pStyle w:val="Heading3"/>
        <w:spacing w:after="100" w:before="200"/>
      </w:pPr>
      <w:r>
        <w:rPr>
          <w:b/>
          <w:bCs/>
          <w:sz w:val="22"/>
          <w:szCs w:val="22"/>
        </w:rPr>
        <w:t xml:space="preserve">Setup commands</w:t>
      </w:r>
    </w:p>
    <w:p>
      <w:pPr>
        <w:shd w:fill="F1EFE8" w:val="clear"/>
        <w:spacing w:after="120" w:before="60"/>
      </w:pPr>
      <w:r>
        <w:rPr>
          <w:rFonts w:ascii="Courier New" w:cs="Courier New" w:eastAsia="Courier New" w:hAnsi="Courier New"/>
          <w:sz w:val="20"/>
          <w:szCs w:val="20"/>
        </w:rPr>
        <w:t xml:space="preserve">git checkout main
git pull origin main
git checkout -b feedback-round-1</w:t>
      </w:r>
    </w:p>
    <w:p>
      <w:pPr>
        <w:pStyle w:val="Heading3"/>
        <w:spacing w:after="100" w:before="200"/>
      </w:pPr>
      <w:r>
        <w:rPr>
          <w:b/>
          <w:bCs/>
          <w:sz w:val="22"/>
          <w:szCs w:val="22"/>
        </w:rPr>
        <w:t xml:space="preserve">Commit hygiene</w:t>
      </w:r>
    </w:p>
    <w:p>
      <w:pPr>
        <w:pStyle w:val="ListParagraph"/>
        <w:numPr>
          <w:ilvl w:val="0"/>
          <w:numId w:val="2"/>
        </w:numPr>
        <w:spacing w:after="80" w:before="0"/>
      </w:pPr>
      <w:r>
        <w:rPr>
          <w:sz w:val="22"/>
          <w:szCs w:val="22"/>
        </w:rPr>
        <w:t xml:space="preserve">One phase per commit minimum (Phase 2 in one commit, Phase 3 in one commit, etc.)</w:t>
      </w:r>
    </w:p>
    <w:p>
      <w:pPr>
        <w:pStyle w:val="ListParagraph"/>
        <w:numPr>
          <w:ilvl w:val="0"/>
          <w:numId w:val="2"/>
        </w:numPr>
        <w:spacing w:after="80" w:before="0"/>
      </w:pPr>
      <w:r>
        <w:rPr>
          <w:sz w:val="22"/>
          <w:szCs w:val="22"/>
        </w:rPr>
        <w:t xml:space="preserve">Items 4.1, 4.2, 4.3, and 4.4 can each be their own commit since they are independent</w:t>
      </w:r>
    </w:p>
    <w:p>
      <w:pPr>
        <w:pStyle w:val="ListParagraph"/>
        <w:numPr>
          <w:ilvl w:val="0"/>
          <w:numId w:val="2"/>
        </w:numPr>
        <w:spacing w:after="80" w:before="0"/>
      </w:pPr>
      <w:r>
        <w:rPr>
          <w:sz w:val="22"/>
          <w:szCs w:val="22"/>
        </w:rPr>
        <w:t xml:space="preserve">Avoid mixing concerns within a single commit — keeps the diff readable for review</w:t>
      </w:r>
    </w:p>
    <w:p>
      <w:pPr>
        <w:pStyle w:val="ListParagraph"/>
        <w:numPr>
          <w:ilvl w:val="0"/>
          <w:numId w:val="2"/>
        </w:numPr>
        <w:spacing w:after="80" w:before="0"/>
      </w:pPr>
      <w:r>
        <w:rPr>
          <w:sz w:val="22"/>
          <w:szCs w:val="22"/>
        </w:rPr>
        <w:t xml:space="preserve">Use clear commit messages, e.g. "Phase 2: reorder Book Detail sections" or "Phase 4.3: add Read More toggle to book description in Add Book"</w:t>
      </w:r>
    </w:p>
    <w:p>
      <w:pPr>
        <w:pStyle w:val="Heading3"/>
        <w:spacing w:after="100" w:before="200"/>
      </w:pPr>
      <w:r>
        <w:rPr>
          <w:b/>
          <w:bCs/>
          <w:sz w:val="22"/>
          <w:szCs w:val="22"/>
        </w:rPr>
        <w:t xml:space="preserve">Push and open a PR</w:t>
      </w:r>
    </w:p>
    <w:p>
      <w:pPr>
        <w:shd w:fill="F1EFE8" w:val="clear"/>
        <w:spacing w:after="120" w:before="60"/>
      </w:pPr>
      <w:r>
        <w:rPr>
          <w:rFonts w:ascii="Courier New" w:cs="Courier New" w:eastAsia="Courier New" w:hAnsi="Courier New"/>
          <w:sz w:val="20"/>
          <w:szCs w:val="20"/>
        </w:rPr>
        <w:t xml:space="preserve">git push -u origin feedback-round-1</w:t>
      </w:r>
    </w:p>
    <w:p>
      <w:pPr>
        <w:spacing w:after="120" w:before="0"/>
      </w:pPr>
      <w:r>
        <w:rPr>
          <w:sz w:val="22"/>
          <w:szCs w:val="22"/>
        </w:rPr>
        <w:t xml:space="preserve">Then open a pull request on github.com from your branch into main with a short description of what is included. I will review the diff there, build the branch in Xcode, and ship it to TestFlight for testing.</w:t>
      </w:r>
    </w:p>
    <w:p>
      <w:pPr>
        <w:pStyle w:val="Heading3"/>
        <w:spacing w:after="100" w:before="200"/>
      </w:pPr>
      <w:r>
        <w:rPr>
          <w:b/>
          <w:bCs/>
          <w:sz w:val="22"/>
          <w:szCs w:val="22"/>
        </w:rPr>
        <w:t xml:space="preserve">Important — do not merge to main yourself</w:t>
      </w:r>
    </w:p>
    <w:p>
      <w:pPr>
        <w:spacing w:after="120" w:before="0"/>
      </w:pPr>
      <w:r>
        <w:rPr>
          <w:sz w:val="22"/>
          <w:szCs w:val="22"/>
        </w:rPr>
        <w:t xml:space="preserve">I will merge each PR only after I have tested the corresponding build. If anything needs revisions after I test, push fixup commits to the same branch and let me know — I will re-test before merging. This applies even if the changes look perfect to you. The merge button is mine for this round.</w:t>
      </w:r>
    </w:p>
    <w:p>
      <w:pPr>
        <w:pStyle w:val="Heading3"/>
        <w:spacing w:after="100" w:before="200"/>
      </w:pPr>
      <w:r>
        <w:rPr>
          <w:b/>
          <w:bCs/>
          <w:sz w:val="22"/>
          <w:szCs w:val="22"/>
        </w:rPr>
        <w:t xml:space="preserve">Sanity check before any push</w:t>
      </w:r>
    </w:p>
    <w:p>
      <w:pPr>
        <w:spacing w:after="120" w:before="0"/>
      </w:pPr>
      <w:r>
        <w:rPr>
          <w:sz w:val="22"/>
          <w:szCs w:val="22"/>
        </w:rPr>
        <w:t xml:space="preserve">To avoid pushing into the wrong repo when working across multiple projects, run this from the repo folder before any push:</w:t>
      </w:r>
    </w:p>
    <w:p>
      <w:pPr>
        <w:shd w:fill="F1EFE8" w:val="clear"/>
        <w:spacing w:after="120" w:before="60"/>
      </w:pPr>
      <w:r>
        <w:rPr>
          <w:rFonts w:ascii="Courier New" w:cs="Courier New" w:eastAsia="Courier New" w:hAnsi="Courier New"/>
          <w:sz w:val="20"/>
          <w:szCs w:val="20"/>
        </w:rPr>
        <w:t xml:space="preserve">pwd &amp;&amp; git remote get-url origin &amp;&amp; git branch --show-current</w:t>
      </w:r>
    </w:p>
    <w:p>
      <w:pPr>
        <w:spacing w:after="120" w:before="0"/>
      </w:pPr>
      <w:r>
        <w:rPr>
          <w:sz w:val="22"/>
          <w:szCs w:val="22"/>
        </w:rPr>
        <w:t xml:space="preserve">Expect the path to end in </w:t>
      </w:r>
      <w:r>
        <w:rPr>
          <w:rFonts w:ascii="Courier New" w:cs="Courier New" w:eastAsia="Courier New" w:hAnsi="Courier New"/>
          <w:sz w:val="22"/>
          <w:szCs w:val="22"/>
        </w:rPr>
        <w:t xml:space="preserve">Bookshelf/Bookshelf</w:t>
      </w:r>
      <w:r>
        <w:rPr>
          <w:sz w:val="22"/>
          <w:szCs w:val="22"/>
        </w:rPr>
        <w:t xml:space="preserve">, the remote URL to be </w:t>
      </w:r>
      <w:r>
        <w:rPr>
          <w:rFonts w:ascii="Courier New" w:cs="Courier New" w:eastAsia="Courier New" w:hAnsi="Courier New"/>
          <w:sz w:val="22"/>
          <w:szCs w:val="22"/>
        </w:rPr>
        <w:t xml:space="preserve">https://github.com/Sumner-Digital/pageKeep.git</w:t>
      </w:r>
      <w:r>
        <w:rPr>
          <w:sz w:val="22"/>
          <w:szCs w:val="22"/>
        </w:rPr>
        <w:t xml:space="preserve">, and the branch to be your feature branch (not main).</w:t>
      </w:r>
    </w:p>
    <w:p>
      <w:pPr>
        <w:pStyle w:val="Heading1"/>
        <w:spacing w:after="180" w:before="360"/>
      </w:pPr>
      <w:r>
        <w:rPr>
          <w:b/>
          <w:bCs/>
          <w:color w:val="0C447C"/>
          <w:sz w:val="32"/>
          <w:szCs w:val="32"/>
        </w:rPr>
        <w:t xml:space="preserve">Tester-facing build notes</w:t>
      </w:r>
    </w:p>
    <w:p>
      <w:pPr>
        <w:spacing w:after="120" w:before="0"/>
      </w:pPr>
      <w:r>
        <w:rPr>
          <w:sz w:val="22"/>
          <w:szCs w:val="22"/>
        </w:rPr>
        <w:t xml:space="preserve">Suggested copy for the next TestFlight release notes:</w:t>
      </w:r>
    </w:p>
    <w:p>
      <w:pPr>
        <w:spacing w:after="120" w:before="0"/>
      </w:pPr>
      <w:r>
        <w:rPr>
          <w:b/>
          <w:bCs/>
          <w:sz w:val="22"/>
          <w:szCs w:val="22"/>
        </w:rPr>
        <w:t xml:space="preserve">What's new in this build</w:t>
      </w:r>
    </w:p>
    <w:p>
      <w:pPr>
        <w:pStyle w:val="ListParagraph"/>
        <w:numPr>
          <w:ilvl w:val="0"/>
          <w:numId w:val="2"/>
        </w:numPr>
        <w:spacing w:after="80" w:before="0"/>
      </w:pPr>
      <w:r>
        <w:rPr>
          <w:sz w:val="22"/>
          <w:szCs w:val="22"/>
        </w:rPr>
        <w:t xml:space="preserve">Add Annotation: tap anywhere to dismiss the keyboard, plus a blue checkmark button in the keyboard bar</w:t>
      </w:r>
    </w:p>
    <w:p>
      <w:pPr>
        <w:pStyle w:val="ListParagraph"/>
        <w:numPr>
          <w:ilvl w:val="0"/>
          <w:numId w:val="2"/>
        </w:numPr>
        <w:spacing w:after="80" w:before="0"/>
      </w:pPr>
      <w:r>
        <w:rPr>
          <w:sz w:val="22"/>
          <w:szCs w:val="22"/>
        </w:rPr>
        <w:t xml:space="preserve">Add Annotation: shift-key behavior now sticks — autocorrect no longer overrides your manual capitalization on the Quote or Personal Notes fields (red-underline spell check is still on)</w:t>
      </w:r>
    </w:p>
    <w:p>
      <w:pPr>
        <w:pStyle w:val="ListParagraph"/>
        <w:numPr>
          <w:ilvl w:val="0"/>
          <w:numId w:val="2"/>
        </w:numPr>
        <w:spacing w:after="80" w:before="0"/>
      </w:pPr>
      <w:r>
        <w:rPr>
          <w:sz w:val="22"/>
          <w:szCs w:val="22"/>
        </w:rPr>
        <w:t xml:space="preserve">Add Annotation: the Genre dropdown now opens when tapped, so switching between color palettes works again (regression introduced when tap-to-dismiss was added, fixed in this build)</w:t>
      </w:r>
    </w:p>
    <w:p>
      <w:pPr>
        <w:pStyle w:val="ListParagraph"/>
        <w:numPr>
          <w:ilvl w:val="0"/>
          <w:numId w:val="2"/>
        </w:numPr>
        <w:spacing w:after="80" w:before="0"/>
      </w:pPr>
      <w:r>
        <w:rPr>
          <w:sz w:val="22"/>
          <w:szCs w:val="22"/>
        </w:rPr>
        <w:t xml:space="preserve">Add Book: tap Show More to read the full book description; new Add to Bookshelf button at the bottom of the form</w:t>
      </w:r>
    </w:p>
    <w:p>
      <w:pPr>
        <w:pStyle w:val="ListParagraph"/>
        <w:numPr>
          <w:ilvl w:val="0"/>
          <w:numId w:val="2"/>
        </w:numPr>
        <w:spacing w:after="80" w:before="0"/>
      </w:pPr>
      <w:r>
        <w:rPr>
          <w:sz w:val="22"/>
          <w:szCs w:val="22"/>
        </w:rPr>
        <w:t xml:space="preserve">Book Detail: layout refresh — the Add Annotation button is now near the top, and reading progress sits below the status row</w:t>
      </w:r>
    </w:p>
    <w:p>
      <w:pPr>
        <w:pStyle w:val="ListParagraph"/>
        <w:numPr>
          <w:ilvl w:val="0"/>
          <w:numId w:val="2"/>
        </w:numPr>
        <w:spacing w:after="80" w:before="0"/>
      </w:pPr>
      <w:r>
        <w:rPr>
          <w:sz w:val="22"/>
          <w:szCs w:val="22"/>
        </w:rPr>
        <w:t xml:space="preserve">Update Progress and Edit Total Pages: clearer visual cue, the action button is now a blue Update directly above the number pad</w:t>
      </w:r>
    </w:p>
    <w:p>
      <w:pPr>
        <w:spacing w:after="120" w:before="0"/>
      </w:pPr>
      <w:r>
        <w:rPr>
          <w:b/>
          <w:bCs/>
          <w:sz w:val="22"/>
          <w:szCs w:val="22"/>
        </w:rPr>
        <w:t xml:space="preserve">Please verify</w:t>
      </w:r>
    </w:p>
    <w:p>
      <w:pPr>
        <w:pStyle w:val="ListParagraph"/>
        <w:numPr>
          <w:ilvl w:val="0"/>
          <w:numId w:val="2"/>
        </w:numPr>
        <w:spacing w:after="80" w:before="0"/>
      </w:pPr>
      <w:r>
        <w:rPr>
          <w:sz w:val="22"/>
          <w:szCs w:val="22"/>
        </w:rPr>
        <w:t xml:space="preserve">Saving an annotation with a page number higher than your current page does NOT change your current reading progress</w:t>
      </w:r>
    </w:p>
    <w:p>
      <w:pPr>
        <w:pStyle w:val="ListParagraph"/>
        <w:numPr>
          <w:ilvl w:val="0"/>
          <w:numId w:val="2"/>
        </w:numPr>
        <w:spacing w:after="80" w:before="0"/>
      </w:pPr>
      <w:r>
        <w:rPr>
          <w:sz w:val="22"/>
          <w:szCs w:val="22"/>
        </w:rPr>
        <w:t xml:space="preserve">The unresponsive Done button on the keyboard accessory bar (from the last round) is gone — replaced by a blue checkmark button that actually dismisses the keyboard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0C447C"/>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0C447C"/>
      <w:sz w:val="26"/>
      <w:szCs w:val="26"/>
    </w:rPr>
  </w:style>
  <w:style w:type="paragraph" w:styleId="Heading3">
    <w:name w:val="Heading 3"/>
    <w:basedOn w:val="Normal"/>
    <w:next w:val="Normal"/>
    <w:qFormat/>
    <w:pPr>
      <w:spacing w:after="100" w:before="200"/>
      <w:outlineLvl w:val="2"/>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PageKeep — Round 1 Tester Feedback Gameplan</dc:title>
  <dc:creator>Allie Sumner</dc:creator>
  <cp:lastModifiedBy>Un-named</cp:lastModifiedBy>
  <cp:revision>1</cp:revision>
  <dcterms:created xsi:type="dcterms:W3CDTF">2026-05-04T17:34:47.354Z</dcterms:created>
  <dcterms:modified xsi:type="dcterms:W3CDTF">2026-05-04T17:34:47.354Z</dcterms:modified>
</cp:coreProperties>
</file>

<file path=docProps/custom.xml><?xml version="1.0" encoding="utf-8"?>
<Properties xmlns="http://schemas.openxmlformats.org/officeDocument/2006/custom-properties" xmlns:vt="http://schemas.openxmlformats.org/officeDocument/2006/docPropsVTypes"/>
</file>