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ARCHITECTURE AND DESIGN SPECIFICATION</w:t>
      </w:r>
    </w:p>
    <w:p>
      <w:pPr>
        <w:jc w:val="center"/>
      </w:pPr>
      <w:r>
        <w:rPr>
          <w:rFonts w:ascii="Times New Roman" w:hAnsi="Times New Roman"/>
          <w:b/>
          <w:sz w:val="32"/>
        </w:rPr>
        <w:t>Hospital Management System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 xml:space="preserve">Version: </w:t>
      </w:r>
      <w:r>
        <w:rPr>
          <w:rFonts w:ascii="Times New Roman" w:hAnsi="Times New Roman"/>
          <w:sz w:val="26"/>
        </w:rPr>
        <w:t>1.0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Date: </w:t>
      </w:r>
      <w:r>
        <w:rPr>
          <w:rFonts w:ascii="Times New Roman" w:hAnsi="Times New Roman"/>
          <w:sz w:val="26"/>
        </w:rPr>
        <w:t>28 September 2026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Team: </w:t>
      </w:r>
      <w:r>
        <w:rPr>
          <w:rFonts w:ascii="Times New Roman" w:hAnsi="Times New Roman"/>
          <w:sz w:val="26"/>
        </w:rPr>
        <w:t>H-12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Course: </w:t>
      </w:r>
      <w:r>
        <w:rPr>
          <w:rFonts w:ascii="Times New Roman" w:hAnsi="Times New Roman"/>
          <w:sz w:val="26"/>
        </w:rPr>
        <w:t>Software Engineering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Institution: </w:t>
      </w:r>
      <w:r>
        <w:rPr>
          <w:rFonts w:ascii="Times New Roman" w:hAnsi="Times New Roman"/>
          <w:sz w:val="26"/>
        </w:rPr>
        <w:t>PES University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Team Members</w:t>
      </w:r>
    </w:p>
    <w:p>
      <w:pPr>
        <w:jc w:val="center"/>
      </w:pPr>
      <w:r>
        <w:rPr>
          <w:rFonts w:ascii="Times New Roman" w:hAnsi="Times New Roman"/>
          <w:sz w:val="24"/>
        </w:rPr>
        <w:t>Supreeth K  —  PES1UG24CS483</w:t>
      </w:r>
    </w:p>
    <w:p>
      <w:pPr>
        <w:jc w:val="center"/>
      </w:pPr>
      <w:r>
        <w:rPr>
          <w:rFonts w:ascii="Times New Roman" w:hAnsi="Times New Roman"/>
          <w:sz w:val="24"/>
        </w:rPr>
        <w:t>Shashank K  —  PES1UG24CS434</w:t>
      </w:r>
    </w:p>
    <w:p>
      <w:pPr>
        <w:jc w:val="center"/>
      </w:pPr>
      <w:r>
        <w:rPr>
          <w:rFonts w:ascii="Times New Roman" w:hAnsi="Times New Roman"/>
          <w:sz w:val="24"/>
        </w:rPr>
        <w:t>Shashank D  —  PES1UG24CS433</w:t>
      </w:r>
    </w:p>
    <w:p>
      <w:pPr>
        <w:jc w:val="center"/>
      </w:pPr>
      <w:r>
        <w:rPr>
          <w:rFonts w:ascii="Times New Roman" w:hAnsi="Times New Roman"/>
          <w:sz w:val="24"/>
        </w:rPr>
        <w:t>Sumukh Shandilya  —  PES1UG24CS481</w:t>
      </w: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Revision History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1: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28 September 2026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Team H-12 (All Members)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Initial release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Table of Contents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[In Microsoft Word: References → Table of Contents → Automatic Table 1]</w:t>
      </w:r>
    </w:p>
    <w:p>
      <w:r>
        <w:br w:type="page"/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1. Introduction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1.1 Purpose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This document provides a comprehensive architectural overview of the Hospital Management System (HMS), detailing its software architecture, module design, and database schema.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1.2 References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IEEE Std 1016-2009, IEEE Standard for Information Technology—Systems Design—Software Design Descriptions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HMS Software Requirements Specification (SRS) v1.0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2. System Architecture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2.1 Architectural Style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The HMS implements a 3-Tier Layered Architecture: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Presentation Layer (UI): Console-based interface handling user I/O.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Business Logic Layer (BLL): Core modules for Auth, Patients, Doctors, and Appointments.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Data Access Layer (DAL): Abstracted layer handling all SQLite database transactions.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2.2 High-Level Architecture Diagram</w:t>
      </w:r>
    </w:p>
    <w:p>
      <w:pPr>
        <w:spacing w:before="200"/>
        <w:jc w:val="center"/>
      </w:pPr>
      <w:r>
        <w:rPr>
          <w:rFonts w:ascii="Times New Roman" w:hAnsi="Times New Roman"/>
          <w:b/>
          <w:sz w:val="20"/>
        </w:rPr>
        <w:t>Figure 1: 3-Tier Architecture Diagram</w:t>
      </w:r>
    </w:p>
    <w:p>
      <w:pPr>
        <w:ind w:left="720"/>
      </w:pPr>
      <w:r>
        <w:rPr>
          <w:rFonts w:ascii="Times New Roman" w:hAnsi="Times New Roman"/>
          <w:i/>
          <w:sz w:val="18"/>
        </w:rPr>
        <w:t>[PlantUML source — render at https://www.plantuml.com/plantuml or via IDE plugin]</w:t>
      </w:r>
    </w:p>
    <w:p>
      <w:pPr>
        <w:ind w:left="720" w:right="720"/>
        <w:spacing w:line="240" w:lineRule="auto"/>
      </w:pPr>
      <w:r>
        <w:rPr>
          <w:rFonts w:ascii="Courier New" w:hAnsi="Courier New"/>
          <w:sz w:val="16"/>
        </w:rPr>
        <w:t>@startuml</w:t>
        <w:br/>
        <w:t>skinparam componentStyle uml2</w:t>
        <w:br/>
        <w:br/>
        <w:t>package "Presentation Layer" {</w:t>
        <w:br/>
        <w:t xml:space="preserve">  [Console UI] as UI</w:t>
        <w:br/>
        <w:t>}</w:t>
        <w:br/>
        <w:br/>
        <w:t>package "Business Logic Layer" {</w:t>
        <w:br/>
        <w:t xml:space="preserve">  [Auth Controller] as Auth</w:t>
        <w:br/>
        <w:t xml:space="preserve">  [Patient Manager] as PatMgr</w:t>
        <w:br/>
        <w:t xml:space="preserve">  [Doctor Manager] as DocMgr</w:t>
        <w:br/>
        <w:t xml:space="preserve">  [Appointment Scheduler] as ApptMgr</w:t>
        <w:br/>
        <w:t>}</w:t>
        <w:br/>
        <w:br/>
        <w:t>package "Data Access Layer" {</w:t>
        <w:br/>
        <w:t xml:space="preserve">  [Database Manager (SQLite)] as DB</w:t>
        <w:br/>
        <w:t>}</w:t>
        <w:br/>
        <w:br/>
        <w:t>UI --&gt; Auth</w:t>
        <w:br/>
        <w:t>UI --&gt; PatMgr</w:t>
        <w:br/>
        <w:t>UI --&gt; DocMgr</w:t>
        <w:br/>
        <w:t>UI --&gt; ApptMgr</w:t>
        <w:br/>
        <w:br/>
        <w:t>Auth --&gt; DB</w:t>
        <w:br/>
        <w:t>PatMgr --&gt; DB</w:t>
        <w:br/>
        <w:t>DocMgr --&gt; DB</w:t>
        <w:br/>
        <w:t>ApptMgr --&gt; DB</w:t>
        <w:br/>
        <w:t>@enduml</w:t>
      </w:r>
    </w:p>
    <w:p>
      <w:pPr>
        <w:spacing w:after="80"/>
      </w:pP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3. Component Design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3.1 Component Descriptions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2: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Responsibilities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Interactions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Console UI</w:t>
            </w:r>
          </w:p>
        </w:tc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Renders menus, captures user input, displays results.</w:t>
            </w:r>
          </w:p>
        </w:tc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Calls BLL controllers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Auth Controller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Hashes passwords, verifies credentials, manages session.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Calls DAL to fetch users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Patient Manager</w:t>
            </w:r>
          </w:p>
        </w:tc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Validates patient data, formats patient objects.</w:t>
            </w:r>
          </w:p>
        </w:tc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Calls DAL for CRUD operations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Appointment Scheduler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Checks slot availability, creates/cancels appointments.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Calls DAL for appointments/doctors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Database Manager (DAL)</w:t>
            </w:r>
          </w:p>
        </w:tc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Executes parameterized SQL queries, manages DB connection.</w:t>
            </w:r>
          </w:p>
        </w:tc>
        <w:tc>
          <w:tcPr>
            <w:tcW w:type="dxa" w:w="312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Used by all BLL components</w:t>
            </w:r>
          </w:p>
        </w:tc>
      </w:tr>
    </w:tbl>
    <w:p>
      <w:pPr>
        <w:spacing w:after="80"/>
      </w:pP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4. Database Design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4.1 Entity Relationship Diagram (ERD)</w:t>
      </w:r>
    </w:p>
    <w:p>
      <w:pPr>
        <w:spacing w:before="200"/>
        <w:jc w:val="center"/>
      </w:pPr>
      <w:r>
        <w:rPr>
          <w:rFonts w:ascii="Times New Roman" w:hAnsi="Times New Roman"/>
          <w:b/>
          <w:sz w:val="20"/>
        </w:rPr>
        <w:t>Figure 2: Database ERD</w:t>
      </w:r>
    </w:p>
    <w:p>
      <w:pPr>
        <w:ind w:left="720"/>
      </w:pPr>
      <w:r>
        <w:rPr>
          <w:rFonts w:ascii="Times New Roman" w:hAnsi="Times New Roman"/>
          <w:i/>
          <w:sz w:val="18"/>
        </w:rPr>
        <w:t>[PlantUML source — render at https://www.plantuml.com/plantuml or via IDE plugin]</w:t>
      </w:r>
    </w:p>
    <w:p>
      <w:pPr>
        <w:ind w:left="720" w:right="720"/>
        <w:spacing w:line="240" w:lineRule="auto"/>
      </w:pPr>
      <w:r>
        <w:rPr>
          <w:rFonts w:ascii="Courier New" w:hAnsi="Courier New"/>
          <w:sz w:val="16"/>
        </w:rPr>
        <w:t>@startuml</w:t>
        <w:br/>
        <w:t>entity Users {</w:t>
        <w:br/>
        <w:t xml:space="preserve">  * user_id : INT &lt;&lt;PK&gt;&gt;</w:t>
        <w:br/>
        <w:t xml:space="preserve">  --</w:t>
        <w:br/>
        <w:t xml:space="preserve">  username : VARCHAR(50)</w:t>
        <w:br/>
        <w:t xml:space="preserve">  password_hash : VARCHAR(256)</w:t>
        <w:br/>
        <w:t xml:space="preserve">  role : VARCHAR(20)</w:t>
        <w:br/>
        <w:t>}</w:t>
        <w:br/>
        <w:br/>
        <w:t>entity Patients {</w:t>
        <w:br/>
        <w:t xml:space="preserve">  * patient_id : INT &lt;&lt;PK&gt;&gt;</w:t>
        <w:br/>
        <w:t xml:space="preserve">  --</w:t>
        <w:br/>
        <w:t xml:space="preserve">  name : VARCHAR(100)</w:t>
        <w:br/>
        <w:t xml:space="preserve">  age : INT</w:t>
        <w:br/>
        <w:t xml:space="preserve">  gender : VARCHAR(10)</w:t>
        <w:br/>
        <w:t xml:space="preserve">  blood_group : VARCHAR(5)</w:t>
        <w:br/>
        <w:t xml:space="preserve">  contact : VARCHAR(15)</w:t>
        <w:br/>
        <w:t>}</w:t>
        <w:br/>
        <w:br/>
        <w:t>entity Doctors {</w:t>
        <w:br/>
        <w:t xml:space="preserve">  * doctor_id : INT &lt;&lt;PK&gt;&gt;</w:t>
        <w:br/>
        <w:t xml:space="preserve">  --</w:t>
        <w:br/>
        <w:t xml:space="preserve">  name : VARCHAR(100)</w:t>
        <w:br/>
        <w:t xml:space="preserve">  specialization : VARCHAR(50)</w:t>
        <w:br/>
        <w:t xml:space="preserve">  contact : VARCHAR(15)</w:t>
        <w:br/>
        <w:t>}</w:t>
        <w:br/>
        <w:br/>
        <w:t>entity Appointments {</w:t>
        <w:br/>
        <w:t xml:space="preserve">  * appointment_id : INT &lt;&lt;PK&gt;&gt;</w:t>
        <w:br/>
        <w:t xml:space="preserve">  --</w:t>
        <w:br/>
        <w:t xml:space="preserve">  patient_id : INT &lt;&lt;FK&gt;&gt;</w:t>
        <w:br/>
        <w:t xml:space="preserve">  doctor_id : INT &lt;&lt;FK&gt;&gt;</w:t>
        <w:br/>
        <w:t xml:space="preserve">  appt_date : DATE</w:t>
        <w:br/>
        <w:t xml:space="preserve">  appt_time : TIME</w:t>
        <w:br/>
        <w:t xml:space="preserve">  status : VARCHAR(20)</w:t>
        <w:br/>
        <w:t>}</w:t>
        <w:br/>
        <w:br/>
        <w:t>Patients "1" -- "0..*" Appointments</w:t>
        <w:br/>
        <w:t>Doctors "1" -- "0..*" Appointments</w:t>
        <w:br/>
        <w:t>@enduml</w:t>
      </w:r>
    </w:p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4.2 Schema Details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The system utilizes SQLite with strict referential integrity enabled (PRAGMA foreign_keys = ON).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5. Security Architecture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Authentication: Implemented using SHA-256 hashing for passwords.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Data Validation: All inputs are sanitized at the Presentation Layer before passing to BLL.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SQL Injection Prevention: The DAL strictly uses SQLite prepared statements with bound parameters.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</w:r>
    <w:r>
      <w:rPr>
        <w:rFonts w:ascii="Times New Roman" w:hAnsi="Times New Roman"/>
        <w:sz w:val="18"/>
      </w:rPr>
      <w:fldChar w:fldCharType="begin"/>
      <w:instrText>PAGE</w:instrText>
      <w:fldChar w:fldCharType="end"/>
    </w:r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Architecture and Design Specification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