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EF16C4">
      <w:pPr>
        <w:spacing w:line="360" w:lineRule="auto"/>
        <w:jc w:val="center"/>
        <w:rPr>
          <w:rFonts w:hint="default" w:ascii="Times New Roman" w:hAnsi="Times New Roman" w:cs="Times New Roman"/>
          <w:b/>
          <w:bCs/>
          <w:sz w:val="40"/>
          <w:szCs w:val="40"/>
        </w:rPr>
      </w:pPr>
      <w:r>
        <w:rPr>
          <w:rFonts w:hint="default" w:ascii="Times New Roman" w:hAnsi="Times New Roman" w:cs="Times New Roman"/>
          <w:b/>
          <w:bCs/>
          <w:sz w:val="40"/>
          <w:szCs w:val="40"/>
        </w:rPr>
        <w:t>Project K-AI Bridge: The</w:t>
      </w:r>
      <w:r>
        <w:rPr>
          <w:rFonts w:hint="default" w:ascii="Times New Roman" w:hAnsi="Times New Roman" w:cs="Times New Roman"/>
          <w:b/>
          <w:bCs/>
          <w:sz w:val="40"/>
          <w:szCs w:val="40"/>
          <w:lang w:val="en-US"/>
        </w:rPr>
        <w:t xml:space="preserve"> Week_2 &amp; Pre-3</w:t>
      </w:r>
      <w:r>
        <w:rPr>
          <w:rFonts w:hint="default" w:ascii="Times New Roman" w:hAnsi="Times New Roman" w:cs="Times New Roman"/>
          <w:b/>
          <w:bCs/>
          <w:sz w:val="40"/>
          <w:szCs w:val="40"/>
        </w:rPr>
        <w:t xml:space="preserve"> Report</w:t>
      </w:r>
    </w:p>
    <w:p w14:paraId="277EBBFD">
      <w:pPr>
        <w:spacing w:line="360" w:lineRule="auto"/>
        <w:jc w:val="center"/>
        <w:rPr>
          <w:rFonts w:hint="default" w:ascii="Times New Roman" w:hAnsi="Times New Roman" w:cs="Times New Roman"/>
          <w:b/>
          <w:bCs/>
          <w:sz w:val="40"/>
          <w:szCs w:val="40"/>
        </w:rPr>
      </w:pPr>
    </w:p>
    <w:p w14:paraId="7F985609">
      <w:pPr>
        <w:spacing w:line="360" w:lineRule="auto"/>
        <w:jc w:val="center"/>
        <w:rPr>
          <w:rFonts w:hint="default" w:ascii="Times New Roman" w:hAnsi="Times New Roman" w:cs="Times New Roman"/>
          <w:b/>
          <w:bCs/>
          <w:sz w:val="40"/>
          <w:szCs w:val="40"/>
        </w:rPr>
      </w:pPr>
    </w:p>
    <w:p w14:paraId="59FE0A68">
      <w:pPr>
        <w:spacing w:line="360" w:lineRule="auto"/>
        <w:jc w:val="both"/>
        <w:rPr>
          <w:rFonts w:hint="default" w:ascii="Times New Roman" w:hAnsi="Times New Roman" w:cs="Times New Roman"/>
          <w:b/>
          <w:bCs/>
          <w:sz w:val="40"/>
          <w:szCs w:val="40"/>
        </w:rPr>
      </w:pPr>
    </w:p>
    <w:p w14:paraId="4D75DCEA">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rPr>
        <w:t>Date: 2026-02-</w:t>
      </w:r>
      <w:r>
        <w:rPr>
          <w:rFonts w:hint="default" w:ascii="Times New Roman" w:hAnsi="Times New Roman" w:cs="Times New Roman"/>
          <w:b/>
          <w:bCs/>
          <w:sz w:val="32"/>
          <w:szCs w:val="32"/>
          <w:lang w:val="en-US"/>
        </w:rPr>
        <w:t>25</w:t>
      </w:r>
    </w:p>
    <w:p w14:paraId="49D45703">
      <w:pPr>
        <w:spacing w:line="360" w:lineRule="auto"/>
        <w:jc w:val="center"/>
        <w:rPr>
          <w:rFonts w:hint="default" w:ascii="Times New Roman" w:hAnsi="Times New Roman" w:cs="Times New Roman"/>
          <w:b/>
          <w:bCs/>
          <w:sz w:val="32"/>
          <w:szCs w:val="32"/>
        </w:rPr>
      </w:pPr>
    </w:p>
    <w:p w14:paraId="29A5D8C6">
      <w:pPr>
        <w:spacing w:line="360" w:lineRule="auto"/>
        <w:jc w:val="center"/>
        <w:rPr>
          <w:rFonts w:hint="default" w:ascii="Times New Roman" w:hAnsi="Times New Roman" w:cs="Times New Roman"/>
          <w:b/>
          <w:bCs/>
          <w:sz w:val="32"/>
          <w:szCs w:val="32"/>
        </w:rPr>
      </w:pPr>
    </w:p>
    <w:p w14:paraId="7F6B4327">
      <w:pPr>
        <w:spacing w:line="360" w:lineRule="auto"/>
        <w:jc w:val="center"/>
        <w:rPr>
          <w:rFonts w:hint="default" w:ascii="Times New Roman" w:hAnsi="Times New Roman" w:cs="Times New Roman"/>
          <w:b/>
          <w:bCs/>
          <w:sz w:val="32"/>
          <w:szCs w:val="32"/>
        </w:rPr>
      </w:pPr>
    </w:p>
    <w:p w14:paraId="343590A0">
      <w:pPr>
        <w:spacing w:line="360" w:lineRule="auto"/>
        <w:jc w:val="center"/>
        <w:rPr>
          <w:rFonts w:hint="default" w:ascii="Times New Roman" w:hAnsi="Times New Roman" w:cs="Times New Roman"/>
          <w:b/>
          <w:bCs/>
          <w:sz w:val="32"/>
          <w:szCs w:val="32"/>
        </w:rPr>
      </w:pPr>
    </w:p>
    <w:p w14:paraId="7A81D8F1">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rPr>
        <w:t xml:space="preserve">Auditor: Antigravity (Assistant) Project: Week </w:t>
      </w:r>
      <w:r>
        <w:rPr>
          <w:rFonts w:hint="default" w:ascii="Times New Roman" w:hAnsi="Times New Roman" w:cs="Times New Roman"/>
          <w:b/>
          <w:bCs/>
          <w:sz w:val="32"/>
          <w:szCs w:val="32"/>
          <w:lang w:val="en-US"/>
        </w:rPr>
        <w:t>2</w:t>
      </w:r>
    </w:p>
    <w:p w14:paraId="3D208EF8">
      <w:pPr>
        <w:spacing w:line="360" w:lineRule="auto"/>
        <w:jc w:val="center"/>
        <w:rPr>
          <w:rFonts w:hint="default" w:ascii="Times New Roman" w:hAnsi="Times New Roman" w:cs="Times New Roman"/>
          <w:b/>
          <w:bCs/>
          <w:sz w:val="32"/>
          <w:szCs w:val="32"/>
        </w:rPr>
      </w:pPr>
    </w:p>
    <w:p w14:paraId="6BA2B57C">
      <w:pPr>
        <w:spacing w:line="360" w:lineRule="auto"/>
        <w:jc w:val="center"/>
        <w:rPr>
          <w:rFonts w:hint="default" w:ascii="Times New Roman" w:hAnsi="Times New Roman" w:cs="Times New Roman"/>
          <w:b/>
          <w:bCs/>
          <w:sz w:val="32"/>
          <w:szCs w:val="32"/>
        </w:rPr>
      </w:pPr>
    </w:p>
    <w:p w14:paraId="7A3D6F0C">
      <w:pPr>
        <w:spacing w:line="360" w:lineRule="auto"/>
        <w:jc w:val="center"/>
        <w:rPr>
          <w:rFonts w:hint="default" w:ascii="Times New Roman" w:hAnsi="Times New Roman" w:cs="Times New Roman"/>
          <w:b/>
          <w:bCs/>
          <w:sz w:val="32"/>
          <w:szCs w:val="32"/>
        </w:rPr>
      </w:pPr>
    </w:p>
    <w:p w14:paraId="7B9AFDF7">
      <w:pPr>
        <w:spacing w:line="360" w:lineRule="auto"/>
        <w:jc w:val="center"/>
        <w:rPr>
          <w:rFonts w:hint="default" w:ascii="Times New Roman" w:hAnsi="Times New Roman" w:cs="Times New Roman"/>
          <w:b/>
          <w:bCs/>
          <w:sz w:val="32"/>
          <w:szCs w:val="32"/>
        </w:rPr>
      </w:pPr>
    </w:p>
    <w:p w14:paraId="2A42A77B">
      <w:pPr>
        <w:spacing w:line="360" w:lineRule="auto"/>
        <w:jc w:val="center"/>
        <w:rPr>
          <w:rFonts w:hint="default" w:ascii="Times New Roman" w:hAnsi="Times New Roman" w:cs="Times New Roman"/>
          <w:b/>
          <w:bCs/>
          <w:sz w:val="32"/>
          <w:szCs w:val="32"/>
        </w:rPr>
      </w:pPr>
    </w:p>
    <w:p w14:paraId="170E3F7E">
      <w:pPr>
        <w:spacing w:line="360" w:lineRule="auto"/>
        <w:jc w:val="center"/>
        <w:rPr>
          <w:rFonts w:hint="default" w:ascii="Times New Roman" w:hAnsi="Times New Roman" w:cs="Times New Roman"/>
          <w:b/>
          <w:bCs/>
          <w:sz w:val="32"/>
          <w:szCs w:val="32"/>
        </w:rPr>
      </w:pPr>
    </w:p>
    <w:p w14:paraId="6D9EDD3E">
      <w:pPr>
        <w:spacing w:line="360" w:lineRule="auto"/>
        <w:jc w:val="both"/>
        <w:rPr>
          <w:rFonts w:hint="default" w:ascii="Times New Roman" w:hAnsi="Times New Roman" w:cs="Times New Roman"/>
          <w:b/>
          <w:bCs/>
          <w:sz w:val="32"/>
          <w:szCs w:val="32"/>
        </w:rPr>
      </w:pPr>
    </w:p>
    <w:p w14:paraId="1DFEFF3B">
      <w:pPr>
        <w:spacing w:line="360" w:lineRule="auto"/>
        <w:jc w:val="center"/>
        <w:rPr>
          <w:rFonts w:hint="default" w:ascii="Times New Roman" w:hAnsi="Times New Roman" w:cs="Times New Roman"/>
          <w:b/>
          <w:bCs/>
          <w:sz w:val="32"/>
          <w:szCs w:val="32"/>
        </w:rPr>
      </w:pPr>
    </w:p>
    <w:p w14:paraId="4D2BD02C">
      <w:p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rPr>
        <w:t xml:space="preserve">Name: </w:t>
      </w:r>
      <w:r>
        <w:rPr>
          <w:rFonts w:hint="default" w:ascii="Times New Roman" w:hAnsi="Times New Roman" w:cs="Times New Roman"/>
          <w:b/>
          <w:bCs/>
          <w:sz w:val="24"/>
          <w:szCs w:val="24"/>
          <w:lang w:val="en-US"/>
        </w:rPr>
        <w:t>Linus Lucas Rwechoka - 24011008</w:t>
      </w:r>
    </w:p>
    <w:p w14:paraId="4E271984">
      <w:p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Bsc COEIT - 2</w:t>
      </w:r>
      <w:r>
        <w:rPr>
          <w:rFonts w:hint="default" w:ascii="Times New Roman" w:hAnsi="Times New Roman" w:cs="Times New Roman"/>
          <w:b/>
          <w:bCs/>
          <w:sz w:val="24"/>
          <w:szCs w:val="24"/>
          <w:vertAlign w:val="superscript"/>
          <w:lang w:val="en-US"/>
        </w:rPr>
        <w:t>nd</w:t>
      </w:r>
      <w:r>
        <w:rPr>
          <w:rFonts w:hint="default" w:ascii="Times New Roman" w:hAnsi="Times New Roman" w:cs="Times New Roman"/>
          <w:b/>
          <w:bCs/>
          <w:sz w:val="24"/>
          <w:szCs w:val="24"/>
          <w:lang w:val="en-US"/>
        </w:rPr>
        <w:t xml:space="preserve"> Year</w:t>
      </w:r>
    </w:p>
    <w:p w14:paraId="56FCAD11">
      <w:pPr>
        <w:jc w:val="center"/>
      </w:pPr>
    </w:p>
    <w:p w14:paraId="11AB70EC">
      <w:r>
        <w:br w:type="page"/>
      </w:r>
    </w:p>
    <w:p w14:paraId="5E8CF8C9"/>
    <w:p w14:paraId="6558C49A">
      <w:pPr>
        <w:spacing w:before="600" w:after="0"/>
      </w:pPr>
    </w:p>
    <w:p w14:paraId="1A417FDA">
      <w:pPr>
        <w:spacing w:before="0" w:after="100"/>
        <w:jc w:val="center"/>
      </w:pPr>
      <w:r>
        <w:rPr>
          <w:rFonts w:ascii="Segoe UI Emoji" w:hAnsi="Segoe UI Emoji" w:eastAsia="Segoe UI Emoji" w:cs="Segoe UI Emoji"/>
          <w:sz w:val="96"/>
          <w:szCs w:val="96"/>
        </w:rPr>
        <w:t>🇹🇿</w:t>
      </w:r>
    </w:p>
    <w:p w14:paraId="4C25BB33">
      <w:pPr>
        <w:spacing w:before="0" w:after="120"/>
        <w:jc w:val="center"/>
      </w:pPr>
      <w:r>
        <w:rPr>
          <w:rFonts w:ascii="Calibri" w:hAnsi="Calibri" w:eastAsia="Calibri" w:cs="Calibri"/>
          <w:b/>
          <w:bCs/>
          <w:color w:val="0D2137"/>
          <w:sz w:val="48"/>
          <w:szCs w:val="48"/>
        </w:rPr>
        <w:t>OFFICIAL PROJECT DOCUMENTATION</w:t>
      </w:r>
    </w:p>
    <w:p w14:paraId="15E7FE8A">
      <w:pPr>
        <w:spacing w:before="0" w:after="80"/>
        <w:jc w:val="center"/>
      </w:pPr>
      <w:r>
        <w:rPr>
          <w:rFonts w:ascii="Calibri" w:hAnsi="Calibri" w:eastAsia="Calibri" w:cs="Calibri"/>
          <w:b/>
          <w:bCs/>
          <w:color w:val="1565C0"/>
          <w:sz w:val="40"/>
          <w:szCs w:val="40"/>
        </w:rPr>
        <w:t>Tanzania Traffic AI Classifier</w:t>
      </w:r>
    </w:p>
    <w:p w14:paraId="78EAE558">
      <w:pPr>
        <w:spacing w:before="0" w:after="60"/>
        <w:jc w:val="center"/>
      </w:pPr>
      <w:r>
        <w:rPr>
          <w:rFonts w:ascii="Calibri" w:hAnsi="Calibri" w:eastAsia="Calibri" w:cs="Calibri"/>
          <w:i/>
          <w:iCs/>
          <w:color w:val="1976D2"/>
          <w:sz w:val="24"/>
          <w:szCs w:val="24"/>
        </w:rPr>
        <w:t>YOLOv5 Transfer Learning · Offline Web Application · Tanzanian Localization</w:t>
      </w:r>
    </w:p>
    <w:p w14:paraId="42C96F42">
      <w:pPr>
        <w:pBdr>
          <w:bottom w:val="single" w:color="BBDEFB" w:sz="4" w:space="1"/>
        </w:pBdr>
        <w:spacing w:before="240" w:after="240"/>
      </w:pP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4200"/>
      </w:tblGrid>
      <w:tr w14:paraId="4E8C9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16ACF2F7">
            <w:r>
              <w:rPr>
                <w:rFonts w:ascii="Calibri" w:hAnsi="Calibri" w:eastAsia="Calibri" w:cs="Calibri"/>
                <w:b/>
                <w:bCs/>
                <w:color w:val="1565C0"/>
                <w:sz w:val="20"/>
                <w:szCs w:val="20"/>
              </w:rPr>
              <w:t>Document Type</w:t>
            </w:r>
          </w:p>
        </w:tc>
        <w:tc>
          <w:tcPr>
            <w:tcW w:w="42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06947155">
            <w:r>
              <w:rPr>
                <w:rFonts w:ascii="Calibri" w:hAnsi="Calibri" w:eastAsia="Calibri" w:cs="Calibri"/>
                <w:sz w:val="20"/>
                <w:szCs w:val="20"/>
              </w:rPr>
              <w:t>Official Project Report</w:t>
            </w:r>
          </w:p>
        </w:tc>
      </w:tr>
      <w:tr w14:paraId="1ED0D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BE641C">
            <w:r>
              <w:rPr>
                <w:rFonts w:ascii="Calibri" w:hAnsi="Calibri" w:eastAsia="Calibri" w:cs="Calibri"/>
                <w:b/>
                <w:bCs/>
                <w:color w:val="1565C0"/>
                <w:sz w:val="20"/>
                <w:szCs w:val="20"/>
              </w:rPr>
              <w:t>Course</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93E112">
            <w:r>
              <w:rPr>
                <w:rFonts w:ascii="Calibri" w:hAnsi="Calibri" w:eastAsia="Calibri" w:cs="Calibri"/>
                <w:sz w:val="20"/>
                <w:szCs w:val="20"/>
              </w:rPr>
              <w:t>Tanzania AI Education — Week 2: From Consumer to Creator</w:t>
            </w:r>
          </w:p>
        </w:tc>
      </w:tr>
      <w:tr w14:paraId="1E607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15BE3CAB">
            <w:r>
              <w:rPr>
                <w:rFonts w:ascii="Calibri" w:hAnsi="Calibri" w:eastAsia="Calibri" w:cs="Calibri"/>
                <w:b/>
                <w:bCs/>
                <w:color w:val="1565C0"/>
                <w:sz w:val="20"/>
                <w:szCs w:val="20"/>
              </w:rPr>
              <w:t>Instructor</w:t>
            </w:r>
          </w:p>
        </w:tc>
        <w:tc>
          <w:tcPr>
            <w:tcW w:w="42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03062C13">
            <w:r>
              <w:rPr>
                <w:rFonts w:ascii="Calibri" w:hAnsi="Calibri" w:eastAsia="Calibri" w:cs="Calibri"/>
                <w:sz w:val="20"/>
                <w:szCs w:val="20"/>
              </w:rPr>
              <w:t>Dada Jang</w:t>
            </w:r>
          </w:p>
        </w:tc>
      </w:tr>
      <w:tr w14:paraId="43FCE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252038">
            <w:r>
              <w:rPr>
                <w:rFonts w:ascii="Calibri" w:hAnsi="Calibri" w:eastAsia="Calibri" w:cs="Calibri"/>
                <w:b/>
                <w:bCs/>
                <w:color w:val="1565C0"/>
                <w:sz w:val="20"/>
                <w:szCs w:val="20"/>
              </w:rPr>
              <w:t>Year</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E0418A">
            <w:r>
              <w:rPr>
                <w:rFonts w:ascii="Calibri" w:hAnsi="Calibri" w:eastAsia="Calibri" w:cs="Calibri"/>
                <w:sz w:val="20"/>
                <w:szCs w:val="20"/>
              </w:rPr>
              <w:t>2026</w:t>
            </w:r>
          </w:p>
        </w:tc>
      </w:tr>
      <w:tr w14:paraId="30FDC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133C5311">
            <w:r>
              <w:rPr>
                <w:rFonts w:ascii="Calibri" w:hAnsi="Calibri" w:eastAsia="Calibri" w:cs="Calibri"/>
                <w:b/>
                <w:bCs/>
                <w:color w:val="1565C0"/>
                <w:sz w:val="20"/>
                <w:szCs w:val="20"/>
              </w:rPr>
              <w:t>Classification</w:t>
            </w:r>
          </w:p>
        </w:tc>
        <w:tc>
          <w:tcPr>
            <w:tcW w:w="42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32E28AD7">
            <w:r>
              <w:rPr>
                <w:rFonts w:ascii="Calibri" w:hAnsi="Calibri" w:eastAsia="Calibri" w:cs="Calibri"/>
                <w:sz w:val="20"/>
                <w:szCs w:val="20"/>
              </w:rPr>
              <w:t>Educational / Internal</w:t>
            </w:r>
          </w:p>
        </w:tc>
      </w:tr>
      <w:tr w14:paraId="01AC1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43FFC7">
            <w:r>
              <w:rPr>
                <w:rFonts w:ascii="Calibri" w:hAnsi="Calibri" w:eastAsia="Calibri" w:cs="Calibri"/>
                <w:b/>
                <w:bCs/>
                <w:color w:val="1565C0"/>
                <w:sz w:val="20"/>
                <w:szCs w:val="20"/>
              </w:rPr>
              <w:t>Version</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781813">
            <w:r>
              <w:rPr>
                <w:rFonts w:ascii="Calibri" w:hAnsi="Calibri" w:eastAsia="Calibri" w:cs="Calibri"/>
                <w:sz w:val="20"/>
                <w:szCs w:val="20"/>
              </w:rPr>
              <w:t>1.0.0-poc (Proof of Concept)</w:t>
            </w:r>
          </w:p>
        </w:tc>
      </w:tr>
      <w:tr w14:paraId="6247E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6738DC7D">
            <w:r>
              <w:rPr>
                <w:rFonts w:ascii="Calibri" w:hAnsi="Calibri" w:eastAsia="Calibri" w:cs="Calibri"/>
                <w:b/>
                <w:bCs/>
                <w:color w:val="1565C0"/>
                <w:sz w:val="20"/>
                <w:szCs w:val="20"/>
              </w:rPr>
              <w:t>Environment</w:t>
            </w:r>
          </w:p>
        </w:tc>
        <w:tc>
          <w:tcPr>
            <w:tcW w:w="42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14A56290">
            <w:r>
              <w:rPr>
                <w:rFonts w:ascii="Calibri" w:hAnsi="Calibri" w:eastAsia="Calibri" w:cs="Calibri"/>
                <w:sz w:val="20"/>
                <w:szCs w:val="20"/>
              </w:rPr>
              <w:t>Antigravity IDE + Google Colab GPU (Tesla T4)</w:t>
            </w:r>
          </w:p>
        </w:tc>
      </w:tr>
      <w:tr w14:paraId="26429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7FE068">
            <w:r>
              <w:rPr>
                <w:rFonts w:ascii="Calibri" w:hAnsi="Calibri" w:eastAsia="Calibri" w:cs="Calibri"/>
                <w:b/>
                <w:bCs/>
                <w:color w:val="1565C0"/>
                <w:sz w:val="20"/>
                <w:szCs w:val="20"/>
              </w:rPr>
              <w:t>Model</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6696A4">
            <w:r>
              <w:rPr>
                <w:rFonts w:ascii="Calibri" w:hAnsi="Calibri" w:eastAsia="Calibri" w:cs="Calibri"/>
                <w:sz w:val="20"/>
                <w:szCs w:val="20"/>
              </w:rPr>
              <w:t>YOLOv5s — Transfer Learning from COCO</w:t>
            </w:r>
          </w:p>
        </w:tc>
      </w:tr>
      <w:tr w14:paraId="01C9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707792E8">
            <w:r>
              <w:rPr>
                <w:rFonts w:ascii="Calibri" w:hAnsi="Calibri" w:eastAsia="Calibri" w:cs="Calibri"/>
                <w:b/>
                <w:bCs/>
                <w:color w:val="1565C0"/>
                <w:sz w:val="20"/>
                <w:szCs w:val="20"/>
              </w:rPr>
              <w:t>Dataset</w:t>
            </w:r>
          </w:p>
        </w:tc>
        <w:tc>
          <w:tcPr>
            <w:tcW w:w="4200" w:type="dxa"/>
            <w:tcBorders>
              <w:top w:val="single" w:color="CCCCCC" w:sz="0" w:space="0"/>
              <w:left w:val="single" w:color="CCCCCC" w:sz="0" w:space="0"/>
              <w:bottom w:val="single" w:color="CCCCCC" w:sz="0" w:space="0"/>
              <w:right w:val="single" w:color="CCCCCC" w:sz="0" w:space="0"/>
            </w:tcBorders>
            <w:shd w:val="clear" w:color="auto" w:fill="EFF6FF"/>
            <w:tcMar>
              <w:top w:w="80" w:type="dxa"/>
              <w:left w:w="120" w:type="dxa"/>
              <w:bottom w:w="80" w:type="dxa"/>
              <w:right w:w="120" w:type="dxa"/>
            </w:tcMar>
          </w:tcPr>
          <w:p w14:paraId="3DACEAD5">
            <w:r>
              <w:rPr>
                <w:rFonts w:ascii="Calibri" w:hAnsi="Calibri" w:eastAsia="Calibri" w:cs="Calibri"/>
                <w:sz w:val="20"/>
                <w:szCs w:val="20"/>
              </w:rPr>
              <w:t>Dhaka Traffic (Localized → Tanzanian)</w:t>
            </w:r>
          </w:p>
        </w:tc>
      </w:tr>
      <w:tr w14:paraId="014F8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BA9AD2">
            <w:r>
              <w:rPr>
                <w:rFonts w:ascii="Calibri" w:hAnsi="Calibri" w:eastAsia="Calibri" w:cs="Calibri"/>
                <w:b/>
                <w:bCs/>
                <w:color w:val="1565C0"/>
                <w:sz w:val="20"/>
                <w:szCs w:val="20"/>
              </w:rPr>
              <w:t>Deliverables</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4120F9">
            <w:r>
              <w:rPr>
                <w:rFonts w:ascii="Calibri" w:hAnsi="Calibri" w:eastAsia="Calibri" w:cs="Calibri"/>
                <w:sz w:val="20"/>
                <w:szCs w:val="20"/>
              </w:rPr>
              <w:t>Web App (offline HTML), Documentation, Screenshots, README</w:t>
            </w:r>
          </w:p>
        </w:tc>
      </w:tr>
    </w:tbl>
    <w:p w14:paraId="7BAEB43C">
      <w:pPr>
        <w:spacing w:before="800" w:after="0"/>
      </w:pPr>
    </w:p>
    <w:p w14:paraId="7F719A7E">
      <w:r>
        <w:br w:type="page"/>
      </w:r>
    </w:p>
    <w:p w14:paraId="0685682C">
      <w:pPr>
        <w:pStyle w:val="2"/>
        <w:pBdr>
          <w:bottom w:val="single" w:color="1565C0" w:sz="4" w:space="4"/>
        </w:pBdr>
        <w:spacing w:before="480" w:after="200"/>
      </w:pPr>
      <w:r>
        <w:rPr>
          <w:rFonts w:ascii="Calibri" w:hAnsi="Calibri" w:eastAsia="Calibri" w:cs="Calibri"/>
          <w:b/>
          <w:bCs/>
          <w:color w:val="0D2137"/>
          <w:sz w:val="34"/>
          <w:szCs w:val="34"/>
        </w:rPr>
        <w:t>1. Executive Summary</w:t>
      </w:r>
    </w:p>
    <w:p w14:paraId="020EE76A">
      <w:pPr>
        <w:spacing w:before="80" w:after="80"/>
      </w:pPr>
      <w:r>
        <w:rPr>
          <w:rFonts w:ascii="Calibri" w:hAnsi="Calibri" w:eastAsia="Calibri" w:cs="Calibri"/>
          <w:sz w:val="22"/>
          <w:szCs w:val="22"/>
        </w:rPr>
        <w:t>This document provides comprehensive official documentation for the Tanzania Traffic AI Classifier project, developed as part of the Tanzania AI Education 2026 program. The project demonstrates the full lifecycle of a localized computer vision system, from environment configuration through model training to offline deployment.</w:t>
      </w:r>
    </w:p>
    <w:p w14:paraId="6E994A83">
      <w:pPr>
        <w:spacing w:before="100" w:after="100"/>
      </w:pPr>
    </w:p>
    <w:p w14:paraId="27E21ADC">
      <w:pPr>
        <w:spacing w:before="80" w:after="80"/>
      </w:pPr>
      <w:r>
        <w:rPr>
          <w:rFonts w:ascii="Calibri" w:hAnsi="Calibri" w:eastAsia="Calibri" w:cs="Calibri"/>
          <w:sz w:val="22"/>
          <w:szCs w:val="22"/>
        </w:rPr>
        <w:t>The core objective is to address a critical gap in global AI models: their failure to recognize vehicles commonly found on Tanzanian roads. By applying Transfer Learning to a YOLOv5 architecture and re-labeling training data with Swahili-localized class names, students gain hands-on experience building AI that serves their own community.</w:t>
      </w:r>
    </w:p>
    <w:p w14:paraId="0E7AA1C9">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9719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565C0" w:sz="4" w:space="0"/>
              <w:left w:val="single" w:color="1565C0" w:sz="16" w:space="0"/>
              <w:bottom w:val="single" w:color="CCCCCC" w:sz="0" w:space="0"/>
              <w:right w:val="single" w:color="CCCCCC" w:sz="0" w:space="0"/>
            </w:tcBorders>
            <w:shd w:val="clear" w:color="auto" w:fill="E3F2FD"/>
            <w:tcMar>
              <w:top w:w="120" w:type="dxa"/>
              <w:left w:w="220" w:type="dxa"/>
              <w:bottom w:w="120" w:type="dxa"/>
              <w:right w:w="120" w:type="dxa"/>
            </w:tcMar>
          </w:tcPr>
          <w:p w14:paraId="683AC3B0">
            <w:pPr>
              <w:spacing w:before="0" w:after="60"/>
            </w:pPr>
            <w:r>
              <w:rPr>
                <w:rFonts w:ascii="Calibri" w:hAnsi="Calibri" w:eastAsia="Calibri" w:cs="Calibri"/>
                <w:b/>
                <w:bCs/>
                <w:color w:val="1565C0"/>
                <w:sz w:val="21"/>
                <w:szCs w:val="21"/>
              </w:rPr>
              <w:t>🎯 Key Deliverables</w:t>
            </w:r>
          </w:p>
          <w:p w14:paraId="02BA41EA">
            <w:pPr>
              <w:spacing w:before="0" w:after="0"/>
            </w:pPr>
            <w:r>
              <w:rPr>
                <w:rFonts w:ascii="Calibri" w:hAnsi="Calibri" w:eastAsia="Calibri" w:cs="Calibri"/>
                <w:sz w:val="21"/>
                <w:szCs w:val="21"/>
              </w:rPr>
              <w:t>(1) Configured Antigravity IDE with Google Colab GPU runtime. (2) Downloaded and localized the Dhaka Traffic dataset to Tanzanian vehicle classes. (3) Fine-tuned YOLOv5s for 15 epochs on Tesla T4 GPU, saving best.pt to Google Drive. (4) Built and shipped an offline-capable web application simulating the trained model's inference behavior with bounding box visualization, confidence scoring, and session analytics.</w:t>
            </w:r>
          </w:p>
        </w:tc>
      </w:tr>
    </w:tbl>
    <w:p w14:paraId="6388BCE2">
      <w:pPr>
        <w:spacing w:before="100" w:after="100"/>
      </w:pPr>
    </w:p>
    <w:p w14:paraId="32609120">
      <w:pPr>
        <w:pBdr>
          <w:bottom w:val="single" w:color="BBDEFB" w:sz="4" w:space="1"/>
        </w:pBdr>
        <w:spacing w:before="240" w:after="240"/>
      </w:pPr>
    </w:p>
    <w:p w14:paraId="496B38DF">
      <w:pPr>
        <w:pStyle w:val="2"/>
        <w:pBdr>
          <w:bottom w:val="single" w:color="1565C0" w:sz="4" w:space="4"/>
        </w:pBdr>
        <w:spacing w:before="480" w:after="200"/>
      </w:pPr>
      <w:r>
        <w:rPr>
          <w:rFonts w:ascii="Calibri" w:hAnsi="Calibri" w:eastAsia="Calibri" w:cs="Calibri"/>
          <w:b/>
          <w:bCs/>
          <w:color w:val="0D2137"/>
          <w:sz w:val="34"/>
          <w:szCs w:val="34"/>
        </w:rPr>
        <w:t>2. Problem Statement</w:t>
      </w:r>
    </w:p>
    <w:p w14:paraId="41EEBD2B">
      <w:pPr>
        <w:pStyle w:val="3"/>
        <w:spacing w:before="300" w:after="120"/>
      </w:pPr>
      <w:r>
        <w:rPr>
          <w:rFonts w:ascii="Calibri" w:hAnsi="Calibri" w:eastAsia="Calibri" w:cs="Calibri"/>
          <w:b/>
          <w:bCs/>
          <w:color w:val="1565C0"/>
          <w:sz w:val="26"/>
          <w:szCs w:val="26"/>
        </w:rPr>
        <w:t>2.1 Cultural Bias in Global AI Models</w:t>
      </w:r>
    </w:p>
    <w:p w14:paraId="5211CC40">
      <w:pPr>
        <w:spacing w:before="80" w:after="80"/>
      </w:pPr>
      <w:r>
        <w:rPr>
          <w:rFonts w:ascii="Calibri" w:hAnsi="Calibri" w:eastAsia="Calibri" w:cs="Calibri"/>
          <w:sz w:val="22"/>
          <w:szCs w:val="22"/>
        </w:rPr>
        <w:t>State-of-the-art object detection models — including YOLOv5, YOLO-NAS, and similar architectures — are predominantly trained on the COCO dataset, which contains images sourced from North America and Europe. As a result, these models have minimal exposure to:</w:t>
      </w:r>
    </w:p>
    <w:p w14:paraId="21D64CD0">
      <w:pPr>
        <w:spacing w:before="80" w:after="80"/>
      </w:pPr>
    </w:p>
    <w:p w14:paraId="01F778EE">
      <w:pPr>
        <w:pStyle w:val="14"/>
        <w:numPr>
          <w:ilvl w:val="0"/>
          <w:numId w:val="1"/>
        </w:numPr>
        <w:spacing w:before="60" w:after="60"/>
      </w:pPr>
      <w:r>
        <w:rPr>
          <w:rFonts w:ascii="Calibri" w:hAnsi="Calibri" w:eastAsia="Calibri" w:cs="Calibri"/>
          <w:b w:val="0"/>
          <w:bCs w:val="0"/>
          <w:sz w:val="22"/>
          <w:szCs w:val="22"/>
        </w:rPr>
        <w:t>Bajaj (three-wheeled tuk-tuk auto-rickshaws) — the primary short-distance transport in Dar es Salaam and Arusha</w:t>
      </w:r>
    </w:p>
    <w:p w14:paraId="5547E098">
      <w:pPr>
        <w:pStyle w:val="14"/>
        <w:numPr>
          <w:ilvl w:val="0"/>
          <w:numId w:val="1"/>
        </w:numPr>
        <w:spacing w:before="60" w:after="60"/>
      </w:pPr>
      <w:r>
        <w:rPr>
          <w:rFonts w:ascii="Calibri" w:hAnsi="Calibri" w:eastAsia="Calibri" w:cs="Calibri"/>
          <w:b w:val="0"/>
          <w:bCs w:val="0"/>
          <w:sz w:val="22"/>
          <w:szCs w:val="22"/>
        </w:rPr>
        <w:t>Bodaboda (motorcycle taxis) — the dominant mode of last-mile transport throughout Tanzania</w:t>
      </w:r>
    </w:p>
    <w:p w14:paraId="2757B4DF">
      <w:pPr>
        <w:pStyle w:val="14"/>
        <w:numPr>
          <w:ilvl w:val="0"/>
          <w:numId w:val="1"/>
        </w:numPr>
        <w:spacing w:before="60" w:after="60"/>
      </w:pPr>
      <w:r>
        <w:rPr>
          <w:rFonts w:ascii="Calibri" w:hAnsi="Calibri" w:eastAsia="Calibri" w:cs="Calibri"/>
          <w:b w:val="0"/>
          <w:bCs w:val="0"/>
          <w:sz w:val="22"/>
          <w:szCs w:val="22"/>
        </w:rPr>
        <w:t>Daladala (colorful overcrowded minibuses) — the main public transit system in Tanzanian cities</w:t>
      </w:r>
    </w:p>
    <w:p w14:paraId="19A9596B">
      <w:pPr>
        <w:pStyle w:val="14"/>
        <w:numPr>
          <w:ilvl w:val="0"/>
          <w:numId w:val="1"/>
        </w:numPr>
        <w:spacing w:before="60" w:after="60"/>
      </w:pPr>
      <w:r>
        <w:rPr>
          <w:rFonts w:ascii="Calibri" w:hAnsi="Calibri" w:eastAsia="Calibri" w:cs="Calibri"/>
          <w:b w:val="0"/>
          <w:bCs w:val="0"/>
          <w:sz w:val="22"/>
          <w:szCs w:val="22"/>
        </w:rPr>
        <w:t>Unpaved road surfaces and non-standard lane markings common on Tanzanian roads</w:t>
      </w:r>
    </w:p>
    <w:p w14:paraId="39B4B398">
      <w:pPr>
        <w:spacing w:before="80" w:after="80"/>
      </w:pPr>
    </w:p>
    <w:p w14:paraId="7071B86A">
      <w:pPr>
        <w:pStyle w:val="3"/>
        <w:spacing w:before="300" w:after="120"/>
      </w:pPr>
      <w:r>
        <w:rPr>
          <w:rFonts w:ascii="Calibri" w:hAnsi="Calibri" w:eastAsia="Calibri" w:cs="Calibri"/>
          <w:b/>
          <w:bCs/>
          <w:color w:val="1565C0"/>
          <w:sz w:val="26"/>
          <w:szCs w:val="26"/>
        </w:rPr>
        <w:t>2.2 Consequence</w:t>
      </w:r>
    </w:p>
    <w:p w14:paraId="129935F7">
      <w:pPr>
        <w:spacing w:before="80" w:after="80"/>
      </w:pPr>
      <w:r>
        <w:rPr>
          <w:rFonts w:ascii="Calibri" w:hAnsi="Calibri" w:eastAsia="Calibri" w:cs="Calibri"/>
          <w:sz w:val="22"/>
          <w:szCs w:val="22"/>
        </w:rPr>
        <w:t>When a pre-trained global AI is presented with a Bajaj, it classifies it as "Car" or "Truck" with high confidence — a phenomenon known as Confident Misclassification. A system that is 85% confident in a wrong answer is arguably more dangerous than one that openly admits uncertainty. For autonomous vehicle applications, this failure mode is unacceptable.</w:t>
      </w:r>
    </w:p>
    <w:p w14:paraId="3770AA47">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39C2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E65100" w:sz="4" w:space="0"/>
              <w:left w:val="single" w:color="E65100" w:sz="16" w:space="0"/>
              <w:bottom w:val="single" w:color="CCCCCC" w:sz="0" w:space="0"/>
              <w:right w:val="single" w:color="CCCCCC" w:sz="0" w:space="0"/>
            </w:tcBorders>
            <w:shd w:val="clear" w:color="auto" w:fill="FFF3E0"/>
            <w:tcMar>
              <w:top w:w="120" w:type="dxa"/>
              <w:left w:w="220" w:type="dxa"/>
              <w:bottom w:w="120" w:type="dxa"/>
              <w:right w:w="120" w:type="dxa"/>
            </w:tcMar>
          </w:tcPr>
          <w:p w14:paraId="2DECC6B2">
            <w:pPr>
              <w:spacing w:before="0" w:after="60"/>
            </w:pPr>
            <w:r>
              <w:rPr>
                <w:rFonts w:ascii="Calibri" w:hAnsi="Calibri" w:eastAsia="Calibri" w:cs="Calibri"/>
                <w:b/>
                <w:bCs/>
                <w:color w:val="E65100"/>
                <w:sz w:val="21"/>
                <w:szCs w:val="21"/>
              </w:rPr>
              <w:t>⚠️ Root Cause: Training Data Distribution Mismatch</w:t>
            </w:r>
          </w:p>
          <w:p w14:paraId="102B8E7C">
            <w:pPr>
              <w:spacing w:before="0" w:after="0"/>
            </w:pPr>
            <w:r>
              <w:rPr>
                <w:rFonts w:ascii="Calibri" w:hAnsi="Calibri" w:eastAsia="Calibri" w:cs="Calibri"/>
                <w:sz w:val="21"/>
                <w:szCs w:val="21"/>
              </w:rPr>
              <w:t>The model's knowledge of "what vehicles look like" is entirely determined by the geographic and cultural distribution of its training data. No Bajaj in the training set → no ability to recognize Bajaj in the wild. This is why local AI development is not optional — it is a technical necessity.</w:t>
            </w:r>
          </w:p>
        </w:tc>
      </w:tr>
    </w:tbl>
    <w:p w14:paraId="4D74D75B">
      <w:pPr>
        <w:pBdr>
          <w:bottom w:val="single" w:color="BBDEFB" w:sz="4" w:space="1"/>
        </w:pBdr>
        <w:spacing w:before="240" w:after="240"/>
      </w:pPr>
    </w:p>
    <w:p w14:paraId="19D7BECC">
      <w:r>
        <w:br w:type="page"/>
      </w:r>
    </w:p>
    <w:p w14:paraId="7ED1D254">
      <w:pPr>
        <w:pStyle w:val="2"/>
        <w:pBdr>
          <w:bottom w:val="single" w:color="1565C0" w:sz="4" w:space="4"/>
        </w:pBdr>
        <w:spacing w:before="480" w:after="200"/>
      </w:pPr>
      <w:r>
        <w:rPr>
          <w:rFonts w:ascii="Calibri" w:hAnsi="Calibri" w:eastAsia="Calibri" w:cs="Calibri"/>
          <w:b/>
          <w:bCs/>
          <w:color w:val="0D2137"/>
          <w:sz w:val="34"/>
          <w:szCs w:val="34"/>
        </w:rPr>
        <w:t>3. Environment Configuration</w:t>
      </w:r>
    </w:p>
    <w:p w14:paraId="653ADEC0">
      <w:pPr>
        <w:pStyle w:val="3"/>
        <w:spacing w:before="300" w:after="120"/>
      </w:pPr>
      <w:r>
        <w:rPr>
          <w:rFonts w:ascii="Calibri" w:hAnsi="Calibri" w:eastAsia="Calibri" w:cs="Calibri"/>
          <w:b/>
          <w:bCs/>
          <w:color w:val="1565C0"/>
          <w:sz w:val="26"/>
          <w:szCs w:val="26"/>
        </w:rPr>
        <w:t>3.1 Antigravity IDE</w:t>
      </w:r>
    </w:p>
    <w:p w14:paraId="79FF2888">
      <w:pPr>
        <w:spacing w:before="80" w:after="80"/>
      </w:pPr>
      <w:r>
        <w:rPr>
          <w:rFonts w:ascii="Calibri" w:hAnsi="Calibri" w:eastAsia="Calibri" w:cs="Calibri"/>
          <w:sz w:val="22"/>
          <w:szCs w:val="22"/>
        </w:rPr>
        <w:t>Antigravity IDE is a modern code editor designed to integrate directly with cloud computing resources, including Google Colab's GPU runtime. This eliminates the need for a local Python environment or high-end hardware, making AI development accessible to students with standard laptops.</w:t>
      </w:r>
    </w:p>
    <w:p w14:paraId="27DF9FA7">
      <w:pPr>
        <w:spacing w:before="100" w:after="100"/>
      </w:pPr>
    </w:p>
    <w:p w14:paraId="01EF87C4">
      <w:pPr>
        <w:pStyle w:val="4"/>
        <w:spacing w:before="200" w:after="80"/>
      </w:pPr>
      <w:r>
        <w:rPr>
          <w:rFonts w:ascii="Calibri" w:hAnsi="Calibri" w:eastAsia="Calibri" w:cs="Calibri"/>
          <w:b/>
          <w:bCs/>
          <w:color w:val="1976D2"/>
          <w:sz w:val="23"/>
          <w:szCs w:val="23"/>
        </w:rPr>
        <w:t>Installation Procedure</w:t>
      </w:r>
    </w:p>
    <w:p w14:paraId="053858FD">
      <w:pPr>
        <w:pStyle w:val="14"/>
        <w:numPr>
          <w:ilvl w:val="0"/>
          <w:numId w:val="2"/>
        </w:numPr>
        <w:spacing w:before="60" w:after="60"/>
      </w:pPr>
      <w:r>
        <w:rPr>
          <w:rFonts w:ascii="Calibri" w:hAnsi="Calibri" w:eastAsia="Calibri" w:cs="Calibri"/>
          <w:sz w:val="22"/>
          <w:szCs w:val="22"/>
        </w:rPr>
        <w:t>Download the Antigravity IDE installer for your operating system (Windows / macOS) from the official distribution site.</w:t>
      </w:r>
    </w:p>
    <w:p w14:paraId="32B96BB4">
      <w:pPr>
        <w:pStyle w:val="14"/>
        <w:numPr>
          <w:ilvl w:val="0"/>
          <w:numId w:val="2"/>
        </w:numPr>
        <w:spacing w:before="60" w:after="60"/>
      </w:pPr>
      <w:r>
        <w:rPr>
          <w:rFonts w:ascii="Calibri" w:hAnsi="Calibri" w:eastAsia="Calibri" w:cs="Calibri"/>
          <w:sz w:val="22"/>
          <w:szCs w:val="22"/>
        </w:rPr>
        <w:t>Execute the installer and launch the application upon completion.</w:t>
      </w:r>
    </w:p>
    <w:p w14:paraId="4217A131">
      <w:pPr>
        <w:pStyle w:val="14"/>
        <w:numPr>
          <w:ilvl w:val="0"/>
          <w:numId w:val="2"/>
        </w:numPr>
        <w:spacing w:before="60" w:after="60"/>
      </w:pPr>
      <w:r>
        <w:rPr>
          <w:rFonts w:ascii="Calibri" w:hAnsi="Calibri" w:eastAsia="Calibri" w:cs="Calibri"/>
          <w:sz w:val="22"/>
          <w:szCs w:val="22"/>
        </w:rPr>
        <w:t>Navigate to the Extensions panel (left sidebar icon) and search for "Google Colab".</w:t>
      </w:r>
    </w:p>
    <w:p w14:paraId="5D75709A">
      <w:pPr>
        <w:pStyle w:val="14"/>
        <w:numPr>
          <w:ilvl w:val="0"/>
          <w:numId w:val="2"/>
        </w:numPr>
        <w:spacing w:before="60" w:after="60"/>
      </w:pPr>
      <w:r>
        <w:rPr>
          <w:rFonts w:ascii="Calibri" w:hAnsi="Calibri" w:eastAsia="Calibri" w:cs="Calibri"/>
          <w:sz w:val="22"/>
          <w:szCs w:val="22"/>
        </w:rPr>
        <w:t>Install the official Google Colab extension.</w:t>
      </w:r>
    </w:p>
    <w:p w14:paraId="11C984AB">
      <w:pPr>
        <w:pStyle w:val="14"/>
        <w:numPr>
          <w:ilvl w:val="0"/>
          <w:numId w:val="2"/>
        </w:numPr>
        <w:spacing w:before="60" w:after="60"/>
      </w:pPr>
      <w:r>
        <w:rPr>
          <w:rFonts w:ascii="Calibri" w:hAnsi="Calibri" w:eastAsia="Calibri" w:cs="Calibri"/>
          <w:sz w:val="22"/>
          <w:szCs w:val="22"/>
        </w:rPr>
        <w:t>In the top toolbar, click the Colab button → select "Connect to Google Colab..." → choose GPU variant (CRITICAL: do not select CPU).</w:t>
      </w:r>
    </w:p>
    <w:p w14:paraId="61A34362">
      <w:pPr>
        <w:pStyle w:val="14"/>
        <w:numPr>
          <w:ilvl w:val="0"/>
          <w:numId w:val="2"/>
        </w:numPr>
        <w:spacing w:before="60" w:after="60"/>
      </w:pPr>
      <w:r>
        <w:rPr>
          <w:rFonts w:ascii="Calibri" w:hAnsi="Calibri" w:eastAsia="Calibri" w:cs="Calibri"/>
          <w:sz w:val="22"/>
          <w:szCs w:val="22"/>
        </w:rPr>
        <w:t>Complete the Google Account authentication popup.</w:t>
      </w:r>
    </w:p>
    <w:p w14:paraId="15AE905A">
      <w:pPr>
        <w:pStyle w:val="14"/>
        <w:numPr>
          <w:ilvl w:val="0"/>
          <w:numId w:val="2"/>
        </w:numPr>
        <w:spacing w:before="60" w:after="60"/>
      </w:pPr>
      <w:r>
        <w:rPr>
          <w:rFonts w:ascii="Calibri" w:hAnsi="Calibri" w:eastAsia="Calibri" w:cs="Calibri"/>
          <w:sz w:val="22"/>
          <w:szCs w:val="22"/>
        </w:rPr>
        <w:t>Verify connection: the kernel indicator (top-right) should display "Python 3 (Google Colab)".</w:t>
      </w:r>
    </w:p>
    <w:p w14:paraId="5C51E81B">
      <w:pPr>
        <w:pStyle w:val="14"/>
        <w:numPr>
          <w:ilvl w:val="0"/>
          <w:numId w:val="2"/>
        </w:numPr>
        <w:spacing w:before="60" w:after="60"/>
      </w:pPr>
      <w:r>
        <w:rPr>
          <w:rFonts w:ascii="Calibri" w:hAnsi="Calibri" w:eastAsia="Calibri" w:cs="Calibri"/>
          <w:sz w:val="22"/>
          <w:szCs w:val="22"/>
        </w:rPr>
        <w:t>Confirm GPU assignment by running: !nvidia-smi in a code cell. A table showing the Tesla T4 confirms success.</w:t>
      </w:r>
    </w:p>
    <w:p w14:paraId="2E294E3D">
      <w:pPr>
        <w:spacing w:before="100" w:after="100"/>
      </w:pPr>
    </w:p>
    <w:p w14:paraId="7D0EB826">
      <w:pPr>
        <w:pStyle w:val="3"/>
        <w:spacing w:before="300" w:after="120"/>
      </w:pPr>
      <w:r>
        <w:rPr>
          <w:rFonts w:ascii="Calibri" w:hAnsi="Calibri" w:eastAsia="Calibri" w:cs="Calibri"/>
          <w:b/>
          <w:bCs/>
          <w:color w:val="1565C0"/>
          <w:sz w:val="26"/>
          <w:szCs w:val="26"/>
        </w:rPr>
        <w:t>3.2 Gemini API Configuration</w:t>
      </w:r>
    </w:p>
    <w:p w14:paraId="33E2DD28">
      <w:pPr>
        <w:spacing w:before="80" w:after="80"/>
      </w:pPr>
      <w:r>
        <w:rPr>
          <w:rFonts w:ascii="Calibri" w:hAnsi="Calibri" w:eastAsia="Calibri" w:cs="Calibri"/>
          <w:sz w:val="22"/>
          <w:szCs w:val="22"/>
        </w:rPr>
        <w:t>The Gemini API enables an AI assistant to write and explain code within the IDE, implementing a workflow known as AI-Assisted Development. Students act as Project Managers (PMs), directing the AI with natural language rather than writing every line manually.</w:t>
      </w:r>
    </w:p>
    <w:p w14:paraId="3BCEDB0D">
      <w:pPr>
        <w:spacing w:before="80" w:after="80"/>
      </w:pPr>
    </w:p>
    <w:p w14:paraId="24600FD5">
      <w:pPr>
        <w:pStyle w:val="4"/>
        <w:spacing w:before="200" w:after="80"/>
      </w:pPr>
      <w:r>
        <w:rPr>
          <w:rFonts w:ascii="Calibri" w:hAnsi="Calibri" w:eastAsia="Calibri" w:cs="Calibri"/>
          <w:b/>
          <w:bCs/>
          <w:color w:val="1976D2"/>
          <w:sz w:val="23"/>
          <w:szCs w:val="23"/>
        </w:rPr>
        <w:t>Configuration Steps</w:t>
      </w:r>
    </w:p>
    <w:p w14:paraId="6108AEF4">
      <w:pPr>
        <w:pStyle w:val="14"/>
        <w:numPr>
          <w:ilvl w:val="0"/>
          <w:numId w:val="2"/>
        </w:numPr>
        <w:spacing w:before="60" w:after="60"/>
      </w:pPr>
      <w:r>
        <w:rPr>
          <w:rFonts w:ascii="Calibri" w:hAnsi="Calibri" w:eastAsia="Calibri" w:cs="Calibri"/>
          <w:sz w:val="22"/>
          <w:szCs w:val="22"/>
        </w:rPr>
        <w:t>Click the model name selector (e.g., "Gemini 3 Flash") located above the agent chat input box.</w:t>
      </w:r>
    </w:p>
    <w:p w14:paraId="08E3678C">
      <w:pPr>
        <w:pStyle w:val="14"/>
        <w:numPr>
          <w:ilvl w:val="0"/>
          <w:numId w:val="2"/>
        </w:numPr>
        <w:spacing w:before="60" w:after="60"/>
      </w:pPr>
      <w:r>
        <w:rPr>
          <w:rFonts w:ascii="Calibri" w:hAnsi="Calibri" w:eastAsia="Calibri" w:cs="Calibri"/>
          <w:sz w:val="22"/>
          <w:szCs w:val="22"/>
        </w:rPr>
        <w:t>Access Account settings via the sidebar or model selection dropdown.</w:t>
      </w:r>
    </w:p>
    <w:p w14:paraId="01AB531B">
      <w:pPr>
        <w:pStyle w:val="14"/>
        <w:numPr>
          <w:ilvl w:val="0"/>
          <w:numId w:val="2"/>
        </w:numPr>
        <w:spacing w:before="60" w:after="60"/>
      </w:pPr>
      <w:r>
        <w:rPr>
          <w:rFonts w:ascii="Calibri" w:hAnsi="Calibri" w:eastAsia="Calibri" w:cs="Calibri"/>
          <w:sz w:val="22"/>
          <w:szCs w:val="22"/>
        </w:rPr>
        <w:t>Locate the Google API Key field and paste the instructor-provided key.</w:t>
      </w:r>
    </w:p>
    <w:p w14:paraId="758E488E">
      <w:pPr>
        <w:pStyle w:val="14"/>
        <w:numPr>
          <w:ilvl w:val="0"/>
          <w:numId w:val="2"/>
        </w:numPr>
        <w:spacing w:before="60" w:after="60"/>
      </w:pPr>
      <w:r>
        <w:rPr>
          <w:rFonts w:ascii="Calibri" w:hAnsi="Calibri" w:eastAsia="Calibri" w:cs="Calibri"/>
          <w:sz w:val="22"/>
          <w:szCs w:val="22"/>
        </w:rPr>
        <w:t>Return to the model selector and choose Gemini 1.5 Pro (or Gemini 3, as directed).</w:t>
      </w:r>
    </w:p>
    <w:p w14:paraId="10B1ACC0">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ED33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62828" w:sz="4" w:space="0"/>
              <w:left w:val="single" w:color="C62828" w:sz="16" w:space="0"/>
              <w:bottom w:val="single" w:color="CCCCCC" w:sz="0" w:space="0"/>
              <w:right w:val="single" w:color="CCCCCC" w:sz="0" w:space="0"/>
            </w:tcBorders>
            <w:shd w:val="clear" w:color="auto" w:fill="FFEBEE"/>
            <w:tcMar>
              <w:top w:w="120" w:type="dxa"/>
              <w:left w:w="220" w:type="dxa"/>
              <w:bottom w:w="120" w:type="dxa"/>
              <w:right w:w="120" w:type="dxa"/>
            </w:tcMar>
          </w:tcPr>
          <w:p w14:paraId="2E865B18">
            <w:pPr>
              <w:spacing w:before="0" w:after="60"/>
            </w:pPr>
            <w:r>
              <w:rPr>
                <w:rFonts w:ascii="Calibri" w:hAnsi="Calibri" w:eastAsia="Calibri" w:cs="Calibri"/>
                <w:b/>
                <w:bCs/>
                <w:color w:val="C62828"/>
                <w:sz w:val="21"/>
                <w:szCs w:val="21"/>
              </w:rPr>
              <w:t>🔐 Security Rule: API Key Handling</w:t>
            </w:r>
          </w:p>
          <w:p w14:paraId="04C82992">
            <w:pPr>
              <w:spacing w:before="0" w:after="0"/>
            </w:pPr>
            <w:r>
              <w:rPr>
                <w:rFonts w:ascii="Calibri" w:hAnsi="Calibri" w:eastAsia="Calibri" w:cs="Calibri"/>
                <w:sz w:val="21"/>
                <w:szCs w:val="21"/>
              </w:rPr>
              <w:t>API keys are equivalent to credit card credentials. NEVER embed an API key as plain text inside a .ipynb notebook file — it may be committed to version control or shared accidentally. Store exclusively in Antigravity Account Settings or Google Colab's Secrets (🔑) panel. Violation may result in unauthorized charges to the associated billing account.</w:t>
            </w:r>
          </w:p>
        </w:tc>
      </w:tr>
    </w:tbl>
    <w:p w14:paraId="48AAFC1F">
      <w:pPr>
        <w:spacing w:before="100" w:after="100"/>
      </w:pPr>
    </w:p>
    <w:p w14:paraId="4F2A4AB9">
      <w:pPr>
        <w:pStyle w:val="3"/>
        <w:spacing w:before="300" w:after="120"/>
      </w:pPr>
      <w:r>
        <w:rPr>
          <w:rFonts w:ascii="Calibri" w:hAnsi="Calibri" w:eastAsia="Calibri" w:cs="Calibri"/>
          <w:b/>
          <w:bCs/>
          <w:color w:val="1565C0"/>
          <w:sz w:val="26"/>
          <w:szCs w:val="26"/>
        </w:rPr>
        <w:t>3.3 Security Rules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500"/>
        <w:gridCol w:w="3360"/>
      </w:tblGrid>
      <w:tr w14:paraId="4B69F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0D47A1" w:sz="0" w:space="0"/>
              <w:left w:val="single" w:color="0D47A1" w:sz="0" w:space="0"/>
              <w:bottom w:val="single" w:color="0D47A1" w:sz="0" w:space="0"/>
              <w:right w:val="single" w:color="0D47A1" w:sz="0" w:space="0"/>
            </w:tcBorders>
            <w:shd w:val="clear" w:color="auto" w:fill="0D47A1"/>
            <w:tcMar>
              <w:top w:w="80" w:type="dxa"/>
              <w:left w:w="120" w:type="dxa"/>
              <w:bottom w:w="80" w:type="dxa"/>
              <w:right w:w="120" w:type="dxa"/>
            </w:tcMar>
          </w:tcPr>
          <w:p w14:paraId="4C787A2D">
            <w:r>
              <w:rPr>
                <w:rFonts w:ascii="Calibri" w:hAnsi="Calibri" w:eastAsia="Calibri" w:cs="Calibri"/>
                <w:b/>
                <w:bCs/>
                <w:color w:val="FFFFFF"/>
                <w:sz w:val="20"/>
                <w:szCs w:val="20"/>
              </w:rPr>
              <w:t>Risk</w:t>
            </w:r>
          </w:p>
        </w:tc>
        <w:tc>
          <w:tcPr>
            <w:tcW w:w="3500" w:type="dxa"/>
            <w:tcBorders>
              <w:top w:val="single" w:color="0D47A1" w:sz="0" w:space="0"/>
              <w:left w:val="single" w:color="0D47A1" w:sz="0" w:space="0"/>
              <w:bottom w:val="single" w:color="0D47A1" w:sz="0" w:space="0"/>
              <w:right w:val="single" w:color="0D47A1" w:sz="0" w:space="0"/>
            </w:tcBorders>
            <w:shd w:val="clear" w:color="auto" w:fill="0D47A1"/>
            <w:tcMar>
              <w:top w:w="80" w:type="dxa"/>
              <w:left w:w="120" w:type="dxa"/>
              <w:bottom w:w="80" w:type="dxa"/>
              <w:right w:w="120" w:type="dxa"/>
            </w:tcMar>
          </w:tcPr>
          <w:p w14:paraId="656D35B5">
            <w:r>
              <w:rPr>
                <w:rFonts w:ascii="Calibri" w:hAnsi="Calibri" w:eastAsia="Calibri" w:cs="Calibri"/>
                <w:b/>
                <w:bCs/>
                <w:color w:val="FFFFFF"/>
                <w:sz w:val="20"/>
                <w:szCs w:val="20"/>
              </w:rPr>
              <w:t>Threat Description</w:t>
            </w:r>
          </w:p>
        </w:tc>
        <w:tc>
          <w:tcPr>
            <w:tcW w:w="3360" w:type="dxa"/>
            <w:tcBorders>
              <w:top w:val="single" w:color="0D47A1" w:sz="0" w:space="0"/>
              <w:left w:val="single" w:color="0D47A1" w:sz="0" w:space="0"/>
              <w:bottom w:val="single" w:color="0D47A1" w:sz="0" w:space="0"/>
              <w:right w:val="single" w:color="0D47A1" w:sz="0" w:space="0"/>
            </w:tcBorders>
            <w:shd w:val="clear" w:color="auto" w:fill="0D47A1"/>
            <w:tcMar>
              <w:top w:w="80" w:type="dxa"/>
              <w:left w:w="120" w:type="dxa"/>
              <w:bottom w:w="80" w:type="dxa"/>
              <w:right w:w="120" w:type="dxa"/>
            </w:tcMar>
          </w:tcPr>
          <w:p w14:paraId="72141E3B">
            <w:r>
              <w:rPr>
                <w:rFonts w:ascii="Calibri" w:hAnsi="Calibri" w:eastAsia="Calibri" w:cs="Calibri"/>
                <w:b/>
                <w:bCs/>
                <w:color w:val="FFFFFF"/>
                <w:sz w:val="20"/>
                <w:szCs w:val="20"/>
              </w:rPr>
              <w:t>Mitigation</w:t>
            </w:r>
          </w:p>
        </w:tc>
      </w:tr>
      <w:tr w14:paraId="54D9C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4097F24B">
            <w:r>
              <w:rPr>
                <w:rFonts w:ascii="Calibri" w:hAnsi="Calibri" w:eastAsia="Calibri" w:cs="Calibri"/>
                <w:sz w:val="20"/>
                <w:szCs w:val="20"/>
              </w:rPr>
              <w:t>API Key Exposure</w:t>
            </w:r>
          </w:p>
        </w:tc>
        <w:tc>
          <w:tcPr>
            <w:tcW w:w="35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73DF1593">
            <w:r>
              <w:rPr>
                <w:rFonts w:ascii="Calibri" w:hAnsi="Calibri" w:eastAsia="Calibri" w:cs="Calibri"/>
                <w:sz w:val="20"/>
                <w:szCs w:val="20"/>
              </w:rPr>
              <w:t>Plain-text key in notebook shared or version-controlled</w:t>
            </w:r>
          </w:p>
        </w:tc>
        <w:tc>
          <w:tcPr>
            <w:tcW w:w="33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4AC8E56A">
            <w:r>
              <w:rPr>
                <w:rFonts w:ascii="Calibri" w:hAnsi="Calibri" w:eastAsia="Calibri" w:cs="Calibri"/>
                <w:sz w:val="20"/>
                <w:szCs w:val="20"/>
              </w:rPr>
              <w:t>Store in Account Settings only; never in .ipynb source</w:t>
            </w:r>
          </w:p>
        </w:tc>
      </w:tr>
      <w:tr w14:paraId="3C90A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006AB9">
            <w:r>
              <w:rPr>
                <w:rFonts w:ascii="Calibri" w:hAnsi="Calibri" w:eastAsia="Calibri" w:cs="Calibri"/>
                <w:sz w:val="20"/>
                <w:szCs w:val="20"/>
              </w:rPr>
              <w:t>Session Timeout</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9A3A95">
            <w:r>
              <w:rPr>
                <w:rFonts w:ascii="Calibri" w:hAnsi="Calibri" w:eastAsia="Calibri" w:cs="Calibri"/>
                <w:sz w:val="20"/>
                <w:szCs w:val="20"/>
              </w:rPr>
              <w:t>Colab disconnects after inactivity; in-progress training lost</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9AA6C9">
            <w:r>
              <w:rPr>
                <w:rFonts w:ascii="Calibri" w:hAnsi="Calibri" w:eastAsia="Calibri" w:cs="Calibri"/>
                <w:sz w:val="20"/>
                <w:szCs w:val="20"/>
              </w:rPr>
              <w:t>Set project= to Google Drive path; use cache="disk"</w:t>
            </w:r>
          </w:p>
        </w:tc>
      </w:tr>
      <w:tr w14:paraId="73AA3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23CC7792">
            <w:r>
              <w:rPr>
                <w:rFonts w:ascii="Calibri" w:hAnsi="Calibri" w:eastAsia="Calibri" w:cs="Calibri"/>
                <w:sz w:val="20"/>
                <w:szCs w:val="20"/>
              </w:rPr>
              <w:t>File Format Error</w:t>
            </w:r>
          </w:p>
        </w:tc>
        <w:tc>
          <w:tcPr>
            <w:tcW w:w="35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11EE0A50">
            <w:r>
              <w:rPr>
                <w:rFonts w:ascii="Calibri" w:hAnsi="Calibri" w:eastAsia="Calibri" w:cs="Calibri"/>
                <w:sz w:val="20"/>
                <w:szCs w:val="20"/>
              </w:rPr>
              <w:t>Colab GPU menu inactive for non-.ipynb files</w:t>
            </w:r>
          </w:p>
        </w:tc>
        <w:tc>
          <w:tcPr>
            <w:tcW w:w="33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70A0A6D4">
            <w:r>
              <w:rPr>
                <w:rFonts w:ascii="Calibri" w:hAnsi="Calibri" w:eastAsia="Calibri" w:cs="Calibri"/>
                <w:sz w:val="20"/>
                <w:szCs w:val="20"/>
              </w:rPr>
              <w:t>Always work inside a .ipynb (Jupyter Notebook) file</w:t>
            </w:r>
          </w:p>
        </w:tc>
      </w:tr>
      <w:tr w14:paraId="58B02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151289">
            <w:r>
              <w:rPr>
                <w:rFonts w:ascii="Calibri" w:hAnsi="Calibri" w:eastAsia="Calibri" w:cs="Calibri"/>
                <w:sz w:val="20"/>
                <w:szCs w:val="20"/>
              </w:rPr>
              <w:t>Data Loss</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2653A9">
            <w:r>
              <w:rPr>
                <w:rFonts w:ascii="Calibri" w:hAnsi="Calibri" w:eastAsia="Calibri" w:cs="Calibri"/>
                <w:sz w:val="20"/>
                <w:szCs w:val="20"/>
              </w:rPr>
              <w:t>Colab VM resets on browser close; all /content/ data deleted</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97C0D0">
            <w:r>
              <w:rPr>
                <w:rFonts w:ascii="Calibri" w:hAnsi="Calibri" w:eastAsia="Calibri" w:cs="Calibri"/>
                <w:sz w:val="20"/>
                <w:szCs w:val="20"/>
              </w:rPr>
              <w:t>Mount Google Drive and save all outputs there immediately</w:t>
            </w:r>
          </w:p>
        </w:tc>
      </w:tr>
      <w:tr w14:paraId="3FC7C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2C2C1818">
            <w:r>
              <w:rPr>
                <w:rFonts w:ascii="Calibri" w:hAnsi="Calibri" w:eastAsia="Calibri" w:cs="Calibri"/>
                <w:sz w:val="20"/>
                <w:szCs w:val="20"/>
              </w:rPr>
              <w:t>API Overuse</w:t>
            </w:r>
          </w:p>
        </w:tc>
        <w:tc>
          <w:tcPr>
            <w:tcW w:w="35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4D13AA8C">
            <w:r>
              <w:rPr>
                <w:rFonts w:ascii="Calibri" w:hAnsi="Calibri" w:eastAsia="Calibri" w:cs="Calibri"/>
                <w:sz w:val="20"/>
                <w:szCs w:val="20"/>
              </w:rPr>
              <w:t>Excessive Gemini API calls exceed quota or incur costs</w:t>
            </w:r>
          </w:p>
        </w:tc>
        <w:tc>
          <w:tcPr>
            <w:tcW w:w="33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61EBEB93">
            <w:r>
              <w:rPr>
                <w:rFonts w:ascii="Calibri" w:hAnsi="Calibri" w:eastAsia="Calibri" w:cs="Calibri"/>
                <w:sz w:val="20"/>
                <w:szCs w:val="20"/>
              </w:rPr>
              <w:t>Use instructor-provided key for classroom sessions only</w:t>
            </w:r>
          </w:p>
        </w:tc>
      </w:tr>
    </w:tbl>
    <w:p w14:paraId="424E7AE6">
      <w:pPr>
        <w:pBdr>
          <w:bottom w:val="single" w:color="BBDEFB" w:sz="4" w:space="1"/>
        </w:pBdr>
        <w:spacing w:before="240" w:after="240"/>
      </w:pPr>
    </w:p>
    <w:p w14:paraId="0954745D">
      <w:r>
        <w:br w:type="page"/>
      </w:r>
    </w:p>
    <w:p w14:paraId="188ADB55">
      <w:pPr>
        <w:pStyle w:val="2"/>
        <w:pBdr>
          <w:bottom w:val="single" w:color="1565C0" w:sz="4" w:space="4"/>
        </w:pBdr>
        <w:spacing w:before="480" w:after="200"/>
      </w:pPr>
      <w:r>
        <w:rPr>
          <w:rFonts w:ascii="Calibri" w:hAnsi="Calibri" w:eastAsia="Calibri" w:cs="Calibri"/>
          <w:b/>
          <w:bCs/>
          <w:color w:val="0D2137"/>
          <w:sz w:val="34"/>
          <w:szCs w:val="34"/>
        </w:rPr>
        <w:t>4. Project Pipeline — Phase by Phase</w:t>
      </w:r>
    </w:p>
    <w:p w14:paraId="603A6306">
      <w:pPr>
        <w:pStyle w:val="3"/>
        <w:spacing w:before="300" w:after="120"/>
      </w:pPr>
      <w:r>
        <w:rPr>
          <w:rFonts w:ascii="Calibri" w:hAnsi="Calibri" w:eastAsia="Calibri" w:cs="Calibri"/>
          <w:b/>
          <w:bCs/>
          <w:color w:val="1565C0"/>
          <w:sz w:val="26"/>
          <w:szCs w:val="26"/>
        </w:rPr>
        <w:t>4.1 Pipeline Overview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2600"/>
        <w:gridCol w:w="3160"/>
      </w:tblGrid>
      <w:tr w14:paraId="26E72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0D47A1" w:sz="0" w:space="0"/>
              <w:left w:val="single" w:color="0D47A1" w:sz="0" w:space="0"/>
              <w:bottom w:val="single" w:color="0D47A1" w:sz="0" w:space="0"/>
              <w:right w:val="single" w:color="0D47A1" w:sz="0" w:space="0"/>
            </w:tcBorders>
            <w:shd w:val="clear" w:color="auto" w:fill="0D47A1"/>
            <w:tcMar>
              <w:top w:w="80" w:type="dxa"/>
              <w:left w:w="120" w:type="dxa"/>
              <w:bottom w:w="80" w:type="dxa"/>
              <w:right w:w="120" w:type="dxa"/>
            </w:tcMar>
          </w:tcPr>
          <w:p w14:paraId="51E4431B">
            <w:r>
              <w:rPr>
                <w:rFonts w:ascii="Calibri" w:hAnsi="Calibri" w:eastAsia="Calibri" w:cs="Calibri"/>
                <w:b/>
                <w:bCs/>
                <w:color w:val="FFFFFF"/>
                <w:sz w:val="20"/>
                <w:szCs w:val="20"/>
              </w:rPr>
              <w:t>Phase</w:t>
            </w:r>
          </w:p>
        </w:tc>
        <w:tc>
          <w:tcPr>
            <w:tcW w:w="2400" w:type="dxa"/>
            <w:tcBorders>
              <w:top w:val="single" w:color="0D47A1" w:sz="0" w:space="0"/>
              <w:left w:val="single" w:color="0D47A1" w:sz="0" w:space="0"/>
              <w:bottom w:val="single" w:color="0D47A1" w:sz="0" w:space="0"/>
              <w:right w:val="single" w:color="0D47A1" w:sz="0" w:space="0"/>
            </w:tcBorders>
            <w:shd w:val="clear" w:color="auto" w:fill="0D47A1"/>
            <w:tcMar>
              <w:top w:w="80" w:type="dxa"/>
              <w:left w:w="120" w:type="dxa"/>
              <w:bottom w:w="80" w:type="dxa"/>
              <w:right w:w="120" w:type="dxa"/>
            </w:tcMar>
          </w:tcPr>
          <w:p w14:paraId="30AE5BE3">
            <w:r>
              <w:rPr>
                <w:rFonts w:ascii="Calibri" w:hAnsi="Calibri" w:eastAsia="Calibri" w:cs="Calibri"/>
                <w:b/>
                <w:bCs/>
                <w:color w:val="FFFFFF"/>
                <w:sz w:val="20"/>
                <w:szCs w:val="20"/>
              </w:rPr>
              <w:t>Title</w:t>
            </w:r>
          </w:p>
        </w:tc>
        <w:tc>
          <w:tcPr>
            <w:tcW w:w="2600" w:type="dxa"/>
            <w:tcBorders>
              <w:top w:val="single" w:color="0D47A1" w:sz="0" w:space="0"/>
              <w:left w:val="single" w:color="0D47A1" w:sz="0" w:space="0"/>
              <w:bottom w:val="single" w:color="0D47A1" w:sz="0" w:space="0"/>
              <w:right w:val="single" w:color="0D47A1" w:sz="0" w:space="0"/>
            </w:tcBorders>
            <w:shd w:val="clear" w:color="auto" w:fill="0D47A1"/>
            <w:tcMar>
              <w:top w:w="80" w:type="dxa"/>
              <w:left w:w="120" w:type="dxa"/>
              <w:bottom w:w="80" w:type="dxa"/>
              <w:right w:w="120" w:type="dxa"/>
            </w:tcMar>
          </w:tcPr>
          <w:p w14:paraId="7BDCF3C4">
            <w:r>
              <w:rPr>
                <w:rFonts w:ascii="Calibri" w:hAnsi="Calibri" w:eastAsia="Calibri" w:cs="Calibri"/>
                <w:b/>
                <w:bCs/>
                <w:color w:val="FFFFFF"/>
                <w:sz w:val="20"/>
                <w:szCs w:val="20"/>
              </w:rPr>
              <w:t>Objective</w:t>
            </w:r>
          </w:p>
        </w:tc>
        <w:tc>
          <w:tcPr>
            <w:tcW w:w="3160" w:type="dxa"/>
            <w:tcBorders>
              <w:top w:val="single" w:color="0D47A1" w:sz="0" w:space="0"/>
              <w:left w:val="single" w:color="0D47A1" w:sz="0" w:space="0"/>
              <w:bottom w:val="single" w:color="0D47A1" w:sz="0" w:space="0"/>
              <w:right w:val="single" w:color="0D47A1" w:sz="0" w:space="0"/>
            </w:tcBorders>
            <w:shd w:val="clear" w:color="auto" w:fill="0D47A1"/>
            <w:tcMar>
              <w:top w:w="80" w:type="dxa"/>
              <w:left w:w="120" w:type="dxa"/>
              <w:bottom w:w="80" w:type="dxa"/>
              <w:right w:w="120" w:type="dxa"/>
            </w:tcMar>
          </w:tcPr>
          <w:p w14:paraId="6E0183DF">
            <w:r>
              <w:rPr>
                <w:rFonts w:ascii="Calibri" w:hAnsi="Calibri" w:eastAsia="Calibri" w:cs="Calibri"/>
                <w:b/>
                <w:bCs/>
                <w:color w:val="FFFFFF"/>
                <w:sz w:val="20"/>
                <w:szCs w:val="20"/>
              </w:rPr>
              <w:t>Output</w:t>
            </w:r>
          </w:p>
        </w:tc>
      </w:tr>
      <w:tr w14:paraId="320D8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798B1779">
            <w:r>
              <w:rPr>
                <w:rFonts w:ascii="Calibri" w:hAnsi="Calibri" w:eastAsia="Calibri" w:cs="Calibri"/>
                <w:b/>
                <w:bCs/>
                <w:color w:val="1565C0"/>
                <w:sz w:val="20"/>
                <w:szCs w:val="20"/>
              </w:rPr>
              <w:t>Phase 0</w:t>
            </w:r>
          </w:p>
        </w:tc>
        <w:tc>
          <w:tcPr>
            <w:tcW w:w="24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4F4C7F3F">
            <w:r>
              <w:rPr>
                <w:rFonts w:ascii="Calibri" w:hAnsi="Calibri" w:eastAsia="Calibri" w:cs="Calibri"/>
                <w:b w:val="0"/>
                <w:bCs w:val="0"/>
                <w:sz w:val="20"/>
                <w:szCs w:val="20"/>
              </w:rPr>
              <w:t>AI Assistant Setup</w:t>
            </w:r>
          </w:p>
        </w:tc>
        <w:tc>
          <w:tcPr>
            <w:tcW w:w="26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6D8CD840">
            <w:r>
              <w:rPr>
                <w:rFonts w:ascii="Calibri" w:hAnsi="Calibri" w:eastAsia="Calibri" w:cs="Calibri"/>
                <w:b w:val="0"/>
                <w:bCs w:val="0"/>
                <w:sz w:val="20"/>
                <w:szCs w:val="20"/>
              </w:rPr>
              <w:t>Configure Gemini API for code generation</w:t>
            </w:r>
          </w:p>
        </w:tc>
        <w:tc>
          <w:tcPr>
            <w:tcW w:w="31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5F07C377">
            <w:r>
              <w:rPr>
                <w:rFonts w:ascii="Calibri" w:hAnsi="Calibri" w:eastAsia="Calibri" w:cs="Calibri"/>
                <w:b w:val="0"/>
                <w:bCs w:val="0"/>
                <w:sz w:val="20"/>
                <w:szCs w:val="20"/>
              </w:rPr>
              <w:t>Gemini client active and responsive</w:t>
            </w:r>
          </w:p>
        </w:tc>
      </w:tr>
      <w:tr w14:paraId="5422B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BFA824">
            <w:r>
              <w:rPr>
                <w:rFonts w:ascii="Calibri" w:hAnsi="Calibri" w:eastAsia="Calibri" w:cs="Calibri"/>
                <w:b/>
                <w:bCs/>
                <w:color w:val="1565C0"/>
                <w:sz w:val="20"/>
                <w:szCs w:val="20"/>
              </w:rPr>
              <w:t>Phase 1</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70986D">
            <w:r>
              <w:rPr>
                <w:rFonts w:ascii="Calibri" w:hAnsi="Calibri" w:eastAsia="Calibri" w:cs="Calibri"/>
                <w:b w:val="0"/>
                <w:bCs w:val="0"/>
                <w:sz w:val="20"/>
                <w:szCs w:val="20"/>
              </w:rPr>
              <w:t>Google Drive Mount</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A19987">
            <w:r>
              <w:rPr>
                <w:rFonts w:ascii="Calibri" w:hAnsi="Calibri" w:eastAsia="Calibri" w:cs="Calibri"/>
                <w:b w:val="0"/>
                <w:bCs w:val="0"/>
                <w:sz w:val="20"/>
                <w:szCs w:val="20"/>
              </w:rPr>
              <w:t>Persist all model artifacts across sessions</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39931F">
            <w:r>
              <w:rPr>
                <w:rFonts w:ascii="Calibri" w:hAnsi="Calibri" w:eastAsia="Calibri" w:cs="Calibri"/>
                <w:b w:val="0"/>
                <w:bCs w:val="0"/>
                <w:sz w:val="20"/>
                <w:szCs w:val="20"/>
              </w:rPr>
              <w:t>Drive mounted at /content/drive/</w:t>
            </w:r>
          </w:p>
        </w:tc>
      </w:tr>
      <w:tr w14:paraId="3B0A8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633579F5">
            <w:r>
              <w:rPr>
                <w:rFonts w:ascii="Calibri" w:hAnsi="Calibri" w:eastAsia="Calibri" w:cs="Calibri"/>
                <w:b/>
                <w:bCs/>
                <w:color w:val="1565C0"/>
                <w:sz w:val="20"/>
                <w:szCs w:val="20"/>
              </w:rPr>
              <w:t>Phase 2</w:t>
            </w:r>
          </w:p>
        </w:tc>
        <w:tc>
          <w:tcPr>
            <w:tcW w:w="24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1B9D335B">
            <w:r>
              <w:rPr>
                <w:rFonts w:ascii="Calibri" w:hAnsi="Calibri" w:eastAsia="Calibri" w:cs="Calibri"/>
                <w:b w:val="0"/>
                <w:bCs w:val="0"/>
                <w:sz w:val="20"/>
                <w:szCs w:val="20"/>
              </w:rPr>
              <w:t>Dataset Acquisition</w:t>
            </w:r>
          </w:p>
        </w:tc>
        <w:tc>
          <w:tcPr>
            <w:tcW w:w="26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15AF94F0">
            <w:r>
              <w:rPr>
                <w:rFonts w:ascii="Calibri" w:hAnsi="Calibri" w:eastAsia="Calibri" w:cs="Calibri"/>
                <w:b w:val="0"/>
                <w:bCs w:val="0"/>
                <w:sz w:val="20"/>
                <w:szCs w:val="20"/>
              </w:rPr>
              <w:t>Download Dhaka Traffic dataset from Roboflow</w:t>
            </w:r>
          </w:p>
        </w:tc>
        <w:tc>
          <w:tcPr>
            <w:tcW w:w="31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665B6C6B">
            <w:r>
              <w:rPr>
                <w:rFonts w:ascii="Calibri" w:hAnsi="Calibri" w:eastAsia="Calibri" w:cs="Calibri"/>
                <w:b w:val="0"/>
                <w:bCs w:val="0"/>
                <w:sz w:val="20"/>
                <w:szCs w:val="20"/>
              </w:rPr>
              <w:t>Dataset folders: train/, valid/, test/</w:t>
            </w:r>
          </w:p>
        </w:tc>
      </w:tr>
      <w:tr w14:paraId="72509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9189AD">
            <w:r>
              <w:rPr>
                <w:rFonts w:ascii="Calibri" w:hAnsi="Calibri" w:eastAsia="Calibri" w:cs="Calibri"/>
                <w:b/>
                <w:bCs/>
                <w:color w:val="1565C0"/>
                <w:sz w:val="20"/>
                <w:szCs w:val="20"/>
              </w:rPr>
              <w:t>Phase 3</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95F43C">
            <w:r>
              <w:rPr>
                <w:rFonts w:ascii="Calibri" w:hAnsi="Calibri" w:eastAsia="Calibri" w:cs="Calibri"/>
                <w:b w:val="0"/>
                <w:bCs w:val="0"/>
                <w:sz w:val="20"/>
                <w:szCs w:val="20"/>
              </w:rPr>
              <w:t>Tanzanian Localization</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3CDFB8">
            <w:r>
              <w:rPr>
                <w:rFonts w:ascii="Calibri" w:hAnsi="Calibri" w:eastAsia="Calibri" w:cs="Calibri"/>
                <w:b w:val="0"/>
                <w:bCs w:val="0"/>
                <w:sz w:val="20"/>
                <w:szCs w:val="20"/>
              </w:rPr>
              <w:t>Rename classes in data.yaml to Swahili terms</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24ADEA">
            <w:r>
              <w:rPr>
                <w:rFonts w:ascii="Calibri" w:hAnsi="Calibri" w:eastAsia="Calibri" w:cs="Calibri"/>
                <w:b w:val="0"/>
                <w:bCs w:val="0"/>
                <w:sz w:val="20"/>
                <w:szCs w:val="20"/>
              </w:rPr>
              <w:t>Localized dictionary: Bajaj, Pikipiki, Daladala</w:t>
            </w:r>
          </w:p>
        </w:tc>
      </w:tr>
      <w:tr w14:paraId="759EF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7CFC5A95">
            <w:r>
              <w:rPr>
                <w:rFonts w:ascii="Calibri" w:hAnsi="Calibri" w:eastAsia="Calibri" w:cs="Calibri"/>
                <w:b/>
                <w:bCs/>
                <w:color w:val="1565C0"/>
                <w:sz w:val="20"/>
                <w:szCs w:val="20"/>
              </w:rPr>
              <w:t>Phase 3-A</w:t>
            </w:r>
          </w:p>
        </w:tc>
        <w:tc>
          <w:tcPr>
            <w:tcW w:w="24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24582CEF">
            <w:r>
              <w:rPr>
                <w:rFonts w:ascii="Calibri" w:hAnsi="Calibri" w:eastAsia="Calibri" w:cs="Calibri"/>
                <w:b w:val="0"/>
                <w:bCs w:val="0"/>
                <w:sz w:val="20"/>
                <w:szCs w:val="20"/>
              </w:rPr>
              <w:t>Data Audit</w:t>
            </w:r>
          </w:p>
        </w:tc>
        <w:tc>
          <w:tcPr>
            <w:tcW w:w="26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7ED47AB6">
            <w:r>
              <w:rPr>
                <w:rFonts w:ascii="Calibri" w:hAnsi="Calibri" w:eastAsia="Calibri" w:cs="Calibri"/>
                <w:b w:val="0"/>
                <w:bCs w:val="0"/>
                <w:sz w:val="20"/>
                <w:szCs w:val="20"/>
              </w:rPr>
              <w:t>Visually inspect each class for label quality</w:t>
            </w:r>
          </w:p>
        </w:tc>
        <w:tc>
          <w:tcPr>
            <w:tcW w:w="31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35410B3F">
            <w:r>
              <w:rPr>
                <w:rFonts w:ascii="Calibri" w:hAnsi="Calibri" w:eastAsia="Calibri" w:cs="Calibri"/>
                <w:b w:val="0"/>
                <w:bCs w:val="0"/>
                <w:sz w:val="20"/>
                <w:szCs w:val="20"/>
              </w:rPr>
              <w:t>Confirmed class distribution and dirty labels</w:t>
            </w:r>
          </w:p>
        </w:tc>
      </w:tr>
      <w:tr w14:paraId="41716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FF692F">
            <w:r>
              <w:rPr>
                <w:rFonts w:ascii="Calibri" w:hAnsi="Calibri" w:eastAsia="Calibri" w:cs="Calibri"/>
                <w:b/>
                <w:bCs/>
                <w:color w:val="1565C0"/>
                <w:sz w:val="20"/>
                <w:szCs w:val="20"/>
              </w:rPr>
              <w:t>Phase 3-B</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F3C4BD">
            <w:r>
              <w:rPr>
                <w:rFonts w:ascii="Calibri" w:hAnsi="Calibri" w:eastAsia="Calibri" w:cs="Calibri"/>
                <w:b w:val="0"/>
                <w:bCs w:val="0"/>
                <w:sz w:val="20"/>
                <w:szCs w:val="20"/>
              </w:rPr>
              <w:t>Dirty Data Investigation</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60F344">
            <w:r>
              <w:rPr>
                <w:rFonts w:ascii="Calibri" w:hAnsi="Calibri" w:eastAsia="Calibri" w:cs="Calibri"/>
                <w:b w:val="0"/>
                <w:bCs w:val="0"/>
                <w:sz w:val="20"/>
                <w:szCs w:val="20"/>
              </w:rPr>
              <w:t>Sample and review ambiguous ID 4 labels</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B1CED2">
            <w:r>
              <w:rPr>
                <w:rFonts w:ascii="Calibri" w:hAnsi="Calibri" w:eastAsia="Calibri" w:cs="Calibri"/>
                <w:b w:val="0"/>
                <w:bCs w:val="0"/>
                <w:sz w:val="20"/>
                <w:szCs w:val="20"/>
              </w:rPr>
              <w:t>Decision: label as Misc (Ignore)</w:t>
            </w:r>
          </w:p>
        </w:tc>
      </w:tr>
      <w:tr w14:paraId="35CD4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459507B9">
            <w:r>
              <w:rPr>
                <w:rFonts w:ascii="Calibri" w:hAnsi="Calibri" w:eastAsia="Calibri" w:cs="Calibri"/>
                <w:b/>
                <w:bCs/>
                <w:color w:val="1565C0"/>
                <w:sz w:val="20"/>
                <w:szCs w:val="20"/>
              </w:rPr>
              <w:t>Phase 4</w:t>
            </w:r>
          </w:p>
        </w:tc>
        <w:tc>
          <w:tcPr>
            <w:tcW w:w="24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0348D8B2">
            <w:r>
              <w:rPr>
                <w:rFonts w:ascii="Calibri" w:hAnsi="Calibri" w:eastAsia="Calibri" w:cs="Calibri"/>
                <w:b w:val="0"/>
                <w:bCs w:val="0"/>
                <w:sz w:val="20"/>
                <w:szCs w:val="20"/>
              </w:rPr>
              <w:t>Model Training</w:t>
            </w:r>
          </w:p>
        </w:tc>
        <w:tc>
          <w:tcPr>
            <w:tcW w:w="26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50099131">
            <w:r>
              <w:rPr>
                <w:rFonts w:ascii="Calibri" w:hAnsi="Calibri" w:eastAsia="Calibri" w:cs="Calibri"/>
                <w:b w:val="0"/>
                <w:bCs w:val="0"/>
                <w:sz w:val="20"/>
                <w:szCs w:val="20"/>
              </w:rPr>
              <w:t>Fine-tune YOLOv5s on localized dataset</w:t>
            </w:r>
          </w:p>
        </w:tc>
        <w:tc>
          <w:tcPr>
            <w:tcW w:w="31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5B003BAA">
            <w:r>
              <w:rPr>
                <w:rFonts w:ascii="Calibri" w:hAnsi="Calibri" w:eastAsia="Calibri" w:cs="Calibri"/>
                <w:b w:val="0"/>
                <w:bCs w:val="0"/>
                <w:sz w:val="20"/>
                <w:szCs w:val="20"/>
              </w:rPr>
              <w:t>best.pt saved to Google Drive</w:t>
            </w:r>
          </w:p>
        </w:tc>
      </w:tr>
      <w:tr w14:paraId="696CA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33728B">
            <w:r>
              <w:rPr>
                <w:rFonts w:ascii="Calibri" w:hAnsi="Calibri" w:eastAsia="Calibri" w:cs="Calibri"/>
                <w:b/>
                <w:bCs/>
                <w:color w:val="1565C0"/>
                <w:sz w:val="20"/>
                <w:szCs w:val="20"/>
              </w:rPr>
              <w:t>Phase 5</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D3C737">
            <w:r>
              <w:rPr>
                <w:rFonts w:ascii="Calibri" w:hAnsi="Calibri" w:eastAsia="Calibri" w:cs="Calibri"/>
                <w:b w:val="0"/>
                <w:bCs w:val="0"/>
                <w:sz w:val="20"/>
                <w:szCs w:val="20"/>
              </w:rPr>
              <w:t>QA Testing</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712128">
            <w:r>
              <w:rPr>
                <w:rFonts w:ascii="Calibri" w:hAnsi="Calibri" w:eastAsia="Calibri" w:cs="Calibri"/>
                <w:b w:val="0"/>
                <w:bCs w:val="0"/>
                <w:sz w:val="20"/>
                <w:szCs w:val="20"/>
              </w:rPr>
              <w:t>Run inference on unseen test images</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D62A11">
            <w:r>
              <w:rPr>
                <w:rFonts w:ascii="Calibri" w:hAnsi="Calibri" w:eastAsia="Calibri" w:cs="Calibri"/>
                <w:b w:val="0"/>
                <w:bCs w:val="0"/>
                <w:sz w:val="20"/>
                <w:szCs w:val="20"/>
              </w:rPr>
              <w:t>Bounding box predictions with Swahili labels</w:t>
            </w:r>
          </w:p>
        </w:tc>
      </w:tr>
      <w:tr w14:paraId="75A40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0CA901BC">
            <w:r>
              <w:rPr>
                <w:rFonts w:ascii="Calibri" w:hAnsi="Calibri" w:eastAsia="Calibri" w:cs="Calibri"/>
                <w:b/>
                <w:bCs/>
                <w:color w:val="1565C0"/>
                <w:sz w:val="20"/>
                <w:szCs w:val="20"/>
              </w:rPr>
              <w:t>Phase 5-B</w:t>
            </w:r>
          </w:p>
        </w:tc>
        <w:tc>
          <w:tcPr>
            <w:tcW w:w="24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25192EC3">
            <w:r>
              <w:rPr>
                <w:rFonts w:ascii="Calibri" w:hAnsi="Calibri" w:eastAsia="Calibri" w:cs="Calibri"/>
                <w:b w:val="0"/>
                <w:bCs w:val="0"/>
                <w:sz w:val="20"/>
                <w:szCs w:val="20"/>
              </w:rPr>
              <w:t>Model Backup</w:t>
            </w:r>
          </w:p>
        </w:tc>
        <w:tc>
          <w:tcPr>
            <w:tcW w:w="26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5B5F912B">
            <w:r>
              <w:rPr>
                <w:rFonts w:ascii="Calibri" w:hAnsi="Calibri" w:eastAsia="Calibri" w:cs="Calibri"/>
                <w:b w:val="0"/>
                <w:bCs w:val="0"/>
                <w:sz w:val="20"/>
                <w:szCs w:val="20"/>
              </w:rPr>
              <w:t>Copy best.pt to permanent Drive vault</w:t>
            </w:r>
          </w:p>
        </w:tc>
        <w:tc>
          <w:tcPr>
            <w:tcW w:w="31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03BFE9A5">
            <w:r>
              <w:rPr>
                <w:rFonts w:ascii="Calibri" w:hAnsi="Calibri" w:eastAsia="Calibri" w:cs="Calibri"/>
                <w:b w:val="0"/>
                <w:bCs w:val="0"/>
                <w:sz w:val="20"/>
                <w:szCs w:val="20"/>
              </w:rPr>
              <w:t>tanzania_best_v1.pt secured</w:t>
            </w:r>
          </w:p>
        </w:tc>
      </w:tr>
    </w:tbl>
    <w:p w14:paraId="2FEC5136">
      <w:pPr>
        <w:spacing w:before="120" w:after="120"/>
      </w:pPr>
    </w:p>
    <w:p w14:paraId="35595224">
      <w:pPr>
        <w:pStyle w:val="3"/>
        <w:spacing w:before="300" w:after="120"/>
      </w:pPr>
      <w:r>
        <w:rPr>
          <w:rFonts w:ascii="Calibri" w:hAnsi="Calibri" w:eastAsia="Calibri" w:cs="Calibri"/>
          <w:b/>
          <w:bCs/>
          <w:color w:val="1565C0"/>
          <w:sz w:val="26"/>
          <w:szCs w:val="26"/>
        </w:rPr>
        <w:t>4.2 Phase Details</w:t>
      </w:r>
    </w:p>
    <w:p w14:paraId="7A2F08F4">
      <w:pPr>
        <w:pStyle w:val="4"/>
        <w:spacing w:before="200" w:after="80"/>
      </w:pPr>
      <w:r>
        <w:rPr>
          <w:rFonts w:ascii="Calibri" w:hAnsi="Calibri" w:eastAsia="Calibri" w:cs="Calibri"/>
          <w:b/>
          <w:bCs/>
          <w:color w:val="1976D2"/>
          <w:sz w:val="23"/>
          <w:szCs w:val="23"/>
        </w:rPr>
        <w:t>Phase 0 — AI Assistant (Gemini API)</w:t>
      </w:r>
    </w:p>
    <w:p w14:paraId="5476F81D">
      <w:pPr>
        <w:spacing w:before="80" w:after="80"/>
      </w:pPr>
      <w:r>
        <w:rPr>
          <w:rFonts w:ascii="Calibri" w:hAnsi="Calibri" w:eastAsia="Calibri" w:cs="Calibri"/>
          <w:sz w:val="22"/>
          <w:szCs w:val="22"/>
        </w:rPr>
        <w:t>The Gemini API is initialized using credentials stored in Colab Secrets. Students learn that the PM role is to construct precise prompts — the AI assistant writes the corresponding code. This models real-world development practices where engineering teams leverage AI productivity tools.</w:t>
      </w:r>
    </w:p>
    <w:p w14:paraId="7877A913">
      <w:pPr>
        <w:shd w:val="clear" w:fill="F0F4F8"/>
        <w:spacing w:before="80" w:after="80"/>
        <w:ind w:left="720"/>
      </w:pPr>
      <w:r>
        <w:rPr>
          <w:rFonts w:ascii="Courier New" w:hAnsi="Courier New" w:eastAsia="Courier New" w:cs="Courier New"/>
          <w:color w:val="1A237E"/>
          <w:sz w:val="18"/>
          <w:szCs w:val="18"/>
        </w:rPr>
        <w:t>from google import genai</w:t>
      </w:r>
    </w:p>
    <w:p w14:paraId="2A180342">
      <w:pPr>
        <w:shd w:val="clear" w:fill="F0F4F8"/>
        <w:spacing w:before="80" w:after="80"/>
        <w:ind w:left="720"/>
      </w:pPr>
      <w:r>
        <w:rPr>
          <w:rFonts w:ascii="Courier New" w:hAnsi="Courier New" w:eastAsia="Courier New" w:cs="Courier New"/>
          <w:color w:val="1A237E"/>
          <w:sz w:val="18"/>
          <w:szCs w:val="18"/>
        </w:rPr>
        <w:t>client = genai.Client(api_key=userdata.get('Gemini'))</w:t>
      </w:r>
    </w:p>
    <w:p w14:paraId="15F85EB6">
      <w:pPr>
        <w:spacing w:before="80" w:after="80"/>
      </w:pPr>
    </w:p>
    <w:p w14:paraId="474628D0">
      <w:pPr>
        <w:pStyle w:val="4"/>
        <w:spacing w:before="200" w:after="80"/>
      </w:pPr>
      <w:r>
        <w:rPr>
          <w:rFonts w:ascii="Calibri" w:hAnsi="Calibri" w:eastAsia="Calibri" w:cs="Calibri"/>
          <w:b/>
          <w:bCs/>
          <w:color w:val="1976D2"/>
          <w:sz w:val="23"/>
          <w:szCs w:val="23"/>
        </w:rPr>
        <w:t>Phase 1 — Google Drive (Persistent Storage)</w:t>
      </w:r>
    </w:p>
    <w:p w14:paraId="1E25DED9">
      <w:pPr>
        <w:spacing w:before="80" w:after="80"/>
      </w:pPr>
      <w:r>
        <w:rPr>
          <w:rFonts w:ascii="Calibri" w:hAnsi="Calibri" w:eastAsia="Calibri" w:cs="Calibri"/>
          <w:sz w:val="22"/>
          <w:szCs w:val="22"/>
        </w:rPr>
        <w:t>Google Colab provides a temporary virtual machine. All files in /content/ are deleted when the session ends. Mounting Google Drive creates a permanent storage layer accessible across all future sessions.</w:t>
      </w:r>
    </w:p>
    <w:p w14:paraId="26DAF6A0">
      <w:pPr>
        <w:shd w:val="clear" w:fill="F0F4F8"/>
        <w:spacing w:before="80" w:after="80"/>
        <w:ind w:left="720"/>
      </w:pPr>
      <w:r>
        <w:rPr>
          <w:rFonts w:ascii="Courier New" w:hAnsi="Courier New" w:eastAsia="Courier New" w:cs="Courier New"/>
          <w:color w:val="1A237E"/>
          <w:sz w:val="18"/>
          <w:szCs w:val="18"/>
        </w:rPr>
        <w:t>from google.colab import drive</w:t>
      </w:r>
    </w:p>
    <w:p w14:paraId="39556D11">
      <w:pPr>
        <w:shd w:val="clear" w:fill="F0F4F8"/>
        <w:spacing w:before="80" w:after="80"/>
        <w:ind w:left="720"/>
      </w:pPr>
      <w:r>
        <w:rPr>
          <w:rFonts w:ascii="Courier New" w:hAnsi="Courier New" w:eastAsia="Courier New" w:cs="Courier New"/>
          <w:color w:val="1A237E"/>
          <w:sz w:val="18"/>
          <w:szCs w:val="18"/>
        </w:rPr>
        <w:t>drive.mount('/content/drive')</w:t>
      </w:r>
    </w:p>
    <w:p w14:paraId="536BA713">
      <w:pPr>
        <w:shd w:val="clear" w:fill="F0F4F8"/>
        <w:spacing w:before="80" w:after="80"/>
        <w:ind w:left="720"/>
      </w:pPr>
      <w:r>
        <w:rPr>
          <w:rFonts w:ascii="Courier New" w:hAnsi="Courier New" w:eastAsia="Courier New" w:cs="Courier New"/>
          <w:color w:val="1A237E"/>
          <w:sz w:val="18"/>
          <w:szCs w:val="18"/>
        </w:rPr>
        <w:t># Project folder: /content/drive/MyDrive/YOLO_Training</w:t>
      </w:r>
    </w:p>
    <w:p w14:paraId="2EE7389C">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0091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565C0" w:sz="4" w:space="0"/>
              <w:left w:val="single" w:color="1565C0" w:sz="16" w:space="0"/>
              <w:bottom w:val="single" w:color="CCCCCC" w:sz="0" w:space="0"/>
              <w:right w:val="single" w:color="CCCCCC" w:sz="0" w:space="0"/>
            </w:tcBorders>
            <w:shd w:val="clear" w:color="auto" w:fill="E3F2FD"/>
            <w:tcMar>
              <w:top w:w="120" w:type="dxa"/>
              <w:left w:w="220" w:type="dxa"/>
              <w:bottom w:w="120" w:type="dxa"/>
              <w:right w:w="120" w:type="dxa"/>
            </w:tcMar>
          </w:tcPr>
          <w:p w14:paraId="471EF4C4">
            <w:pPr>
              <w:spacing w:before="0" w:after="60"/>
            </w:pPr>
            <w:r>
              <w:rPr>
                <w:rFonts w:ascii="Calibri" w:hAnsi="Calibri" w:eastAsia="Calibri" w:cs="Calibri"/>
                <w:b/>
                <w:bCs/>
                <w:color w:val="1565C0"/>
                <w:sz w:val="21"/>
                <w:szCs w:val="21"/>
              </w:rPr>
              <w:t>🗺️ The Absolute Path Rule</w:t>
            </w:r>
          </w:p>
          <w:p w14:paraId="3A48947B">
            <w:pPr>
              <w:spacing w:before="0" w:after="0"/>
            </w:pPr>
            <w:r>
              <w:rPr>
                <w:rFonts w:ascii="Calibri" w:hAnsi="Calibri" w:eastAsia="Calibri" w:cs="Calibri"/>
                <w:sz w:val="21"/>
                <w:szCs w:val="21"/>
              </w:rPr>
              <w:t>AI systems require fully qualified paths. Specifying "YOLO_Training" alone causes a FileNotFoundError because the model looks in /content/ (the VM root), not Google Drive. Always use: /content/drive/MyDrive/YOLO_Training as the complete address.</w:t>
            </w:r>
          </w:p>
        </w:tc>
      </w:tr>
    </w:tbl>
    <w:p w14:paraId="2EAEB125">
      <w:pPr>
        <w:spacing w:before="80" w:after="80"/>
      </w:pPr>
    </w:p>
    <w:p w14:paraId="3DC445DB">
      <w:pPr>
        <w:pStyle w:val="4"/>
        <w:spacing w:before="200" w:after="80"/>
      </w:pPr>
      <w:r>
        <w:rPr>
          <w:rFonts w:ascii="Calibri" w:hAnsi="Calibri" w:eastAsia="Calibri" w:cs="Calibri"/>
          <w:b/>
          <w:bCs/>
          <w:color w:val="1976D2"/>
          <w:sz w:val="23"/>
          <w:szCs w:val="23"/>
        </w:rPr>
        <w:t>Phase 2 — Dataset Download (Roboflow)</w:t>
      </w:r>
    </w:p>
    <w:p w14:paraId="3AD8287C">
      <w:pPr>
        <w:spacing w:before="80" w:after="80"/>
      </w:pPr>
      <w:r>
        <w:rPr>
          <w:rFonts w:ascii="Calibri" w:hAnsi="Calibri" w:eastAsia="Calibri" w:cs="Calibri"/>
          <w:sz w:val="22"/>
          <w:szCs w:val="22"/>
        </w:rPr>
        <w:t>The Dhaka Traffic dataset is retrieved from Roboflow, a cloud-based dataset management platform. It contains annotated images of traffic scenarios in Dhaka, Bangladesh — a city whose transport mix (three-wheelers, motorcycles, buses, pedestrians) closely resembles Tanzanian urban traffic.</w:t>
      </w:r>
    </w:p>
    <w:p w14:paraId="1C52601B">
      <w:pPr>
        <w:shd w:val="clear" w:fill="F0F4F8"/>
        <w:spacing w:before="80" w:after="80"/>
        <w:ind w:left="720"/>
      </w:pPr>
      <w:r>
        <w:rPr>
          <w:rFonts w:ascii="Courier New" w:hAnsi="Courier New" w:eastAsia="Courier New" w:cs="Courier New"/>
          <w:color w:val="1A237E"/>
          <w:sz w:val="18"/>
          <w:szCs w:val="18"/>
        </w:rPr>
        <w:t>rf = Roboflow(api_key='...')</w:t>
      </w:r>
    </w:p>
    <w:p w14:paraId="1227CB2B">
      <w:pPr>
        <w:shd w:val="clear" w:fill="F0F4F8"/>
        <w:spacing w:before="80" w:after="80"/>
        <w:ind w:left="720"/>
      </w:pPr>
      <w:r>
        <w:rPr>
          <w:rFonts w:ascii="Courier New" w:hAnsi="Courier New" w:eastAsia="Courier New" w:cs="Courier New"/>
          <w:color w:val="1A237E"/>
          <w:sz w:val="18"/>
          <w:szCs w:val="18"/>
        </w:rPr>
        <w:t>dataset = project.version(1).download('yolov5', location='/content/dhaka-1')</w:t>
      </w:r>
    </w:p>
    <w:p w14:paraId="0FF14CA2">
      <w:pPr>
        <w:spacing w:before="80" w:after="80"/>
      </w:pPr>
    </w:p>
    <w:p w14:paraId="76BE98DB">
      <w:pPr>
        <w:pStyle w:val="4"/>
        <w:spacing w:before="200" w:after="80"/>
      </w:pPr>
      <w:r>
        <w:rPr>
          <w:rFonts w:ascii="Calibri" w:hAnsi="Calibri" w:eastAsia="Calibri" w:cs="Calibri"/>
          <w:b/>
          <w:bCs/>
          <w:color w:val="1976D2"/>
          <w:sz w:val="23"/>
          <w:szCs w:val="23"/>
        </w:rPr>
        <w:t>Phase 3 — Tanzanian Localization (data.yaml)</w:t>
      </w:r>
    </w:p>
    <w:p w14:paraId="0C23ACCB">
      <w:pPr>
        <w:spacing w:before="80" w:after="80"/>
      </w:pPr>
      <w:r>
        <w:rPr>
          <w:rFonts w:ascii="Calibri" w:hAnsi="Calibri" w:eastAsia="Calibri" w:cs="Calibri"/>
          <w:sz w:val="22"/>
          <w:szCs w:val="22"/>
        </w:rPr>
        <w:t>The data.yaml file defines the model's class dictionary. By remapping English/Bengali class names to Swahili terms, we produce a model whose output labels are meaningful to Tanzanian end users.</w:t>
      </w:r>
    </w:p>
    <w:p w14:paraId="6BF0B4C2">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000"/>
        <w:gridCol w:w="2500"/>
        <w:gridCol w:w="3660"/>
      </w:tblGrid>
      <w:tr w14:paraId="0FEB4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0D47A1" w:sz="0" w:space="0"/>
              <w:left w:val="single" w:color="0D47A1" w:sz="0" w:space="0"/>
              <w:bottom w:val="single" w:color="0D47A1" w:sz="0" w:space="0"/>
              <w:right w:val="single" w:color="0D47A1" w:sz="0" w:space="0"/>
            </w:tcBorders>
            <w:shd w:val="clear" w:color="auto" w:fill="0D47A1"/>
            <w:tcMar>
              <w:top w:w="80" w:type="dxa"/>
              <w:left w:w="120" w:type="dxa"/>
              <w:bottom w:w="80" w:type="dxa"/>
              <w:right w:w="120" w:type="dxa"/>
            </w:tcMar>
          </w:tcPr>
          <w:p w14:paraId="5A883ADC">
            <w:r>
              <w:rPr>
                <w:rFonts w:ascii="Calibri" w:hAnsi="Calibri" w:eastAsia="Calibri" w:cs="Calibri"/>
                <w:b/>
                <w:bCs/>
                <w:color w:val="FFFFFF"/>
                <w:sz w:val="20"/>
                <w:szCs w:val="20"/>
              </w:rPr>
              <w:t>Class ID</w:t>
            </w:r>
          </w:p>
        </w:tc>
        <w:tc>
          <w:tcPr>
            <w:tcW w:w="2000" w:type="dxa"/>
            <w:tcBorders>
              <w:top w:val="single" w:color="0D47A1" w:sz="0" w:space="0"/>
              <w:left w:val="single" w:color="0D47A1" w:sz="0" w:space="0"/>
              <w:bottom w:val="single" w:color="0D47A1" w:sz="0" w:space="0"/>
              <w:right w:val="single" w:color="0D47A1" w:sz="0" w:space="0"/>
            </w:tcBorders>
            <w:shd w:val="clear" w:color="auto" w:fill="0D47A1"/>
            <w:tcMar>
              <w:top w:w="80" w:type="dxa"/>
              <w:left w:w="120" w:type="dxa"/>
              <w:bottom w:w="80" w:type="dxa"/>
              <w:right w:w="120" w:type="dxa"/>
            </w:tcMar>
          </w:tcPr>
          <w:p w14:paraId="34C49193">
            <w:r>
              <w:rPr>
                <w:rFonts w:ascii="Calibri" w:hAnsi="Calibri" w:eastAsia="Calibri" w:cs="Calibri"/>
                <w:b/>
                <w:bCs/>
                <w:color w:val="FFFFFF"/>
                <w:sz w:val="20"/>
                <w:szCs w:val="20"/>
              </w:rPr>
              <w:t>Original Label</w:t>
            </w:r>
          </w:p>
        </w:tc>
        <w:tc>
          <w:tcPr>
            <w:tcW w:w="2500" w:type="dxa"/>
            <w:tcBorders>
              <w:top w:val="single" w:color="0D47A1" w:sz="0" w:space="0"/>
              <w:left w:val="single" w:color="0D47A1" w:sz="0" w:space="0"/>
              <w:bottom w:val="single" w:color="0D47A1" w:sz="0" w:space="0"/>
              <w:right w:val="single" w:color="0D47A1" w:sz="0" w:space="0"/>
            </w:tcBorders>
            <w:shd w:val="clear" w:color="auto" w:fill="0D47A1"/>
            <w:tcMar>
              <w:top w:w="80" w:type="dxa"/>
              <w:left w:w="120" w:type="dxa"/>
              <w:bottom w:w="80" w:type="dxa"/>
              <w:right w:w="120" w:type="dxa"/>
            </w:tcMar>
          </w:tcPr>
          <w:p w14:paraId="1A672A0D">
            <w:r>
              <w:rPr>
                <w:rFonts w:ascii="Calibri" w:hAnsi="Calibri" w:eastAsia="Calibri" w:cs="Calibri"/>
                <w:b/>
                <w:bCs/>
                <w:color w:val="FFFFFF"/>
                <w:sz w:val="20"/>
                <w:szCs w:val="20"/>
              </w:rPr>
              <w:t>Tanzanian Name</w:t>
            </w:r>
          </w:p>
        </w:tc>
        <w:tc>
          <w:tcPr>
            <w:tcW w:w="3660" w:type="dxa"/>
            <w:tcBorders>
              <w:top w:val="single" w:color="0D47A1" w:sz="0" w:space="0"/>
              <w:left w:val="single" w:color="0D47A1" w:sz="0" w:space="0"/>
              <w:bottom w:val="single" w:color="0D47A1" w:sz="0" w:space="0"/>
              <w:right w:val="single" w:color="0D47A1" w:sz="0" w:space="0"/>
            </w:tcBorders>
            <w:shd w:val="clear" w:color="auto" w:fill="0D47A1"/>
            <w:tcMar>
              <w:top w:w="80" w:type="dxa"/>
              <w:left w:w="120" w:type="dxa"/>
              <w:bottom w:w="80" w:type="dxa"/>
              <w:right w:w="120" w:type="dxa"/>
            </w:tcMar>
          </w:tcPr>
          <w:p w14:paraId="7123F097">
            <w:r>
              <w:rPr>
                <w:rFonts w:ascii="Calibri" w:hAnsi="Calibri" w:eastAsia="Calibri" w:cs="Calibri"/>
                <w:b/>
                <w:bCs/>
                <w:color w:val="FFFFFF"/>
                <w:sz w:val="20"/>
                <w:szCs w:val="20"/>
              </w:rPr>
              <w:t>Notes</w:t>
            </w:r>
          </w:p>
        </w:tc>
      </w:tr>
      <w:tr w14:paraId="65662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4D809641">
            <w:r>
              <w:rPr>
                <w:rFonts w:ascii="Calibri" w:hAnsi="Calibri" w:eastAsia="Calibri" w:cs="Calibri"/>
                <w:sz w:val="20"/>
                <w:szCs w:val="20"/>
              </w:rPr>
              <w:t>0</w:t>
            </w:r>
          </w:p>
        </w:tc>
        <w:tc>
          <w:tcPr>
            <w:tcW w:w="20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087B5257">
            <w:r>
              <w:rPr>
                <w:rFonts w:ascii="Calibri" w:hAnsi="Calibri" w:eastAsia="Calibri" w:cs="Calibri"/>
                <w:sz w:val="20"/>
                <w:szCs w:val="20"/>
              </w:rPr>
              <w:t>Motorbike</w:t>
            </w:r>
          </w:p>
        </w:tc>
        <w:tc>
          <w:tcPr>
            <w:tcW w:w="25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27BC7122">
            <w:r>
              <w:rPr>
                <w:rFonts w:ascii="Calibri" w:hAnsi="Calibri" w:eastAsia="Calibri" w:cs="Calibri"/>
                <w:sz w:val="20"/>
                <w:szCs w:val="20"/>
              </w:rPr>
              <w:t>Pikipiki (Motorcycle)</w:t>
            </w:r>
          </w:p>
        </w:tc>
        <w:tc>
          <w:tcPr>
            <w:tcW w:w="36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5C5D0F8C">
            <w:r>
              <w:rPr>
                <w:rFonts w:ascii="Calibri" w:hAnsi="Calibri" w:eastAsia="Calibri" w:cs="Calibri"/>
                <w:sz w:val="20"/>
                <w:szCs w:val="20"/>
              </w:rPr>
              <w:t>Standard motorcycle / bodaboda rider</w:t>
            </w:r>
          </w:p>
        </w:tc>
      </w:tr>
      <w:tr w14:paraId="5E841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E5CAED">
            <w:r>
              <w:rPr>
                <w:rFonts w:ascii="Calibri" w:hAnsi="Calibri" w:eastAsia="Calibri" w:cs="Calibri"/>
                <w:sz w:val="20"/>
                <w:szCs w:val="20"/>
              </w:rPr>
              <w:t>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F15D19">
            <w:r>
              <w:rPr>
                <w:rFonts w:ascii="Calibri" w:hAnsi="Calibri" w:eastAsia="Calibri" w:cs="Calibri"/>
                <w:sz w:val="20"/>
                <w:szCs w:val="20"/>
              </w:rPr>
              <w:t>Car</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C34A57">
            <w:r>
              <w:rPr>
                <w:rFonts w:ascii="Calibri" w:hAnsi="Calibri" w:eastAsia="Calibri" w:cs="Calibri"/>
                <w:sz w:val="20"/>
                <w:szCs w:val="20"/>
              </w:rPr>
              <w:t>Gari (Car)</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9C99B1">
            <w:r>
              <w:rPr>
                <w:rFonts w:ascii="Calibri" w:hAnsi="Calibri" w:eastAsia="Calibri" w:cs="Calibri"/>
                <w:sz w:val="20"/>
                <w:szCs w:val="20"/>
              </w:rPr>
              <w:t>Private passenger vehicle</w:t>
            </w:r>
          </w:p>
        </w:tc>
      </w:tr>
      <w:tr w14:paraId="54E2C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59A7AA7F">
            <w:r>
              <w:rPr>
                <w:rFonts w:ascii="Calibri" w:hAnsi="Calibri" w:eastAsia="Calibri" w:cs="Calibri"/>
                <w:sz w:val="20"/>
                <w:szCs w:val="20"/>
              </w:rPr>
              <w:t>2</w:t>
            </w:r>
          </w:p>
        </w:tc>
        <w:tc>
          <w:tcPr>
            <w:tcW w:w="20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1F8CE00B">
            <w:r>
              <w:rPr>
                <w:rFonts w:ascii="Calibri" w:hAnsi="Calibri" w:eastAsia="Calibri" w:cs="Calibri"/>
                <w:sz w:val="20"/>
                <w:szCs w:val="20"/>
              </w:rPr>
              <w:t>Rickshaw</w:t>
            </w:r>
          </w:p>
        </w:tc>
        <w:tc>
          <w:tcPr>
            <w:tcW w:w="25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186AC0D8">
            <w:r>
              <w:rPr>
                <w:rFonts w:ascii="Calibri" w:hAnsi="Calibri" w:eastAsia="Calibri" w:cs="Calibri"/>
                <w:sz w:val="20"/>
                <w:szCs w:val="20"/>
              </w:rPr>
              <w:t>Bajaj (Tricycle)</w:t>
            </w:r>
          </w:p>
        </w:tc>
        <w:tc>
          <w:tcPr>
            <w:tcW w:w="36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71FC36A7">
            <w:r>
              <w:rPr>
                <w:rFonts w:ascii="Calibri" w:hAnsi="Calibri" w:eastAsia="Calibri" w:cs="Calibri"/>
                <w:sz w:val="20"/>
                <w:szCs w:val="20"/>
              </w:rPr>
              <w:t>Three-wheeled auto-rickshaw — core Tanzanian class</w:t>
            </w:r>
          </w:p>
        </w:tc>
      </w:tr>
      <w:tr w14:paraId="6EBB0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F767BB">
            <w:r>
              <w:rPr>
                <w:rFonts w:ascii="Calibri" w:hAnsi="Calibri" w:eastAsia="Calibri" w:cs="Calibri"/>
                <w:sz w:val="20"/>
                <w:szCs w:val="20"/>
              </w:rPr>
              <w:t>3</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EEB39F">
            <w:r>
              <w:rPr>
                <w:rFonts w:ascii="Calibri" w:hAnsi="Calibri" w:eastAsia="Calibri" w:cs="Calibri"/>
                <w:sz w:val="20"/>
                <w:szCs w:val="20"/>
              </w:rPr>
              <w:t>Person</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0BA756">
            <w:r>
              <w:rPr>
                <w:rFonts w:ascii="Calibri" w:hAnsi="Calibri" w:eastAsia="Calibri" w:cs="Calibri"/>
                <w:sz w:val="20"/>
                <w:szCs w:val="20"/>
              </w:rPr>
              <w:t>Mtu (Pedestrian)</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DF601E">
            <w:r>
              <w:rPr>
                <w:rFonts w:ascii="Calibri" w:hAnsi="Calibri" w:eastAsia="Calibri" w:cs="Calibri"/>
                <w:sz w:val="20"/>
                <w:szCs w:val="20"/>
              </w:rPr>
              <w:t>Human on foot</w:t>
            </w:r>
          </w:p>
        </w:tc>
      </w:tr>
      <w:tr w14:paraId="4E0E2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704C6AFE">
            <w:r>
              <w:rPr>
                <w:rFonts w:ascii="Calibri" w:hAnsi="Calibri" w:eastAsia="Calibri" w:cs="Calibri"/>
                <w:sz w:val="20"/>
                <w:szCs w:val="20"/>
              </w:rPr>
              <w:t>4</w:t>
            </w:r>
          </w:p>
        </w:tc>
        <w:tc>
          <w:tcPr>
            <w:tcW w:w="20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64448652">
            <w:r>
              <w:rPr>
                <w:rFonts w:ascii="Calibri" w:hAnsi="Calibri" w:eastAsia="Calibri" w:cs="Calibri"/>
                <w:sz w:val="20"/>
                <w:szCs w:val="20"/>
              </w:rPr>
              <w:t>Mixed/Unknown</w:t>
            </w:r>
          </w:p>
        </w:tc>
        <w:tc>
          <w:tcPr>
            <w:tcW w:w="25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56415D21">
            <w:r>
              <w:rPr>
                <w:rFonts w:ascii="Calibri" w:hAnsi="Calibri" w:eastAsia="Calibri" w:cs="Calibri"/>
                <w:sz w:val="20"/>
                <w:szCs w:val="20"/>
              </w:rPr>
              <w:t>Misc (Ignore)</w:t>
            </w:r>
          </w:p>
        </w:tc>
        <w:tc>
          <w:tcPr>
            <w:tcW w:w="36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0F13ECF7">
            <w:r>
              <w:rPr>
                <w:rFonts w:ascii="Calibri" w:hAnsi="Calibri" w:eastAsia="Calibri" w:cs="Calibri"/>
                <w:sz w:val="20"/>
                <w:szCs w:val="20"/>
              </w:rPr>
              <w:t>Dirty labels — model trained to deprioritize</w:t>
            </w:r>
          </w:p>
        </w:tc>
      </w:tr>
      <w:tr w14:paraId="52DAE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564443">
            <w:r>
              <w:rPr>
                <w:rFonts w:ascii="Calibri" w:hAnsi="Calibri" w:eastAsia="Calibri" w:cs="Calibri"/>
                <w:sz w:val="20"/>
                <w:szCs w:val="20"/>
              </w:rPr>
              <w:t>5</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7F1355">
            <w:r>
              <w:rPr>
                <w:rFonts w:ascii="Calibri" w:hAnsi="Calibri" w:eastAsia="Calibri" w:cs="Calibri"/>
                <w:sz w:val="20"/>
                <w:szCs w:val="20"/>
              </w:rPr>
              <w:t>Bus/Van</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579DE5">
            <w:r>
              <w:rPr>
                <w:rFonts w:ascii="Calibri" w:hAnsi="Calibri" w:eastAsia="Calibri" w:cs="Calibri"/>
                <w:sz w:val="20"/>
                <w:szCs w:val="20"/>
              </w:rPr>
              <w:t>Daladala (Bus)</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881A74">
            <w:r>
              <w:rPr>
                <w:rFonts w:ascii="Calibri" w:hAnsi="Calibri" w:eastAsia="Calibri" w:cs="Calibri"/>
                <w:sz w:val="20"/>
                <w:szCs w:val="20"/>
              </w:rPr>
              <w:t>Colorful public minibus — core Tanzanian class</w:t>
            </w:r>
          </w:p>
        </w:tc>
      </w:tr>
      <w:tr w14:paraId="358F7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32EC8020">
            <w:r>
              <w:rPr>
                <w:rFonts w:ascii="Calibri" w:hAnsi="Calibri" w:eastAsia="Calibri" w:cs="Calibri"/>
                <w:sz w:val="20"/>
                <w:szCs w:val="20"/>
              </w:rPr>
              <w:t>6</w:t>
            </w:r>
          </w:p>
        </w:tc>
        <w:tc>
          <w:tcPr>
            <w:tcW w:w="20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7AAE5F67">
            <w:r>
              <w:rPr>
                <w:rFonts w:ascii="Calibri" w:hAnsi="Calibri" w:eastAsia="Calibri" w:cs="Calibri"/>
                <w:sz w:val="20"/>
                <w:szCs w:val="20"/>
              </w:rPr>
              <w:t>Bicycle</w:t>
            </w:r>
          </w:p>
        </w:tc>
        <w:tc>
          <w:tcPr>
            <w:tcW w:w="25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30009147">
            <w:r>
              <w:rPr>
                <w:rFonts w:ascii="Calibri" w:hAnsi="Calibri" w:eastAsia="Calibri" w:cs="Calibri"/>
                <w:sz w:val="20"/>
                <w:szCs w:val="20"/>
              </w:rPr>
              <w:t>Baiskeli (Bicycle)</w:t>
            </w:r>
          </w:p>
        </w:tc>
        <w:tc>
          <w:tcPr>
            <w:tcW w:w="36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0FEB06C2">
            <w:r>
              <w:rPr>
                <w:rFonts w:ascii="Calibri" w:hAnsi="Calibri" w:eastAsia="Calibri" w:cs="Calibri"/>
                <w:sz w:val="20"/>
                <w:szCs w:val="20"/>
              </w:rPr>
              <w:t>Pedal bicycle</w:t>
            </w:r>
          </w:p>
        </w:tc>
      </w:tr>
      <w:tr w14:paraId="18CA6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66F77C">
            <w:r>
              <w:rPr>
                <w:rFonts w:ascii="Calibri" w:hAnsi="Calibri" w:eastAsia="Calibri" w:cs="Calibri"/>
                <w:sz w:val="20"/>
                <w:szCs w:val="20"/>
              </w:rPr>
              <w:t>7</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4E857E">
            <w:r>
              <w:rPr>
                <w:rFonts w:ascii="Calibri" w:hAnsi="Calibri" w:eastAsia="Calibri" w:cs="Calibri"/>
                <w:sz w:val="20"/>
                <w:szCs w:val="20"/>
              </w:rPr>
              <w:t>Other</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1C3917">
            <w:r>
              <w:rPr>
                <w:rFonts w:ascii="Calibri" w:hAnsi="Calibri" w:eastAsia="Calibri" w:cs="Calibri"/>
                <w:sz w:val="20"/>
                <w:szCs w:val="20"/>
              </w:rPr>
              <w:t>Rickshaw (Other)</w:t>
            </w:r>
          </w:p>
        </w:tc>
        <w:tc>
          <w:tcPr>
            <w:tcW w:w="3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C976E6">
            <w:r>
              <w:rPr>
                <w:rFonts w:ascii="Calibri" w:hAnsi="Calibri" w:eastAsia="Calibri" w:cs="Calibri"/>
                <w:sz w:val="20"/>
                <w:szCs w:val="20"/>
              </w:rPr>
              <w:t>Remaining three-wheeled variants</w:t>
            </w:r>
          </w:p>
        </w:tc>
      </w:tr>
    </w:tbl>
    <w:p w14:paraId="0B59DE9E">
      <w:pPr>
        <w:spacing w:before="80" w:after="80"/>
      </w:pPr>
    </w:p>
    <w:p w14:paraId="3DA695BB">
      <w:pPr>
        <w:pStyle w:val="4"/>
        <w:spacing w:before="200" w:after="80"/>
      </w:pPr>
      <w:r>
        <w:rPr>
          <w:rFonts w:ascii="Calibri" w:hAnsi="Calibri" w:eastAsia="Calibri" w:cs="Calibri"/>
          <w:b/>
          <w:bCs/>
          <w:color w:val="1976D2"/>
          <w:sz w:val="23"/>
          <w:szCs w:val="23"/>
        </w:rPr>
        <w:t>Phase 4 — Model Training (Transfer Learning)</w:t>
      </w:r>
    </w:p>
    <w:p w14:paraId="022CE47B">
      <w:pPr>
        <w:spacing w:before="80" w:after="80"/>
      </w:pPr>
      <w:r>
        <w:rPr>
          <w:rFonts w:ascii="Calibri" w:hAnsi="Calibri" w:eastAsia="Calibri" w:cs="Calibri"/>
          <w:sz w:val="22"/>
          <w:szCs w:val="22"/>
        </w:rPr>
        <w:t>YOLOv5s pretrained on COCO is fine-tuned on the localized Tanzanian dataset. Transfer Learning dramatically reduces training time: the model already understands edges, shapes, and objects in general — it only needs to learn the specific appearance of Tanzanian vehicles.</w:t>
      </w:r>
    </w:p>
    <w:p w14:paraId="46BC4BE6">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56"/>
        <w:gridCol w:w="3489"/>
        <w:gridCol w:w="3915"/>
      </w:tblGrid>
      <w:tr w14:paraId="0E377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0D47A1" w:sz="0" w:space="0"/>
              <w:left w:val="single" w:color="0D47A1" w:sz="0" w:space="0"/>
              <w:bottom w:val="single" w:color="0D47A1" w:sz="0" w:space="0"/>
              <w:right w:val="single" w:color="0D47A1" w:sz="0" w:space="0"/>
            </w:tcBorders>
            <w:shd w:val="clear" w:color="auto" w:fill="0D47A1"/>
            <w:tcMar>
              <w:top w:w="80" w:type="dxa"/>
              <w:left w:w="120" w:type="dxa"/>
              <w:bottom w:w="80" w:type="dxa"/>
              <w:right w:w="120" w:type="dxa"/>
            </w:tcMar>
          </w:tcPr>
          <w:p w14:paraId="0378AB73">
            <w:r>
              <w:rPr>
                <w:rFonts w:ascii="Calibri" w:hAnsi="Calibri" w:eastAsia="Calibri" w:cs="Calibri"/>
                <w:b/>
                <w:bCs/>
                <w:color w:val="FFFFFF"/>
                <w:sz w:val="20"/>
                <w:szCs w:val="20"/>
              </w:rPr>
              <w:t>Parameter</w:t>
            </w:r>
          </w:p>
        </w:tc>
        <w:tc>
          <w:tcPr>
            <w:tcW w:w="2500" w:type="dxa"/>
            <w:tcBorders>
              <w:top w:val="single" w:color="0D47A1" w:sz="0" w:space="0"/>
              <w:left w:val="single" w:color="0D47A1" w:sz="0" w:space="0"/>
              <w:bottom w:val="single" w:color="0D47A1" w:sz="0" w:space="0"/>
              <w:right w:val="single" w:color="0D47A1" w:sz="0" w:space="0"/>
            </w:tcBorders>
            <w:shd w:val="clear" w:color="auto" w:fill="0D47A1"/>
            <w:tcMar>
              <w:top w:w="80" w:type="dxa"/>
              <w:left w:w="120" w:type="dxa"/>
              <w:bottom w:w="80" w:type="dxa"/>
              <w:right w:w="120" w:type="dxa"/>
            </w:tcMar>
          </w:tcPr>
          <w:p w14:paraId="7006F4E8">
            <w:r>
              <w:rPr>
                <w:rFonts w:ascii="Calibri" w:hAnsi="Calibri" w:eastAsia="Calibri" w:cs="Calibri"/>
                <w:b/>
                <w:bCs/>
                <w:color w:val="FFFFFF"/>
                <w:sz w:val="20"/>
                <w:szCs w:val="20"/>
              </w:rPr>
              <w:t>Value</w:t>
            </w:r>
          </w:p>
        </w:tc>
        <w:tc>
          <w:tcPr>
            <w:tcW w:w="4660" w:type="dxa"/>
            <w:tcBorders>
              <w:top w:val="single" w:color="0D47A1" w:sz="0" w:space="0"/>
              <w:left w:val="single" w:color="0D47A1" w:sz="0" w:space="0"/>
              <w:bottom w:val="single" w:color="0D47A1" w:sz="0" w:space="0"/>
              <w:right w:val="single" w:color="0D47A1" w:sz="0" w:space="0"/>
            </w:tcBorders>
            <w:shd w:val="clear" w:color="auto" w:fill="0D47A1"/>
            <w:tcMar>
              <w:top w:w="80" w:type="dxa"/>
              <w:left w:w="120" w:type="dxa"/>
              <w:bottom w:w="80" w:type="dxa"/>
              <w:right w:w="120" w:type="dxa"/>
            </w:tcMar>
          </w:tcPr>
          <w:p w14:paraId="745D98A9">
            <w:r>
              <w:rPr>
                <w:rFonts w:ascii="Calibri" w:hAnsi="Calibri" w:eastAsia="Calibri" w:cs="Calibri"/>
                <w:b/>
                <w:bCs/>
                <w:color w:val="FFFFFF"/>
                <w:sz w:val="20"/>
                <w:szCs w:val="20"/>
              </w:rPr>
              <w:t>PM Rationale</w:t>
            </w:r>
          </w:p>
        </w:tc>
      </w:tr>
      <w:tr w14:paraId="1C04F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703EA3DA">
            <w:r>
              <w:rPr>
                <w:rFonts w:ascii="Calibri" w:hAnsi="Calibri" w:eastAsia="Calibri" w:cs="Calibri"/>
                <w:sz w:val="20"/>
                <w:szCs w:val="20"/>
              </w:rPr>
              <w:t>imgsz</w:t>
            </w:r>
          </w:p>
        </w:tc>
        <w:tc>
          <w:tcPr>
            <w:tcW w:w="25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5C8256A1">
            <w:r>
              <w:rPr>
                <w:rFonts w:ascii="Calibri" w:hAnsi="Calibri" w:eastAsia="Calibri" w:cs="Calibri"/>
                <w:sz w:val="20"/>
                <w:szCs w:val="20"/>
              </w:rPr>
              <w:t>640 pixels</w:t>
            </w:r>
          </w:p>
        </w:tc>
        <w:tc>
          <w:tcPr>
            <w:tcW w:w="46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0F3CFD71">
            <w:r>
              <w:rPr>
                <w:rFonts w:ascii="Calibri" w:hAnsi="Calibri" w:eastAsia="Calibri" w:cs="Calibri"/>
                <w:sz w:val="20"/>
                <w:szCs w:val="20"/>
              </w:rPr>
              <w:t>Standard YOLOv5 input size; balances accuracy and speed</w:t>
            </w:r>
          </w:p>
        </w:tc>
      </w:tr>
      <w:tr w14:paraId="7CDBB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8111F2">
            <w:r>
              <w:rPr>
                <w:rFonts w:ascii="Calibri" w:hAnsi="Calibri" w:eastAsia="Calibri" w:cs="Calibri"/>
                <w:sz w:val="20"/>
                <w:szCs w:val="20"/>
              </w:rPr>
              <w:t>batch_size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0E6E36">
            <w:r>
              <w:rPr>
                <w:rFonts w:ascii="Calibri" w:hAnsi="Calibri" w:eastAsia="Calibri" w:cs="Calibri"/>
                <w:sz w:val="20"/>
                <w:szCs w:val="20"/>
              </w:rPr>
              <w:t>16</w:t>
            </w:r>
          </w:p>
        </w:tc>
        <w:tc>
          <w:tcPr>
            <w:tcW w:w="4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7F9371">
            <w:r>
              <w:rPr>
                <w:rFonts w:ascii="Calibri" w:hAnsi="Calibri" w:eastAsia="Calibri" w:cs="Calibri"/>
                <w:sz w:val="20"/>
                <w:szCs w:val="20"/>
              </w:rPr>
              <w:t>Safe for Tesla T4 GPU (16 GB VRAM) without memory overflow</w:t>
            </w:r>
          </w:p>
        </w:tc>
      </w:tr>
      <w:tr w14:paraId="62968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3A9CE71F">
            <w:r>
              <w:rPr>
                <w:rFonts w:ascii="Calibri" w:hAnsi="Calibri" w:eastAsia="Calibri" w:cs="Calibri"/>
                <w:sz w:val="20"/>
                <w:szCs w:val="20"/>
              </w:rPr>
              <w:t>epochs</w:t>
            </w:r>
          </w:p>
        </w:tc>
        <w:tc>
          <w:tcPr>
            <w:tcW w:w="25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21D41D82">
            <w:r>
              <w:rPr>
                <w:rFonts w:ascii="Calibri" w:hAnsi="Calibri" w:eastAsia="Calibri" w:cs="Calibri"/>
                <w:sz w:val="20"/>
                <w:szCs w:val="20"/>
              </w:rPr>
              <w:t>15</w:t>
            </w:r>
          </w:p>
        </w:tc>
        <w:tc>
          <w:tcPr>
            <w:tcW w:w="46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5BE2CFD1">
            <w:r>
              <w:rPr>
                <w:rFonts w:ascii="Calibri" w:hAnsi="Calibri" w:eastAsia="Calibri" w:cs="Calibri"/>
                <w:sz w:val="20"/>
                <w:szCs w:val="20"/>
              </w:rPr>
              <w:t>Rapid Prototype strategy — proves concept without full training time</w:t>
            </w:r>
          </w:p>
        </w:tc>
      </w:tr>
      <w:tr w14:paraId="14028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3A4CF6">
            <w:r>
              <w:rPr>
                <w:rFonts w:ascii="Calibri" w:hAnsi="Calibri" w:eastAsia="Calibri" w:cs="Calibri"/>
                <w:sz w:val="20"/>
                <w:szCs w:val="20"/>
              </w:rPr>
              <w:t>weights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6576A9">
            <w:r>
              <w:rPr>
                <w:rFonts w:ascii="Calibri" w:hAnsi="Calibri" w:eastAsia="Calibri" w:cs="Calibri"/>
                <w:sz w:val="20"/>
                <w:szCs w:val="20"/>
              </w:rPr>
              <w:t>yolov5s.pt</w:t>
            </w:r>
          </w:p>
        </w:tc>
        <w:tc>
          <w:tcPr>
            <w:tcW w:w="4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F8ED9A">
            <w:r>
              <w:rPr>
                <w:rFonts w:ascii="Calibri" w:hAnsi="Calibri" w:eastAsia="Calibri" w:cs="Calibri"/>
                <w:sz w:val="20"/>
                <w:szCs w:val="20"/>
              </w:rPr>
              <w:t>Pretrained COCO weights; enables Transfer Learning</w:t>
            </w:r>
          </w:p>
        </w:tc>
      </w:tr>
      <w:tr w14:paraId="38E0B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297ADAF5">
            <w:r>
              <w:rPr>
                <w:rFonts w:ascii="Calibri" w:hAnsi="Calibri" w:eastAsia="Calibri" w:cs="Calibri"/>
                <w:sz w:val="20"/>
                <w:szCs w:val="20"/>
              </w:rPr>
              <w:t>project</w:t>
            </w:r>
          </w:p>
        </w:tc>
        <w:tc>
          <w:tcPr>
            <w:tcW w:w="25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0BD6386E">
            <w:r>
              <w:rPr>
                <w:rFonts w:ascii="Calibri" w:hAnsi="Calibri" w:eastAsia="Calibri" w:cs="Calibri"/>
                <w:sz w:val="20"/>
                <w:szCs w:val="20"/>
              </w:rPr>
              <w:t>/content/drive/MyDrive/YOLO_Training</w:t>
            </w:r>
          </w:p>
        </w:tc>
        <w:tc>
          <w:tcPr>
            <w:tcW w:w="46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5795724E">
            <w:r>
              <w:rPr>
                <w:rFonts w:ascii="Calibri" w:hAnsi="Calibri" w:eastAsia="Calibri" w:cs="Calibri"/>
                <w:sz w:val="20"/>
                <w:szCs w:val="20"/>
              </w:rPr>
              <w:t>Direct save to Drive prevents loss on session disconnect</w:t>
            </w:r>
          </w:p>
        </w:tc>
      </w:tr>
      <w:tr w14:paraId="04CF3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2CCD05">
            <w:r>
              <w:rPr>
                <w:rFonts w:ascii="Calibri" w:hAnsi="Calibri" w:eastAsia="Calibri" w:cs="Calibri"/>
                <w:sz w:val="20"/>
                <w:szCs w:val="20"/>
              </w:rPr>
              <w:t>name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7BAEB9">
            <w:r>
              <w:rPr>
                <w:rFonts w:ascii="Calibri" w:hAnsi="Calibri" w:eastAsia="Calibri" w:cs="Calibri"/>
                <w:sz w:val="20"/>
                <w:szCs w:val="20"/>
              </w:rPr>
              <w:t>exp_tanzania</w:t>
            </w:r>
          </w:p>
        </w:tc>
        <w:tc>
          <w:tcPr>
            <w:tcW w:w="4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BCA3DB">
            <w:r>
              <w:rPr>
                <w:rFonts w:ascii="Calibri" w:hAnsi="Calibri" w:eastAsia="Calibri" w:cs="Calibri"/>
                <w:sz w:val="20"/>
                <w:szCs w:val="20"/>
              </w:rPr>
              <w:t>Descriptive experiment name for version tracking</w:t>
            </w:r>
          </w:p>
        </w:tc>
      </w:tr>
      <w:tr w14:paraId="1931B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1152FC42">
            <w:r>
              <w:rPr>
                <w:rFonts w:ascii="Calibri" w:hAnsi="Calibri" w:eastAsia="Calibri" w:cs="Calibri"/>
                <w:sz w:val="20"/>
                <w:szCs w:val="20"/>
              </w:rPr>
              <w:t>device</w:t>
            </w:r>
          </w:p>
        </w:tc>
        <w:tc>
          <w:tcPr>
            <w:tcW w:w="25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581D847E">
            <w:r>
              <w:rPr>
                <w:rFonts w:ascii="Calibri" w:hAnsi="Calibri" w:eastAsia="Calibri" w:cs="Calibri"/>
                <w:sz w:val="20"/>
                <w:szCs w:val="20"/>
              </w:rPr>
              <w:t>(auto)</w:t>
            </w:r>
          </w:p>
        </w:tc>
        <w:tc>
          <w:tcPr>
            <w:tcW w:w="46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207128D5">
            <w:r>
              <w:rPr>
                <w:rFonts w:ascii="Calibri" w:hAnsi="Calibri" w:eastAsia="Calibri" w:cs="Calibri"/>
                <w:sz w:val="20"/>
                <w:szCs w:val="20"/>
              </w:rPr>
              <w:t>Automatically selects CUDA GPU when available</w:t>
            </w:r>
          </w:p>
        </w:tc>
      </w:tr>
      <w:tr w14:paraId="76026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8A7BF9">
            <w:r>
              <w:rPr>
                <w:rFonts w:ascii="Calibri" w:hAnsi="Calibri" w:eastAsia="Calibri" w:cs="Calibri"/>
                <w:sz w:val="20"/>
                <w:szCs w:val="20"/>
              </w:rPr>
              <w:t>cache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BFCADB">
            <w:r>
              <w:rPr>
                <w:rFonts w:ascii="Calibri" w:hAnsi="Calibri" w:eastAsia="Calibri" w:cs="Calibri"/>
                <w:sz w:val="20"/>
                <w:szCs w:val="20"/>
              </w:rPr>
              <w:t>disk</w:t>
            </w:r>
          </w:p>
        </w:tc>
        <w:tc>
          <w:tcPr>
            <w:tcW w:w="46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FA2305">
            <w:r>
              <w:rPr>
                <w:rFonts w:ascii="Calibri" w:hAnsi="Calibri" w:eastAsia="Calibri" w:cs="Calibri"/>
                <w:sz w:val="20"/>
                <w:szCs w:val="20"/>
              </w:rPr>
              <w:t>Caches preprocessed images to disk for stability</w:t>
            </w:r>
          </w:p>
        </w:tc>
      </w:tr>
    </w:tbl>
    <w:p w14:paraId="27DF42E2">
      <w:pPr>
        <w:spacing w:before="80" w:after="80"/>
      </w:pPr>
    </w:p>
    <w:p w14:paraId="4930BD71">
      <w:pPr>
        <w:pStyle w:val="4"/>
        <w:spacing w:before="200" w:after="80"/>
      </w:pPr>
      <w:r>
        <w:rPr>
          <w:rFonts w:ascii="Calibri" w:hAnsi="Calibri" w:eastAsia="Calibri" w:cs="Calibri"/>
          <w:b/>
          <w:bCs/>
          <w:color w:val="1976D2"/>
          <w:sz w:val="23"/>
          <w:szCs w:val="23"/>
        </w:rPr>
        <w:t>Phase 5 — Quality Assurance &amp; Model Backup</w:t>
      </w:r>
    </w:p>
    <w:p w14:paraId="3115A570">
      <w:pPr>
        <w:spacing w:before="80" w:after="80"/>
      </w:pPr>
      <w:r>
        <w:rPr>
          <w:rFonts w:ascii="Calibri" w:hAnsi="Calibri" w:eastAsia="Calibri" w:cs="Calibri"/>
          <w:sz w:val="22"/>
          <w:szCs w:val="22"/>
        </w:rPr>
        <w:t>After training, the best.pt checkpoint is loaded as a custom YOLOv5 model. Inference is run on held-out test images that the model has never seen. The PM evaluates bounding box accuracy, class label correctness (Swahili terms), and confidence score distributions to determine fitness for further development.</w:t>
      </w:r>
    </w:p>
    <w:p w14:paraId="2E7242A9">
      <w:pPr>
        <w:pBdr>
          <w:bottom w:val="single" w:color="BBDEFB" w:sz="4" w:space="1"/>
        </w:pBdr>
        <w:spacing w:before="240" w:after="240"/>
      </w:pPr>
    </w:p>
    <w:p w14:paraId="02A7CD7A">
      <w:r>
        <w:br w:type="page"/>
      </w:r>
    </w:p>
    <w:p w14:paraId="4F44BC94">
      <w:pPr>
        <w:pStyle w:val="2"/>
        <w:pBdr>
          <w:bottom w:val="single" w:color="1565C0" w:sz="4" w:space="4"/>
        </w:pBdr>
        <w:spacing w:before="480" w:after="200"/>
      </w:pPr>
      <w:r>
        <w:rPr>
          <w:rFonts w:ascii="Calibri" w:hAnsi="Calibri" w:eastAsia="Calibri" w:cs="Calibri"/>
          <w:b/>
          <w:bCs/>
          <w:color w:val="0D2137"/>
          <w:sz w:val="34"/>
          <w:szCs w:val="34"/>
        </w:rPr>
        <w:t>5. Offline Web Application</w:t>
      </w:r>
    </w:p>
    <w:p w14:paraId="003B0DA0">
      <w:pPr>
        <w:pStyle w:val="3"/>
        <w:spacing w:before="300" w:after="120"/>
      </w:pPr>
      <w:r>
        <w:rPr>
          <w:rFonts w:ascii="Calibri" w:hAnsi="Calibri" w:eastAsia="Calibri" w:cs="Calibri"/>
          <w:b/>
          <w:bCs/>
          <w:color w:val="1565C0"/>
          <w:sz w:val="26"/>
          <w:szCs w:val="26"/>
        </w:rPr>
        <w:t>5.1 Architecture Decision: Web App vs. Desktop App</w:t>
      </w:r>
    </w:p>
    <w:p w14:paraId="3C7BEF66">
      <w:pPr>
        <w:spacing w:before="80" w:after="80"/>
      </w:pPr>
      <w:r>
        <w:rPr>
          <w:rFonts w:ascii="Calibri" w:hAnsi="Calibri" w:eastAsia="Calibri" w:cs="Calibri"/>
          <w:sz w:val="22"/>
          <w:szCs w:val="22"/>
        </w:rPr>
        <w:t>The decision to build a web application rather than a native desktop application (e.g., a Python .exe or PyInstaller bundle) was made based on the following evaluation:</w:t>
      </w:r>
    </w:p>
    <w:p w14:paraId="708B14BD">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180"/>
        <w:gridCol w:w="3180"/>
      </w:tblGrid>
      <w:tr w14:paraId="1EBC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D47A1" w:sz="0" w:space="0"/>
              <w:left w:val="single" w:color="0D47A1" w:sz="0" w:space="0"/>
              <w:bottom w:val="single" w:color="0D47A1" w:sz="0" w:space="0"/>
              <w:right w:val="single" w:color="0D47A1" w:sz="0" w:space="0"/>
            </w:tcBorders>
            <w:shd w:val="clear" w:color="auto" w:fill="1B5E20"/>
            <w:tcMar>
              <w:top w:w="80" w:type="dxa"/>
              <w:left w:w="120" w:type="dxa"/>
              <w:bottom w:w="80" w:type="dxa"/>
              <w:right w:w="120" w:type="dxa"/>
            </w:tcMar>
          </w:tcPr>
          <w:p w14:paraId="1E91AFC7">
            <w:r>
              <w:rPr>
                <w:rFonts w:ascii="Calibri" w:hAnsi="Calibri" w:eastAsia="Calibri" w:cs="Calibri"/>
                <w:b/>
                <w:bCs/>
                <w:color w:val="FFFFFF"/>
                <w:sz w:val="20"/>
                <w:szCs w:val="20"/>
              </w:rPr>
              <w:t>Criterion</w:t>
            </w:r>
          </w:p>
        </w:tc>
        <w:tc>
          <w:tcPr>
            <w:tcW w:w="3180" w:type="dxa"/>
            <w:tcBorders>
              <w:top w:val="single" w:color="0D47A1" w:sz="0" w:space="0"/>
              <w:left w:val="single" w:color="0D47A1" w:sz="0" w:space="0"/>
              <w:bottom w:val="single" w:color="0D47A1" w:sz="0" w:space="0"/>
              <w:right w:val="single" w:color="0D47A1" w:sz="0" w:space="0"/>
            </w:tcBorders>
            <w:shd w:val="clear" w:color="auto" w:fill="1B5E20"/>
            <w:tcMar>
              <w:top w:w="80" w:type="dxa"/>
              <w:left w:w="120" w:type="dxa"/>
              <w:bottom w:w="80" w:type="dxa"/>
              <w:right w:w="120" w:type="dxa"/>
            </w:tcMar>
          </w:tcPr>
          <w:p w14:paraId="09CA5BE8">
            <w:r>
              <w:rPr>
                <w:rFonts w:ascii="Calibri" w:hAnsi="Calibri" w:eastAsia="Calibri" w:cs="Calibri"/>
                <w:b/>
                <w:bCs/>
                <w:color w:val="FFFFFF"/>
                <w:sz w:val="20"/>
                <w:szCs w:val="20"/>
              </w:rPr>
              <w:t>Web App (Selected)</w:t>
            </w:r>
          </w:p>
        </w:tc>
        <w:tc>
          <w:tcPr>
            <w:tcW w:w="3180" w:type="dxa"/>
            <w:tcBorders>
              <w:top w:val="single" w:color="0D47A1" w:sz="0" w:space="0"/>
              <w:left w:val="single" w:color="0D47A1" w:sz="0" w:space="0"/>
              <w:bottom w:val="single" w:color="0D47A1" w:sz="0" w:space="0"/>
              <w:right w:val="single" w:color="0D47A1" w:sz="0" w:space="0"/>
            </w:tcBorders>
            <w:shd w:val="clear" w:color="auto" w:fill="1B5E20"/>
            <w:tcMar>
              <w:top w:w="80" w:type="dxa"/>
              <w:left w:w="120" w:type="dxa"/>
              <w:bottom w:w="80" w:type="dxa"/>
              <w:right w:w="120" w:type="dxa"/>
            </w:tcMar>
          </w:tcPr>
          <w:p w14:paraId="727DA977">
            <w:r>
              <w:rPr>
                <w:rFonts w:ascii="Calibri" w:hAnsi="Calibri" w:eastAsia="Calibri" w:cs="Calibri"/>
                <w:b/>
                <w:bCs/>
                <w:color w:val="FFFFFF"/>
                <w:sz w:val="20"/>
                <w:szCs w:val="20"/>
              </w:rPr>
              <w:t>Desktop App</w:t>
            </w:r>
          </w:p>
        </w:tc>
      </w:tr>
      <w:tr w14:paraId="66613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25605CE0">
            <w:r>
              <w:rPr>
                <w:rFonts w:ascii="Calibri" w:hAnsi="Calibri" w:eastAsia="Calibri" w:cs="Calibri"/>
                <w:sz w:val="20"/>
                <w:szCs w:val="20"/>
              </w:rPr>
              <w:t>Installation</w:t>
            </w:r>
          </w:p>
        </w:tc>
        <w:tc>
          <w:tcPr>
            <w:tcW w:w="318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3350E7D8">
            <w:r>
              <w:rPr>
                <w:rFonts w:ascii="Calibri" w:hAnsi="Calibri" w:eastAsia="Calibri" w:cs="Calibri"/>
                <w:sz w:val="20"/>
                <w:szCs w:val="20"/>
              </w:rPr>
              <w:t>None — open index.html in browser</w:t>
            </w:r>
          </w:p>
        </w:tc>
        <w:tc>
          <w:tcPr>
            <w:tcW w:w="318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4135B92D">
            <w:r>
              <w:rPr>
                <w:rFonts w:ascii="Calibri" w:hAnsi="Calibri" w:eastAsia="Calibri" w:cs="Calibri"/>
                <w:sz w:val="20"/>
                <w:szCs w:val="20"/>
              </w:rPr>
              <w:t>Requires download + install (.exe / .dmg)</w:t>
            </w:r>
          </w:p>
        </w:tc>
      </w:tr>
      <w:tr w14:paraId="3012F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6C3ACC">
            <w:r>
              <w:rPr>
                <w:rFonts w:ascii="Calibri" w:hAnsi="Calibri" w:eastAsia="Calibri" w:cs="Calibri"/>
                <w:sz w:val="20"/>
                <w:szCs w:val="20"/>
              </w:rPr>
              <w:t>Cross-platform</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DE882F">
            <w:r>
              <w:rPr>
                <w:rFonts w:ascii="Calibri" w:hAnsi="Calibri" w:eastAsia="Calibri" w:cs="Calibri"/>
                <w:sz w:val="20"/>
                <w:szCs w:val="20"/>
              </w:rPr>
              <w:t>✅ Windows, Mac, Linux, Android, iOS</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1FD90C">
            <w:r>
              <w:rPr>
                <w:rFonts w:ascii="Calibri" w:hAnsi="Calibri" w:eastAsia="Calibri" w:cs="Calibri"/>
                <w:sz w:val="20"/>
                <w:szCs w:val="20"/>
              </w:rPr>
              <w:t>Usually OS-specific (must rebuild for each)</w:t>
            </w:r>
          </w:p>
        </w:tc>
      </w:tr>
      <w:tr w14:paraId="7925D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56FE4851">
            <w:r>
              <w:rPr>
                <w:rFonts w:ascii="Calibri" w:hAnsi="Calibri" w:eastAsia="Calibri" w:cs="Calibri"/>
                <w:sz w:val="20"/>
                <w:szCs w:val="20"/>
              </w:rPr>
              <w:t>Internet Required</w:t>
            </w:r>
          </w:p>
        </w:tc>
        <w:tc>
          <w:tcPr>
            <w:tcW w:w="318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71413C72">
            <w:r>
              <w:rPr>
                <w:rFonts w:ascii="Calibri" w:hAnsi="Calibri" w:eastAsia="Calibri" w:cs="Calibri"/>
                <w:sz w:val="20"/>
                <w:szCs w:val="20"/>
              </w:rPr>
              <w:t>❌ None after first load</w:t>
            </w:r>
          </w:p>
        </w:tc>
        <w:tc>
          <w:tcPr>
            <w:tcW w:w="318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0745788F">
            <w:r>
              <w:rPr>
                <w:rFonts w:ascii="Calibri" w:hAnsi="Calibri" w:eastAsia="Calibri" w:cs="Calibri"/>
                <w:sz w:val="20"/>
                <w:szCs w:val="20"/>
              </w:rPr>
              <w:t>Depends on implementation</w:t>
            </w:r>
          </w:p>
        </w:tc>
      </w:tr>
      <w:tr w14:paraId="21FC9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CF0BCF">
            <w:r>
              <w:rPr>
                <w:rFonts w:ascii="Calibri" w:hAnsi="Calibri" w:eastAsia="Calibri" w:cs="Calibri"/>
                <w:sz w:val="20"/>
                <w:szCs w:val="20"/>
              </w:rPr>
              <w:t>Distribution</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8BE76A">
            <w:r>
              <w:rPr>
                <w:rFonts w:ascii="Calibri" w:hAnsi="Calibri" w:eastAsia="Calibri" w:cs="Calibri"/>
                <w:sz w:val="20"/>
                <w:szCs w:val="20"/>
              </w:rPr>
              <w:t>Single .html file via USB, email, link</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286C5E">
            <w:r>
              <w:rPr>
                <w:rFonts w:ascii="Calibri" w:hAnsi="Calibri" w:eastAsia="Calibri" w:cs="Calibri"/>
                <w:sz w:val="20"/>
                <w:szCs w:val="20"/>
              </w:rPr>
              <w:t>Installer package (typically 50-200 MB)</w:t>
            </w:r>
          </w:p>
        </w:tc>
      </w:tr>
      <w:tr w14:paraId="76C9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7AE40221">
            <w:r>
              <w:rPr>
                <w:rFonts w:ascii="Calibri" w:hAnsi="Calibri" w:eastAsia="Calibri" w:cs="Calibri"/>
                <w:sz w:val="20"/>
                <w:szCs w:val="20"/>
              </w:rPr>
              <w:t>Classroom Use</w:t>
            </w:r>
          </w:p>
        </w:tc>
        <w:tc>
          <w:tcPr>
            <w:tcW w:w="318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2D19EF3E">
            <w:r>
              <w:rPr>
                <w:rFonts w:ascii="Calibri" w:hAnsi="Calibri" w:eastAsia="Calibri" w:cs="Calibri"/>
                <w:sz w:val="20"/>
                <w:szCs w:val="20"/>
              </w:rPr>
              <w:t>✅ No admin privileges needed</w:t>
            </w:r>
          </w:p>
        </w:tc>
        <w:tc>
          <w:tcPr>
            <w:tcW w:w="318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20ED9F2B">
            <w:r>
              <w:rPr>
                <w:rFonts w:ascii="Calibri" w:hAnsi="Calibri" w:eastAsia="Calibri" w:cs="Calibri"/>
                <w:sz w:val="20"/>
                <w:szCs w:val="20"/>
              </w:rPr>
              <w:t>May be blocked by IT policies</w:t>
            </w:r>
          </w:p>
        </w:tc>
      </w:tr>
      <w:tr w14:paraId="27A11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FCCB9A">
            <w:r>
              <w:rPr>
                <w:rFonts w:ascii="Calibri" w:hAnsi="Calibri" w:eastAsia="Calibri" w:cs="Calibri"/>
                <w:sz w:val="20"/>
                <w:szCs w:val="20"/>
              </w:rPr>
              <w:t>GPU / AI Inference</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F1401B">
            <w:r>
              <w:rPr>
                <w:rFonts w:ascii="Calibri" w:hAnsi="Calibri" w:eastAsia="Calibri" w:cs="Calibri"/>
                <w:sz w:val="20"/>
                <w:szCs w:val="20"/>
              </w:rPr>
              <w:t>Via WebGL / ONNX.js (future)</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097B44">
            <w:r>
              <w:rPr>
                <w:rFonts w:ascii="Calibri" w:hAnsi="Calibri" w:eastAsia="Calibri" w:cs="Calibri"/>
                <w:sz w:val="20"/>
                <w:szCs w:val="20"/>
              </w:rPr>
              <w:t>Native CUDA access</w:t>
            </w:r>
          </w:p>
        </w:tc>
      </w:tr>
      <w:tr w14:paraId="00E5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104F5DD6">
            <w:r>
              <w:rPr>
                <w:rFonts w:ascii="Calibri" w:hAnsi="Calibri" w:eastAsia="Calibri" w:cs="Calibri"/>
                <w:sz w:val="20"/>
                <w:szCs w:val="20"/>
              </w:rPr>
              <w:t>Updates</w:t>
            </w:r>
          </w:p>
        </w:tc>
        <w:tc>
          <w:tcPr>
            <w:tcW w:w="318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6A0A307D">
            <w:r>
              <w:rPr>
                <w:rFonts w:ascii="Calibri" w:hAnsi="Calibri" w:eastAsia="Calibri" w:cs="Calibri"/>
                <w:sz w:val="20"/>
                <w:szCs w:val="20"/>
              </w:rPr>
              <w:t>Edit one file</w:t>
            </w:r>
          </w:p>
        </w:tc>
        <w:tc>
          <w:tcPr>
            <w:tcW w:w="318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084F9721">
            <w:r>
              <w:rPr>
                <w:rFonts w:ascii="Calibri" w:hAnsi="Calibri" w:eastAsia="Calibri" w:cs="Calibri"/>
                <w:sz w:val="20"/>
                <w:szCs w:val="20"/>
              </w:rPr>
              <w:t>Rebuild and redistribute installer</w:t>
            </w:r>
          </w:p>
        </w:tc>
      </w:tr>
      <w:tr w14:paraId="195A8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C88730">
            <w:r>
              <w:rPr>
                <w:rFonts w:ascii="Calibri" w:hAnsi="Calibri" w:eastAsia="Calibri" w:cs="Calibri"/>
                <w:sz w:val="20"/>
                <w:szCs w:val="20"/>
              </w:rPr>
              <w:t>Security</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FDE309">
            <w:r>
              <w:rPr>
                <w:rFonts w:ascii="Calibri" w:hAnsi="Calibri" w:eastAsia="Calibri" w:cs="Calibri"/>
                <w:sz w:val="20"/>
                <w:szCs w:val="20"/>
              </w:rPr>
              <w:t>Sandboxed by browser</w:t>
            </w:r>
          </w:p>
        </w:tc>
        <w:tc>
          <w:tcPr>
            <w:tcW w:w="31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57E28B">
            <w:r>
              <w:rPr>
                <w:rFonts w:ascii="Calibri" w:hAnsi="Calibri" w:eastAsia="Calibri" w:cs="Calibri"/>
                <w:sz w:val="20"/>
                <w:szCs w:val="20"/>
              </w:rPr>
              <w:t>Depends on app code</w:t>
            </w:r>
          </w:p>
        </w:tc>
      </w:tr>
    </w:tbl>
    <w:p w14:paraId="293AC024">
      <w:pPr>
        <w:spacing w:before="100" w:after="100"/>
      </w:pPr>
    </w:p>
    <w:p w14:paraId="70E97D42">
      <w:pPr>
        <w:pStyle w:val="3"/>
        <w:spacing w:before="300" w:after="120"/>
      </w:pPr>
      <w:r>
        <w:rPr>
          <w:rFonts w:ascii="Calibri" w:hAnsi="Calibri" w:eastAsia="Calibri" w:cs="Calibri"/>
          <w:b/>
          <w:bCs/>
          <w:color w:val="1565C0"/>
          <w:sz w:val="26"/>
          <w:szCs w:val="26"/>
        </w:rPr>
        <w:t>5.2 Technical Specifications</w:t>
      </w:r>
    </w:p>
    <w:p w14:paraId="55A853B1">
      <w:pPr>
        <w:pStyle w:val="14"/>
        <w:numPr>
          <w:ilvl w:val="0"/>
          <w:numId w:val="1"/>
        </w:numPr>
        <w:spacing w:before="60" w:after="60"/>
      </w:pPr>
      <w:r>
        <w:rPr>
          <w:rFonts w:ascii="Calibri" w:hAnsi="Calibri" w:eastAsia="Calibri" w:cs="Calibri"/>
          <w:b w:val="0"/>
          <w:bCs w:val="0"/>
          <w:sz w:val="22"/>
          <w:szCs w:val="22"/>
        </w:rPr>
        <w:t>Language: Vanilla HTML5 / CSS3 / ES6 JavaScript — zero external dependencies, zero build step</w:t>
      </w:r>
    </w:p>
    <w:p w14:paraId="7EFAEF57">
      <w:pPr>
        <w:pStyle w:val="14"/>
        <w:numPr>
          <w:ilvl w:val="0"/>
          <w:numId w:val="1"/>
        </w:numPr>
        <w:spacing w:before="60" w:after="60"/>
      </w:pPr>
      <w:r>
        <w:rPr>
          <w:rFonts w:ascii="Calibri" w:hAnsi="Calibri" w:eastAsia="Calibri" w:cs="Calibri"/>
          <w:b w:val="0"/>
          <w:bCs w:val="0"/>
          <w:sz w:val="22"/>
          <w:szCs w:val="22"/>
        </w:rPr>
        <w:t>Rendering Engine: HTML5 Canvas API — real-time bounding box drawing with per-class color coding</w:t>
      </w:r>
    </w:p>
    <w:p w14:paraId="7C3FDC7B">
      <w:pPr>
        <w:pStyle w:val="14"/>
        <w:numPr>
          <w:ilvl w:val="0"/>
          <w:numId w:val="1"/>
        </w:numPr>
        <w:spacing w:before="60" w:after="60"/>
      </w:pPr>
      <w:r>
        <w:rPr>
          <w:rFonts w:ascii="Calibri" w:hAnsi="Calibri" w:eastAsia="Calibri" w:cs="Calibri"/>
          <w:b w:val="0"/>
          <w:bCs w:val="0"/>
          <w:sz w:val="22"/>
          <w:szCs w:val="22"/>
        </w:rPr>
        <w:t>Detection Engine: Scene-profile-based simulation matching trained model behavior patterns</w:t>
      </w:r>
    </w:p>
    <w:p w14:paraId="1B7E9F7E">
      <w:pPr>
        <w:pStyle w:val="14"/>
        <w:numPr>
          <w:ilvl w:val="0"/>
          <w:numId w:val="1"/>
        </w:numPr>
        <w:spacing w:before="60" w:after="60"/>
      </w:pPr>
      <w:r>
        <w:rPr>
          <w:rFonts w:ascii="Calibri" w:hAnsi="Calibri" w:eastAsia="Calibri" w:cs="Calibri"/>
          <w:b w:val="0"/>
          <w:bCs w:val="0"/>
          <w:sz w:val="22"/>
          <w:szCs w:val="22"/>
        </w:rPr>
        <w:t>Offline Capability: Fully functional with no internet after fonts are cached on first load</w:t>
      </w:r>
    </w:p>
    <w:p w14:paraId="3D5CB219">
      <w:pPr>
        <w:pStyle w:val="14"/>
        <w:numPr>
          <w:ilvl w:val="0"/>
          <w:numId w:val="1"/>
        </w:numPr>
        <w:spacing w:before="60" w:after="60"/>
      </w:pPr>
      <w:r>
        <w:rPr>
          <w:rFonts w:ascii="Calibri" w:hAnsi="Calibri" w:eastAsia="Calibri" w:cs="Calibri"/>
          <w:b w:val="0"/>
          <w:bCs w:val="0"/>
          <w:sz w:val="22"/>
          <w:szCs w:val="22"/>
        </w:rPr>
        <w:t>Webcam Support: MediaDevices API for live camera feed with on-demand inference trigger</w:t>
      </w:r>
    </w:p>
    <w:p w14:paraId="624107B7">
      <w:pPr>
        <w:pStyle w:val="14"/>
        <w:numPr>
          <w:ilvl w:val="0"/>
          <w:numId w:val="1"/>
        </w:numPr>
        <w:spacing w:before="60" w:after="60"/>
      </w:pPr>
      <w:r>
        <w:rPr>
          <w:rFonts w:ascii="Calibri" w:hAnsi="Calibri" w:eastAsia="Calibri" w:cs="Calibri"/>
          <w:b w:val="0"/>
          <w:bCs w:val="0"/>
          <w:sz w:val="22"/>
          <w:szCs w:val="22"/>
        </w:rPr>
        <w:t>Export: Canvas.toDataURL() for saving annotated results as PNG</w:t>
      </w:r>
    </w:p>
    <w:p w14:paraId="2C183D90">
      <w:pPr>
        <w:spacing w:before="100" w:after="100"/>
      </w:pPr>
    </w:p>
    <w:p w14:paraId="7441378C">
      <w:pPr>
        <w:pStyle w:val="3"/>
        <w:spacing w:before="300" w:after="120"/>
      </w:pPr>
      <w:r>
        <w:rPr>
          <w:rFonts w:ascii="Calibri" w:hAnsi="Calibri" w:eastAsia="Calibri" w:cs="Calibri"/>
          <w:b/>
          <w:bCs/>
          <w:color w:val="1565C0"/>
          <w:sz w:val="26"/>
          <w:szCs w:val="26"/>
        </w:rPr>
        <w:t>5.3 Features</w:t>
      </w:r>
    </w:p>
    <w:p w14:paraId="0657CE49">
      <w:pPr>
        <w:pStyle w:val="4"/>
        <w:spacing w:before="200" w:after="80"/>
      </w:pPr>
      <w:r>
        <w:rPr>
          <w:rFonts w:ascii="Calibri" w:hAnsi="Calibri" w:eastAsia="Calibri" w:cs="Calibri"/>
          <w:b/>
          <w:bCs/>
          <w:color w:val="1976D2"/>
          <w:sz w:val="23"/>
          <w:szCs w:val="23"/>
        </w:rPr>
        <w:t>Core Features</w:t>
      </w:r>
    </w:p>
    <w:p w14:paraId="47B180CC">
      <w:pPr>
        <w:pStyle w:val="14"/>
        <w:numPr>
          <w:ilvl w:val="0"/>
          <w:numId w:val="2"/>
        </w:numPr>
        <w:spacing w:before="60" w:after="60"/>
      </w:pPr>
      <w:r>
        <w:rPr>
          <w:rFonts w:ascii="Calibri" w:hAnsi="Calibri" w:eastAsia="Calibri" w:cs="Calibri"/>
          <w:sz w:val="22"/>
          <w:szCs w:val="22"/>
        </w:rPr>
        <w:t>Bounding box visualization with per-class color coding and corner accent markers</w:t>
      </w:r>
    </w:p>
    <w:p w14:paraId="4B3BC6C9">
      <w:pPr>
        <w:pStyle w:val="14"/>
        <w:numPr>
          <w:ilvl w:val="0"/>
          <w:numId w:val="2"/>
        </w:numPr>
        <w:spacing w:before="60" w:after="60"/>
      </w:pPr>
      <w:r>
        <w:rPr>
          <w:rFonts w:ascii="Calibri" w:hAnsi="Calibri" w:eastAsia="Calibri" w:cs="Calibri"/>
          <w:sz w:val="22"/>
          <w:szCs w:val="22"/>
        </w:rPr>
        <w:t>Confidence score display per detected object, with color-coded threshold indicator (green / amber / red)</w:t>
      </w:r>
    </w:p>
    <w:p w14:paraId="7EDAE42D">
      <w:pPr>
        <w:pStyle w:val="14"/>
        <w:numPr>
          <w:ilvl w:val="0"/>
          <w:numId w:val="2"/>
        </w:numPr>
        <w:spacing w:before="60" w:after="60"/>
      </w:pPr>
      <w:r>
        <w:rPr>
          <w:rFonts w:ascii="Calibri" w:hAnsi="Calibri" w:eastAsia="Calibri" w:cs="Calibri"/>
          <w:sz w:val="22"/>
          <w:szCs w:val="22"/>
        </w:rPr>
        <w:t>5 pre-loaded synthetic scene samples (Bajaj, Bodaboda, Daladala, Car, Mixed)</w:t>
      </w:r>
    </w:p>
    <w:p w14:paraId="4E72E295">
      <w:pPr>
        <w:pStyle w:val="14"/>
        <w:numPr>
          <w:ilvl w:val="0"/>
          <w:numId w:val="2"/>
        </w:numPr>
        <w:spacing w:before="60" w:after="60"/>
      </w:pPr>
      <w:r>
        <w:rPr>
          <w:rFonts w:ascii="Calibri" w:hAnsi="Calibri" w:eastAsia="Calibri" w:cs="Calibri"/>
          <w:sz w:val="22"/>
          <w:szCs w:val="22"/>
        </w:rPr>
        <w:t>Image upload via drag-and-drop or file browser dialog (JPG, PNG, WebP)</w:t>
      </w:r>
    </w:p>
    <w:p w14:paraId="39ED01A3">
      <w:pPr>
        <w:pStyle w:val="14"/>
        <w:numPr>
          <w:ilvl w:val="0"/>
          <w:numId w:val="2"/>
        </w:numPr>
        <w:spacing w:before="60" w:after="60"/>
      </w:pPr>
      <w:r>
        <w:rPr>
          <w:rFonts w:ascii="Calibri" w:hAnsi="Calibri" w:eastAsia="Calibri" w:cs="Calibri"/>
          <w:sz w:val="22"/>
          <w:szCs w:val="22"/>
        </w:rPr>
        <w:t>Live webcam feed with on-demand inference</w:t>
      </w:r>
    </w:p>
    <w:p w14:paraId="07008701">
      <w:pPr>
        <w:pStyle w:val="14"/>
        <w:numPr>
          <w:ilvl w:val="0"/>
          <w:numId w:val="2"/>
        </w:numPr>
        <w:spacing w:before="60" w:after="60"/>
      </w:pPr>
      <w:r>
        <w:rPr>
          <w:rFonts w:ascii="Calibri" w:hAnsi="Calibri" w:eastAsia="Calibri" w:cs="Calibri"/>
          <w:sz w:val="22"/>
          <w:szCs w:val="22"/>
        </w:rPr>
        <w:t>Adjustable confidence threshold slider with PM-context explanation</w:t>
      </w:r>
    </w:p>
    <w:p w14:paraId="56A40CA8">
      <w:pPr>
        <w:pStyle w:val="14"/>
        <w:numPr>
          <w:ilvl w:val="0"/>
          <w:numId w:val="2"/>
        </w:numPr>
        <w:spacing w:before="60" w:after="60"/>
      </w:pPr>
      <w:r>
        <w:rPr>
          <w:rFonts w:ascii="Calibri" w:hAnsi="Calibri" w:eastAsia="Calibri" w:cs="Calibri"/>
          <w:sz w:val="22"/>
          <w:szCs w:val="22"/>
        </w:rPr>
        <w:t>Session statistics panel: total detections, images tested, average confidence, top class</w:t>
      </w:r>
    </w:p>
    <w:p w14:paraId="76FA65A1">
      <w:pPr>
        <w:pStyle w:val="14"/>
        <w:numPr>
          <w:ilvl w:val="0"/>
          <w:numId w:val="2"/>
        </w:numPr>
        <w:spacing w:before="60" w:after="60"/>
      </w:pPr>
      <w:r>
        <w:rPr>
          <w:rFonts w:ascii="Calibri" w:hAnsi="Calibri" w:eastAsia="Calibri" w:cs="Calibri"/>
          <w:sz w:val="22"/>
          <w:szCs w:val="22"/>
        </w:rPr>
        <w:t>Save-to-PNG export of annotated detection results</w:t>
      </w:r>
    </w:p>
    <w:p w14:paraId="44A749C8">
      <w:pPr>
        <w:spacing w:before="100" w:after="100"/>
      </w:pPr>
    </w:p>
    <w:p w14:paraId="43349E93">
      <w:pPr>
        <w:pStyle w:val="4"/>
        <w:spacing w:before="200" w:after="80"/>
      </w:pPr>
      <w:r>
        <w:rPr>
          <w:rFonts w:ascii="Calibri" w:hAnsi="Calibri" w:eastAsia="Calibri" w:cs="Calibri"/>
          <w:b/>
          <w:bCs/>
          <w:color w:val="1976D2"/>
          <w:sz w:val="23"/>
          <w:szCs w:val="23"/>
        </w:rPr>
        <w:t>Vehicle Classes Displayed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000"/>
        <w:gridCol w:w="2200"/>
        <w:gridCol w:w="4160"/>
      </w:tblGrid>
      <w:tr w14:paraId="14E71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0D47A1" w:sz="0" w:space="0"/>
              <w:left w:val="single" w:color="0D47A1" w:sz="0" w:space="0"/>
              <w:bottom w:val="single" w:color="0D47A1" w:sz="0" w:space="0"/>
              <w:right w:val="single" w:color="0D47A1" w:sz="0" w:space="0"/>
            </w:tcBorders>
            <w:shd w:val="clear" w:color="auto" w:fill="0D47A1"/>
            <w:tcMar>
              <w:top w:w="80" w:type="dxa"/>
              <w:left w:w="120" w:type="dxa"/>
              <w:bottom w:w="80" w:type="dxa"/>
              <w:right w:w="120" w:type="dxa"/>
            </w:tcMar>
          </w:tcPr>
          <w:p w14:paraId="61791407">
            <w:r>
              <w:rPr>
                <w:rFonts w:ascii="Calibri" w:hAnsi="Calibri" w:eastAsia="Calibri" w:cs="Calibri"/>
                <w:b/>
                <w:bCs/>
                <w:color w:val="FFFFFF"/>
                <w:sz w:val="20"/>
                <w:szCs w:val="20"/>
              </w:rPr>
              <w:t>ID</w:t>
            </w:r>
          </w:p>
        </w:tc>
        <w:tc>
          <w:tcPr>
            <w:tcW w:w="2000" w:type="dxa"/>
            <w:tcBorders>
              <w:top w:val="single" w:color="0D47A1" w:sz="0" w:space="0"/>
              <w:left w:val="single" w:color="0D47A1" w:sz="0" w:space="0"/>
              <w:bottom w:val="single" w:color="0D47A1" w:sz="0" w:space="0"/>
              <w:right w:val="single" w:color="0D47A1" w:sz="0" w:space="0"/>
            </w:tcBorders>
            <w:shd w:val="clear" w:color="auto" w:fill="0D47A1"/>
            <w:tcMar>
              <w:top w:w="80" w:type="dxa"/>
              <w:left w:w="120" w:type="dxa"/>
              <w:bottom w:w="80" w:type="dxa"/>
              <w:right w:w="120" w:type="dxa"/>
            </w:tcMar>
          </w:tcPr>
          <w:p w14:paraId="17F17B61">
            <w:r>
              <w:rPr>
                <w:rFonts w:ascii="Calibri" w:hAnsi="Calibri" w:eastAsia="Calibri" w:cs="Calibri"/>
                <w:b/>
                <w:bCs/>
                <w:color w:val="FFFFFF"/>
                <w:sz w:val="20"/>
                <w:szCs w:val="20"/>
              </w:rPr>
              <w:t>Tanzanian Name</w:t>
            </w:r>
          </w:p>
        </w:tc>
        <w:tc>
          <w:tcPr>
            <w:tcW w:w="2200" w:type="dxa"/>
            <w:tcBorders>
              <w:top w:val="single" w:color="0D47A1" w:sz="0" w:space="0"/>
              <w:left w:val="single" w:color="0D47A1" w:sz="0" w:space="0"/>
              <w:bottom w:val="single" w:color="0D47A1" w:sz="0" w:space="0"/>
              <w:right w:val="single" w:color="0D47A1" w:sz="0" w:space="0"/>
            </w:tcBorders>
            <w:shd w:val="clear" w:color="auto" w:fill="0D47A1"/>
            <w:tcMar>
              <w:top w:w="80" w:type="dxa"/>
              <w:left w:w="120" w:type="dxa"/>
              <w:bottom w:w="80" w:type="dxa"/>
              <w:right w:w="120" w:type="dxa"/>
            </w:tcMar>
          </w:tcPr>
          <w:p w14:paraId="6879B279">
            <w:r>
              <w:rPr>
                <w:rFonts w:ascii="Calibri" w:hAnsi="Calibri" w:eastAsia="Calibri" w:cs="Calibri"/>
                <w:b/>
                <w:bCs/>
                <w:color w:val="FFFFFF"/>
                <w:sz w:val="20"/>
                <w:szCs w:val="20"/>
              </w:rPr>
              <w:t>English</w:t>
            </w:r>
          </w:p>
        </w:tc>
        <w:tc>
          <w:tcPr>
            <w:tcW w:w="4160" w:type="dxa"/>
            <w:tcBorders>
              <w:top w:val="single" w:color="0D47A1" w:sz="0" w:space="0"/>
              <w:left w:val="single" w:color="0D47A1" w:sz="0" w:space="0"/>
              <w:bottom w:val="single" w:color="0D47A1" w:sz="0" w:space="0"/>
              <w:right w:val="single" w:color="0D47A1" w:sz="0" w:space="0"/>
            </w:tcBorders>
            <w:shd w:val="clear" w:color="auto" w:fill="0D47A1"/>
            <w:tcMar>
              <w:top w:w="80" w:type="dxa"/>
              <w:left w:w="120" w:type="dxa"/>
              <w:bottom w:w="80" w:type="dxa"/>
              <w:right w:w="120" w:type="dxa"/>
            </w:tcMar>
          </w:tcPr>
          <w:p w14:paraId="6CB39691">
            <w:r>
              <w:rPr>
                <w:rFonts w:ascii="Calibri" w:hAnsi="Calibri" w:eastAsia="Calibri" w:cs="Calibri"/>
                <w:b/>
                <w:bCs/>
                <w:color w:val="FFFFFF"/>
                <w:sz w:val="20"/>
                <w:szCs w:val="20"/>
              </w:rPr>
              <w:t>Display Color</w:t>
            </w:r>
          </w:p>
        </w:tc>
      </w:tr>
      <w:tr w14:paraId="364CE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391332FC">
            <w:r>
              <w:rPr>
                <w:rFonts w:ascii="Calibri" w:hAnsi="Calibri" w:eastAsia="Calibri" w:cs="Calibri"/>
                <w:sz w:val="20"/>
                <w:szCs w:val="20"/>
              </w:rPr>
              <w:t>0</w:t>
            </w:r>
          </w:p>
        </w:tc>
        <w:tc>
          <w:tcPr>
            <w:tcW w:w="20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75DAA3CE">
            <w:r>
              <w:rPr>
                <w:rFonts w:ascii="Calibri" w:hAnsi="Calibri" w:eastAsia="Calibri" w:cs="Calibri"/>
                <w:sz w:val="20"/>
                <w:szCs w:val="20"/>
              </w:rPr>
              <w:t>Pikipiki 🏍️</w:t>
            </w:r>
          </w:p>
        </w:tc>
        <w:tc>
          <w:tcPr>
            <w:tcW w:w="22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45FF5509">
            <w:r>
              <w:rPr>
                <w:rFonts w:ascii="Calibri" w:hAnsi="Calibri" w:eastAsia="Calibri" w:cs="Calibri"/>
                <w:sz w:val="20"/>
                <w:szCs w:val="20"/>
              </w:rPr>
              <w:t>Motorcycle</w:t>
            </w:r>
          </w:p>
        </w:tc>
        <w:tc>
          <w:tcPr>
            <w:tcW w:w="41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7855DBAF">
            <w:r>
              <w:rPr>
                <w:rFonts w:ascii="Calibri" w:hAnsi="Calibri" w:eastAsia="Calibri" w:cs="Calibri"/>
                <w:sz w:val="20"/>
                <w:szCs w:val="20"/>
              </w:rPr>
              <w:t>#00c853 (Green)</w:t>
            </w:r>
          </w:p>
        </w:tc>
      </w:tr>
      <w:tr w14:paraId="5431C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94AB73">
            <w:r>
              <w:rPr>
                <w:rFonts w:ascii="Calibri" w:hAnsi="Calibri" w:eastAsia="Calibri" w:cs="Calibri"/>
                <w:sz w:val="20"/>
                <w:szCs w:val="20"/>
              </w:rPr>
              <w:t>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D21A16">
            <w:r>
              <w:rPr>
                <w:rFonts w:ascii="Calibri" w:hAnsi="Calibri" w:eastAsia="Calibri" w:cs="Calibri"/>
                <w:sz w:val="20"/>
                <w:szCs w:val="20"/>
              </w:rPr>
              <w:t>Gari 🚗</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C5246B">
            <w:r>
              <w:rPr>
                <w:rFonts w:ascii="Calibri" w:hAnsi="Calibri" w:eastAsia="Calibri" w:cs="Calibri"/>
                <w:sz w:val="20"/>
                <w:szCs w:val="20"/>
              </w:rPr>
              <w:t>Car</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CEC13D">
            <w:r>
              <w:rPr>
                <w:rFonts w:ascii="Calibri" w:hAnsi="Calibri" w:eastAsia="Calibri" w:cs="Calibri"/>
                <w:sz w:val="20"/>
                <w:szCs w:val="20"/>
              </w:rPr>
              <w:t>#2979ff (Blue)</w:t>
            </w:r>
          </w:p>
        </w:tc>
      </w:tr>
      <w:tr w14:paraId="5D464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321D1ED5">
            <w:r>
              <w:rPr>
                <w:rFonts w:ascii="Calibri" w:hAnsi="Calibri" w:eastAsia="Calibri" w:cs="Calibri"/>
                <w:sz w:val="20"/>
                <w:szCs w:val="20"/>
              </w:rPr>
              <w:t>2</w:t>
            </w:r>
          </w:p>
        </w:tc>
        <w:tc>
          <w:tcPr>
            <w:tcW w:w="20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5F3378EB">
            <w:r>
              <w:rPr>
                <w:rFonts w:ascii="Calibri" w:hAnsi="Calibri" w:eastAsia="Calibri" w:cs="Calibri"/>
                <w:sz w:val="20"/>
                <w:szCs w:val="20"/>
              </w:rPr>
              <w:t>Bajaj 🛺</w:t>
            </w:r>
          </w:p>
        </w:tc>
        <w:tc>
          <w:tcPr>
            <w:tcW w:w="22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03B91EE8">
            <w:r>
              <w:rPr>
                <w:rFonts w:ascii="Calibri" w:hAnsi="Calibri" w:eastAsia="Calibri" w:cs="Calibri"/>
                <w:sz w:val="20"/>
                <w:szCs w:val="20"/>
              </w:rPr>
              <w:t>Tuk-tuk</w:t>
            </w:r>
          </w:p>
        </w:tc>
        <w:tc>
          <w:tcPr>
            <w:tcW w:w="41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0D6F5F89">
            <w:r>
              <w:rPr>
                <w:rFonts w:ascii="Calibri" w:hAnsi="Calibri" w:eastAsia="Calibri" w:cs="Calibri"/>
                <w:sz w:val="20"/>
                <w:szCs w:val="20"/>
              </w:rPr>
              <w:t>#ffc400 (Amber)</w:t>
            </w:r>
          </w:p>
        </w:tc>
      </w:tr>
      <w:tr w14:paraId="5B20B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C1795F">
            <w:r>
              <w:rPr>
                <w:rFonts w:ascii="Calibri" w:hAnsi="Calibri" w:eastAsia="Calibri" w:cs="Calibri"/>
                <w:sz w:val="20"/>
                <w:szCs w:val="20"/>
              </w:rPr>
              <w:t>3</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A6D325">
            <w:r>
              <w:rPr>
                <w:rFonts w:ascii="Calibri" w:hAnsi="Calibri" w:eastAsia="Calibri" w:cs="Calibri"/>
                <w:sz w:val="20"/>
                <w:szCs w:val="20"/>
              </w:rPr>
              <w:t>Mtu 🚶</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C4F29C">
            <w:r>
              <w:rPr>
                <w:rFonts w:ascii="Calibri" w:hAnsi="Calibri" w:eastAsia="Calibri" w:cs="Calibri"/>
                <w:sz w:val="20"/>
                <w:szCs w:val="20"/>
              </w:rPr>
              <w:t>Pedestrian</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C4B84C">
            <w:r>
              <w:rPr>
                <w:rFonts w:ascii="Calibri" w:hAnsi="Calibri" w:eastAsia="Calibri" w:cs="Calibri"/>
                <w:sz w:val="20"/>
                <w:szCs w:val="20"/>
              </w:rPr>
              <w:t>#ff6d00 (Orange)</w:t>
            </w:r>
          </w:p>
        </w:tc>
      </w:tr>
      <w:tr w14:paraId="5D495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54C8AB53">
            <w:r>
              <w:rPr>
                <w:rFonts w:ascii="Calibri" w:hAnsi="Calibri" w:eastAsia="Calibri" w:cs="Calibri"/>
                <w:sz w:val="20"/>
                <w:szCs w:val="20"/>
              </w:rPr>
              <w:t>5</w:t>
            </w:r>
          </w:p>
        </w:tc>
        <w:tc>
          <w:tcPr>
            <w:tcW w:w="20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2ED81B47">
            <w:r>
              <w:rPr>
                <w:rFonts w:ascii="Calibri" w:hAnsi="Calibri" w:eastAsia="Calibri" w:cs="Calibri"/>
                <w:sz w:val="20"/>
                <w:szCs w:val="20"/>
              </w:rPr>
              <w:t>Daladala 🚌</w:t>
            </w:r>
          </w:p>
        </w:tc>
        <w:tc>
          <w:tcPr>
            <w:tcW w:w="22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15B00960">
            <w:r>
              <w:rPr>
                <w:rFonts w:ascii="Calibri" w:hAnsi="Calibri" w:eastAsia="Calibri" w:cs="Calibri"/>
                <w:sz w:val="20"/>
                <w:szCs w:val="20"/>
              </w:rPr>
              <w:t>City Bus</w:t>
            </w:r>
          </w:p>
        </w:tc>
        <w:tc>
          <w:tcPr>
            <w:tcW w:w="41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4789CE48">
            <w:r>
              <w:rPr>
                <w:rFonts w:ascii="Calibri" w:hAnsi="Calibri" w:eastAsia="Calibri" w:cs="Calibri"/>
                <w:sz w:val="20"/>
                <w:szCs w:val="20"/>
              </w:rPr>
              <w:t>#d500f9 (Purple)</w:t>
            </w:r>
          </w:p>
        </w:tc>
      </w:tr>
      <w:tr w14:paraId="6E97B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429DC4">
            <w:r>
              <w:rPr>
                <w:rFonts w:ascii="Calibri" w:hAnsi="Calibri" w:eastAsia="Calibri" w:cs="Calibri"/>
                <w:sz w:val="20"/>
                <w:szCs w:val="20"/>
              </w:rPr>
              <w:t>6</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EEA8E6">
            <w:r>
              <w:rPr>
                <w:rFonts w:ascii="Calibri" w:hAnsi="Calibri" w:eastAsia="Calibri" w:cs="Calibri"/>
                <w:sz w:val="20"/>
                <w:szCs w:val="20"/>
              </w:rPr>
              <w:t>Baiskeli 🚲</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2776B9">
            <w:r>
              <w:rPr>
                <w:rFonts w:ascii="Calibri" w:hAnsi="Calibri" w:eastAsia="Calibri" w:cs="Calibri"/>
                <w:sz w:val="20"/>
                <w:szCs w:val="20"/>
              </w:rPr>
              <w:t>Bicycle</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C9F545">
            <w:r>
              <w:rPr>
                <w:rFonts w:ascii="Calibri" w:hAnsi="Calibri" w:eastAsia="Calibri" w:cs="Calibri"/>
                <w:sz w:val="20"/>
                <w:szCs w:val="20"/>
              </w:rPr>
              <w:t>#00bcd4 (Cyan)</w:t>
            </w:r>
          </w:p>
        </w:tc>
      </w:tr>
      <w:tr w14:paraId="509E0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78A2DC31">
            <w:r>
              <w:rPr>
                <w:rFonts w:ascii="Calibri" w:hAnsi="Calibri" w:eastAsia="Calibri" w:cs="Calibri"/>
                <w:sz w:val="20"/>
                <w:szCs w:val="20"/>
              </w:rPr>
              <w:t>7</w:t>
            </w:r>
          </w:p>
        </w:tc>
        <w:tc>
          <w:tcPr>
            <w:tcW w:w="20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79D05DCE">
            <w:r>
              <w:rPr>
                <w:rFonts w:ascii="Calibri" w:hAnsi="Calibri" w:eastAsia="Calibri" w:cs="Calibri"/>
                <w:sz w:val="20"/>
                <w:szCs w:val="20"/>
              </w:rPr>
              <w:t>Rickshaw 🛵</w:t>
            </w:r>
          </w:p>
        </w:tc>
        <w:tc>
          <w:tcPr>
            <w:tcW w:w="22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6FD52027">
            <w:r>
              <w:rPr>
                <w:rFonts w:ascii="Calibri" w:hAnsi="Calibri" w:eastAsia="Calibri" w:cs="Calibri"/>
                <w:sz w:val="20"/>
                <w:szCs w:val="20"/>
              </w:rPr>
              <w:t>Other 3-Wheeler</w:t>
            </w:r>
          </w:p>
        </w:tc>
        <w:tc>
          <w:tcPr>
            <w:tcW w:w="41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01582761">
            <w:r>
              <w:rPr>
                <w:rFonts w:ascii="Calibri" w:hAnsi="Calibri" w:eastAsia="Calibri" w:cs="Calibri"/>
                <w:sz w:val="20"/>
                <w:szCs w:val="20"/>
              </w:rPr>
              <w:t>#ff5252 (Red)</w:t>
            </w:r>
          </w:p>
        </w:tc>
      </w:tr>
    </w:tbl>
    <w:p w14:paraId="5819A05A">
      <w:pPr>
        <w:pBdr>
          <w:bottom w:val="single" w:color="BBDEFB" w:sz="4" w:space="1"/>
        </w:pBdr>
        <w:spacing w:before="240" w:after="240"/>
      </w:pPr>
    </w:p>
    <w:p w14:paraId="4DE1D432">
      <w:r>
        <w:br w:type="page"/>
      </w:r>
    </w:p>
    <w:p w14:paraId="5FE8BF34">
      <w:pPr>
        <w:pStyle w:val="2"/>
        <w:pBdr>
          <w:bottom w:val="single" w:color="1565C0" w:sz="4" w:space="4"/>
        </w:pBdr>
        <w:spacing w:before="480" w:after="200"/>
      </w:pPr>
      <w:r>
        <w:rPr>
          <w:rFonts w:ascii="Calibri" w:hAnsi="Calibri" w:eastAsia="Calibri" w:cs="Calibri"/>
          <w:b/>
          <w:bCs/>
          <w:color w:val="0D2137"/>
          <w:sz w:val="34"/>
          <w:szCs w:val="34"/>
        </w:rPr>
        <w:t>6. Screenshot Evidence</w:t>
      </w:r>
    </w:p>
    <w:p w14:paraId="3D86FC7C">
      <w:pPr>
        <w:spacing w:before="80" w:after="80"/>
      </w:pPr>
      <w:r>
        <w:rPr>
          <w:rFonts w:ascii="Calibri" w:hAnsi="Calibri" w:eastAsia="Calibri" w:cs="Calibri"/>
          <w:sz w:val="22"/>
          <w:szCs w:val="22"/>
        </w:rPr>
        <w:t>All screenshots below were generated programmatically using Playwright (headless Chromium browser) rendering the actual index.html source file. They are not mockups, Photoshop composites, or stock imagery. The generate_screenshots.py script included in this project package can be used to reproduce them independently.</w:t>
      </w:r>
    </w:p>
    <w:p w14:paraId="7E10482B">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DCB4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D32" w:sz="4" w:space="0"/>
              <w:left w:val="single" w:color="2E7D32" w:sz="16" w:space="0"/>
              <w:bottom w:val="single" w:color="CCCCCC" w:sz="0" w:space="0"/>
              <w:right w:val="single" w:color="CCCCCC" w:sz="0" w:space="0"/>
            </w:tcBorders>
            <w:shd w:val="clear" w:color="auto" w:fill="E8F5E9"/>
            <w:tcMar>
              <w:top w:w="120" w:type="dxa"/>
              <w:left w:w="220" w:type="dxa"/>
              <w:bottom w:w="120" w:type="dxa"/>
              <w:right w:w="120" w:type="dxa"/>
            </w:tcMar>
          </w:tcPr>
          <w:p w14:paraId="66C7BFAA">
            <w:pPr>
              <w:spacing w:before="0" w:after="60"/>
            </w:pPr>
            <w:r>
              <w:rPr>
                <w:rFonts w:ascii="Calibri" w:hAnsi="Calibri" w:eastAsia="Calibri" w:cs="Calibri"/>
                <w:b/>
                <w:bCs/>
                <w:color w:val="2E7D32"/>
                <w:sz w:val="21"/>
                <w:szCs w:val="21"/>
              </w:rPr>
              <w:t>✅ Verification Method</w:t>
            </w:r>
          </w:p>
          <w:p w14:paraId="6D7A9EFE">
            <w:pPr>
              <w:spacing w:before="0" w:after="0"/>
            </w:pPr>
            <w:r>
              <w:rPr>
                <w:rFonts w:ascii="Calibri" w:hAnsi="Calibri" w:eastAsia="Calibri" w:cs="Calibri"/>
                <w:sz w:val="21"/>
                <w:szCs w:val="21"/>
              </w:rPr>
              <w:t>To confirm these screenshots are genuine: (1) Open index.html in any browser, (2) Interact with the app as shown, (3) Compare your live view with the screenshots below. Alternatively, run: python3 generate_screenshots.py to regenerate all screenshots automatically and compare the output files.</w:t>
            </w:r>
          </w:p>
        </w:tc>
      </w:tr>
    </w:tbl>
    <w:p w14:paraId="4EF9108B">
      <w:pPr>
        <w:spacing w:before="120" w:after="120"/>
      </w:pPr>
    </w:p>
    <w:p w14:paraId="24972980">
      <w:pPr>
        <w:pStyle w:val="3"/>
        <w:spacing w:before="300" w:after="120"/>
      </w:pPr>
      <w:r>
        <w:rPr>
          <w:rFonts w:ascii="Calibri" w:hAnsi="Calibri" w:eastAsia="Calibri" w:cs="Calibri"/>
          <w:b/>
          <w:bCs/>
          <w:color w:val="1565C0"/>
          <w:sz w:val="26"/>
          <w:szCs w:val="26"/>
        </w:rPr>
        <w:t>Screenshot 1 — Home / Landing State</w:t>
      </w:r>
    </w:p>
    <w:p w14:paraId="6DB86304">
      <w:pPr>
        <w:spacing w:before="120" w:after="0"/>
        <w:jc w:val="center"/>
      </w:pPr>
      <w:r>
        <w:drawing>
          <wp:inline distT="0" distB="0" distL="0" distR="0">
            <wp:extent cx="5905500" cy="3695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905500" cy="3695700"/>
                    </a:xfrm>
                    <a:prstGeom prst="rect">
                      <a:avLst/>
                    </a:prstGeom>
                  </pic:spPr>
                </pic:pic>
              </a:graphicData>
            </a:graphic>
          </wp:inline>
        </w:drawing>
      </w:r>
    </w:p>
    <w:p w14:paraId="495C003D">
      <w:pPr>
        <w:spacing w:before="40" w:after="200"/>
        <w:jc w:val="center"/>
      </w:pPr>
      <w:r>
        <w:rPr>
          <w:rFonts w:ascii="Calibri" w:hAnsi="Calibri" w:eastAsia="Calibri" w:cs="Calibri"/>
          <w:i/>
          <w:iCs/>
          <w:color w:val="666666"/>
          <w:sz w:val="18"/>
          <w:szCs w:val="18"/>
        </w:rPr>
        <w:t>Figure 1: Initial application state with upload zone, sample emojis, and empty results panel</w:t>
      </w:r>
    </w:p>
    <w:p w14:paraId="685BE619">
      <w:pPr>
        <w:pStyle w:val="3"/>
        <w:spacing w:before="300" w:after="120"/>
      </w:pPr>
      <w:r>
        <w:rPr>
          <w:rFonts w:ascii="Calibri" w:hAnsi="Calibri" w:eastAsia="Calibri" w:cs="Calibri"/>
          <w:b/>
          <w:bCs/>
          <w:color w:val="1565C0"/>
          <w:sz w:val="26"/>
          <w:szCs w:val="26"/>
        </w:rPr>
        <w:t>Screenshot 2 — Bajaj Sample Loaded</w:t>
      </w:r>
    </w:p>
    <w:p w14:paraId="08F9EB31">
      <w:pPr>
        <w:spacing w:before="120" w:after="0"/>
        <w:jc w:val="center"/>
      </w:pPr>
      <w:r>
        <w:drawing>
          <wp:inline distT="0" distB="0" distL="0" distR="0">
            <wp:extent cx="5905500" cy="3695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905500" cy="3695700"/>
                    </a:xfrm>
                    <a:prstGeom prst="rect">
                      <a:avLst/>
                    </a:prstGeom>
                  </pic:spPr>
                </pic:pic>
              </a:graphicData>
            </a:graphic>
          </wp:inline>
        </w:drawing>
      </w:r>
    </w:p>
    <w:p w14:paraId="5A73A992">
      <w:pPr>
        <w:spacing w:before="40" w:after="200"/>
        <w:jc w:val="center"/>
      </w:pPr>
      <w:r>
        <w:rPr>
          <w:rFonts w:ascii="Calibri" w:hAnsi="Calibri" w:eastAsia="Calibri" w:cs="Calibri"/>
          <w:i/>
          <w:iCs/>
          <w:color w:val="666666"/>
          <w:sz w:val="18"/>
          <w:szCs w:val="18"/>
        </w:rPr>
        <w:t>Figure 2: Synthetic Tanzanian road scene generated for Bajaj (tuk-tuk) sample</w:t>
      </w:r>
    </w:p>
    <w:p w14:paraId="63BFE144">
      <w:pPr>
        <w:pStyle w:val="3"/>
        <w:spacing w:before="300" w:after="120"/>
      </w:pPr>
      <w:r>
        <w:rPr>
          <w:rFonts w:ascii="Calibri" w:hAnsi="Calibri" w:eastAsia="Calibri" w:cs="Calibri"/>
          <w:b/>
          <w:bCs/>
          <w:color w:val="1565C0"/>
          <w:sz w:val="26"/>
          <w:szCs w:val="26"/>
        </w:rPr>
        <w:t>Screenshot 3 — Bajaj Detection Results</w:t>
      </w:r>
    </w:p>
    <w:p w14:paraId="2B94950A">
      <w:pPr>
        <w:spacing w:before="120" w:after="0"/>
        <w:jc w:val="center"/>
      </w:pPr>
      <w:r>
        <w:drawing>
          <wp:inline distT="0" distB="0" distL="0" distR="0">
            <wp:extent cx="5905500" cy="3695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905500" cy="3695700"/>
                    </a:xfrm>
                    <a:prstGeom prst="rect">
                      <a:avLst/>
                    </a:prstGeom>
                  </pic:spPr>
                </pic:pic>
              </a:graphicData>
            </a:graphic>
          </wp:inline>
        </w:drawing>
      </w:r>
    </w:p>
    <w:p w14:paraId="1331A9EE">
      <w:pPr>
        <w:spacing w:before="40" w:after="200"/>
        <w:jc w:val="center"/>
      </w:pPr>
      <w:r>
        <w:rPr>
          <w:rFonts w:ascii="Calibri" w:hAnsi="Calibri" w:eastAsia="Calibri" w:cs="Calibri"/>
          <w:i/>
          <w:iCs/>
          <w:color w:val="666666"/>
          <w:sz w:val="18"/>
          <w:szCs w:val="18"/>
        </w:rPr>
        <w:t>Figure 3: YOLOv5 simulation detecting Bajaj and Pedestrian with bounding boxes and confidence scores</w:t>
      </w:r>
    </w:p>
    <w:p w14:paraId="5CD9BE87">
      <w:pPr>
        <w:pStyle w:val="3"/>
        <w:spacing w:before="300" w:after="120"/>
      </w:pPr>
      <w:r>
        <w:rPr>
          <w:rFonts w:ascii="Calibri" w:hAnsi="Calibri" w:eastAsia="Calibri" w:cs="Calibri"/>
          <w:b/>
          <w:bCs/>
          <w:color w:val="1565C0"/>
          <w:sz w:val="26"/>
          <w:szCs w:val="26"/>
        </w:rPr>
        <w:t>Screenshot 4 — Mixed Scene Loaded</w:t>
      </w:r>
    </w:p>
    <w:p w14:paraId="013F37D8">
      <w:pPr>
        <w:spacing w:before="120" w:after="0"/>
        <w:jc w:val="center"/>
      </w:pPr>
      <w:r>
        <w:drawing>
          <wp:inline distT="0" distB="0" distL="0" distR="0">
            <wp:extent cx="5905500" cy="3695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905500" cy="3695700"/>
                    </a:xfrm>
                    <a:prstGeom prst="rect">
                      <a:avLst/>
                    </a:prstGeom>
                  </pic:spPr>
                </pic:pic>
              </a:graphicData>
            </a:graphic>
          </wp:inline>
        </w:drawing>
      </w:r>
    </w:p>
    <w:p w14:paraId="37A7FF17">
      <w:pPr>
        <w:spacing w:before="40" w:after="200"/>
        <w:jc w:val="center"/>
      </w:pPr>
      <w:r>
        <w:rPr>
          <w:rFonts w:ascii="Calibri" w:hAnsi="Calibri" w:eastAsia="Calibri" w:cs="Calibri"/>
          <w:i/>
          <w:iCs/>
          <w:color w:val="666666"/>
          <w:sz w:val="18"/>
          <w:szCs w:val="18"/>
        </w:rPr>
        <w:t>Figure 4: Mixed scene synthetic image representing a busy Tanzanian intersection</w:t>
      </w:r>
    </w:p>
    <w:p w14:paraId="484311A2">
      <w:pPr>
        <w:pStyle w:val="3"/>
        <w:spacing w:before="300" w:after="120"/>
      </w:pPr>
      <w:r>
        <w:rPr>
          <w:rFonts w:ascii="Calibri" w:hAnsi="Calibri" w:eastAsia="Calibri" w:cs="Calibri"/>
          <w:b/>
          <w:bCs/>
          <w:color w:val="1565C0"/>
          <w:sz w:val="26"/>
          <w:szCs w:val="26"/>
        </w:rPr>
        <w:t>Screenshot 5 — Mixed Scene Detection</w:t>
      </w:r>
    </w:p>
    <w:p w14:paraId="6F5A1878">
      <w:pPr>
        <w:spacing w:before="120" w:after="0"/>
        <w:jc w:val="center"/>
      </w:pPr>
      <w:r>
        <w:drawing>
          <wp:inline distT="0" distB="0" distL="0" distR="0">
            <wp:extent cx="5905500" cy="3695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905500" cy="3695700"/>
                    </a:xfrm>
                    <a:prstGeom prst="rect">
                      <a:avLst/>
                    </a:prstGeom>
                  </pic:spPr>
                </pic:pic>
              </a:graphicData>
            </a:graphic>
          </wp:inline>
        </w:drawing>
      </w:r>
    </w:p>
    <w:p w14:paraId="58CCF6D1">
      <w:pPr>
        <w:spacing w:before="40" w:after="200"/>
        <w:jc w:val="center"/>
      </w:pPr>
      <w:r>
        <w:rPr>
          <w:rFonts w:ascii="Calibri" w:hAnsi="Calibri" w:eastAsia="Calibri" w:cs="Calibri"/>
          <w:i/>
          <w:iCs/>
          <w:color w:val="666666"/>
          <w:sz w:val="18"/>
          <w:szCs w:val="18"/>
        </w:rPr>
        <w:t>Figure 5: 6 simultaneous detections across multiple Tanzanian vehicle classes in a mixed scene</w:t>
      </w:r>
    </w:p>
    <w:p w14:paraId="7627EBCC">
      <w:pPr>
        <w:pStyle w:val="3"/>
        <w:spacing w:before="300" w:after="120"/>
      </w:pPr>
      <w:r>
        <w:rPr>
          <w:rFonts w:ascii="Calibri" w:hAnsi="Calibri" w:eastAsia="Calibri" w:cs="Calibri"/>
          <w:b/>
          <w:bCs/>
          <w:color w:val="1565C0"/>
          <w:sz w:val="26"/>
          <w:szCs w:val="26"/>
        </w:rPr>
        <w:t>Screenshot 6 — Session Statistics Panel</w:t>
      </w:r>
    </w:p>
    <w:p w14:paraId="14E2E913">
      <w:pPr>
        <w:spacing w:before="120" w:after="0"/>
        <w:jc w:val="center"/>
      </w:pPr>
      <w:r>
        <w:drawing>
          <wp:inline distT="0" distB="0" distL="0" distR="0">
            <wp:extent cx="5905500" cy="3695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905500" cy="3695700"/>
                    </a:xfrm>
                    <a:prstGeom prst="rect">
                      <a:avLst/>
                    </a:prstGeom>
                  </pic:spPr>
                </pic:pic>
              </a:graphicData>
            </a:graphic>
          </wp:inline>
        </w:drawing>
      </w:r>
    </w:p>
    <w:p w14:paraId="6E9E656F">
      <w:pPr>
        <w:spacing w:before="40" w:after="200"/>
        <w:jc w:val="center"/>
      </w:pPr>
      <w:r>
        <w:rPr>
          <w:rFonts w:ascii="Calibri" w:hAnsi="Calibri" w:eastAsia="Calibri" w:cs="Calibri"/>
          <w:i/>
          <w:iCs/>
          <w:color w:val="666666"/>
          <w:sz w:val="18"/>
          <w:szCs w:val="18"/>
        </w:rPr>
        <w:t>Figure 6: Session stats updated after multiple analyses — detected objects, avg confidence, top class</w:t>
      </w:r>
    </w:p>
    <w:p w14:paraId="6FCF7BE6">
      <w:pPr>
        <w:pStyle w:val="3"/>
        <w:spacing w:before="300" w:after="120"/>
      </w:pPr>
      <w:r>
        <w:rPr>
          <w:rFonts w:ascii="Calibri" w:hAnsi="Calibri" w:eastAsia="Calibri" w:cs="Calibri"/>
          <w:b/>
          <w:bCs/>
          <w:color w:val="1565C0"/>
          <w:sz w:val="26"/>
          <w:szCs w:val="26"/>
        </w:rPr>
        <w:t>Screenshot 7 — Full Page View</w:t>
      </w:r>
    </w:p>
    <w:p w14:paraId="4B79C1D4">
      <w:pPr>
        <w:spacing w:before="120" w:after="0"/>
        <w:jc w:val="center"/>
      </w:pPr>
      <w:r>
        <w:drawing>
          <wp:inline distT="0" distB="0" distL="0" distR="0">
            <wp:extent cx="5905500" cy="3695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905500" cy="3695700"/>
                    </a:xfrm>
                    <a:prstGeom prst="rect">
                      <a:avLst/>
                    </a:prstGeom>
                  </pic:spPr>
                </pic:pic>
              </a:graphicData>
            </a:graphic>
          </wp:inline>
        </w:drawing>
      </w:r>
    </w:p>
    <w:p w14:paraId="4156D59A">
      <w:pPr>
        <w:spacing w:before="40" w:after="200"/>
        <w:jc w:val="center"/>
      </w:pPr>
      <w:r>
        <w:rPr>
          <w:rFonts w:ascii="Calibri" w:hAnsi="Calibri" w:eastAsia="Calibri" w:cs="Calibri"/>
          <w:i/>
          <w:iCs/>
          <w:color w:val="666666"/>
          <w:sz w:val="18"/>
          <w:szCs w:val="18"/>
        </w:rPr>
        <w:t>Figure 7: Complete application layout showing all UI sections</w:t>
      </w:r>
    </w:p>
    <w:p w14:paraId="6662A238">
      <w:pPr>
        <w:pBdr>
          <w:bottom w:val="single" w:color="BBDEFB" w:sz="4" w:space="1"/>
        </w:pBdr>
        <w:spacing w:before="240" w:after="240"/>
      </w:pPr>
    </w:p>
    <w:p w14:paraId="5010AC86">
      <w:r>
        <w:br w:type="page"/>
      </w:r>
    </w:p>
    <w:p w14:paraId="5846FD06">
      <w:pPr>
        <w:pStyle w:val="2"/>
        <w:pBdr>
          <w:bottom w:val="single" w:color="1565C0" w:sz="4" w:space="4"/>
        </w:pBdr>
        <w:spacing w:before="480" w:after="200"/>
      </w:pPr>
      <w:r>
        <w:rPr>
          <w:rFonts w:ascii="Calibri" w:hAnsi="Calibri" w:eastAsia="Calibri" w:cs="Calibri"/>
          <w:b/>
          <w:bCs/>
          <w:color w:val="0D2137"/>
          <w:sz w:val="34"/>
          <w:szCs w:val="34"/>
        </w:rPr>
        <w:t>7. PM Checkpoint Reference Answers</w:t>
      </w:r>
    </w:p>
    <w:p w14:paraId="0FFF3840">
      <w:pPr>
        <w:spacing w:before="80" w:after="80"/>
      </w:pPr>
      <w:r>
        <w:rPr>
          <w:rFonts w:ascii="Calibri" w:hAnsi="Calibri" w:eastAsia="Calibri" w:cs="Calibri"/>
          <w:sz w:val="22"/>
          <w:szCs w:val="22"/>
        </w:rPr>
        <w:t>The following reference answers are provided for the six Project Manager Checkpoints embedded in the training notebook. These answers demonstrate the depth of reasoning expected from students acting in the PM role.</w:t>
      </w:r>
    </w:p>
    <w:p w14:paraId="7615C300">
      <w:pPr>
        <w:spacing w:before="80" w:after="80"/>
      </w:pPr>
    </w:p>
    <w:p w14:paraId="3386AAE2">
      <w:pPr>
        <w:pStyle w:val="3"/>
        <w:spacing w:before="300" w:after="120"/>
      </w:pPr>
      <w:r>
        <w:rPr>
          <w:rFonts w:ascii="Calibri" w:hAnsi="Calibri" w:eastAsia="Calibri" w:cs="Calibri"/>
          <w:b/>
          <w:bCs/>
          <w:color w:val="1565C0"/>
          <w:sz w:val="26"/>
          <w:szCs w:val="26"/>
        </w:rPr>
        <w:t>Q1 — Root Cause of Bajaj Misclassification (Training Data Distribution)</w:t>
      </w:r>
    </w:p>
    <w:p w14:paraId="4AD5C70E">
      <w:pPr>
        <w:spacing w:before="80" w:after="80"/>
      </w:pPr>
      <w:r>
        <w:rPr>
          <w:rFonts w:ascii="Calibri" w:hAnsi="Calibri" w:eastAsia="Calibri" w:cs="Calibri"/>
          <w:sz w:val="22"/>
          <w:szCs w:val="22"/>
        </w:rPr>
        <w:t>The fundamental cause is Training Data Distribution Mismatch. The COCO dataset, on which YOLOv5 was pre-trained, was assembled from North American and European sources where three-wheeled auto-rickshaws (Bajaj) are essentially absent. The model therefore has no internal representation of the object. When presented with a Bajaj, it activates its nearest learned category — "Car" or "Truck" — producing a confidently wrong classification. This is a domain adaptation failure caused by geographic and cultural bias in the training corpus.</w:t>
      </w:r>
    </w:p>
    <w:p w14:paraId="6018D8FE">
      <w:pPr>
        <w:spacing w:before="80" w:after="80"/>
      </w:pPr>
    </w:p>
    <w:p w14:paraId="5C38AEB5">
      <w:pPr>
        <w:pStyle w:val="3"/>
        <w:spacing w:before="300" w:after="120"/>
      </w:pPr>
      <w:r>
        <w:rPr>
          <w:rFonts w:ascii="Calibri" w:hAnsi="Calibri" w:eastAsia="Calibri" w:cs="Calibri"/>
          <w:b/>
          <w:bCs/>
          <w:color w:val="1565C0"/>
          <w:sz w:val="26"/>
          <w:szCs w:val="26"/>
        </w:rPr>
        <w:t>Q2 — Effect of Background Differences on Detection Accuracy</w:t>
      </w:r>
    </w:p>
    <w:p w14:paraId="31ACD77B">
      <w:pPr>
        <w:spacing w:before="80" w:after="80"/>
      </w:pPr>
      <w:r>
        <w:rPr>
          <w:rFonts w:ascii="Calibri" w:hAnsi="Calibri" w:eastAsia="Calibri" w:cs="Calibri"/>
          <w:sz w:val="22"/>
          <w:szCs w:val="22"/>
        </w:rPr>
        <w:t>Deep learning object detectors do not isolate objects from their backgrounds perfectly. The model learns spurious correlations between object classes and their typical backgrounds during training. A vehicle trained on Seoul's asphalt roads with painted lane markings will have learned to expect certain background textures as contextual cues. When applied to Tanzania's unpaved laterite roads and informal lane markings, these background cues are absent or misleading, causing the model's confidence distribution to shift and increasing false negative rates, particularly for distant or partially occluded objects.</w:t>
      </w:r>
    </w:p>
    <w:p w14:paraId="3E9259B1">
      <w:pPr>
        <w:spacing w:before="80" w:after="80"/>
      </w:pPr>
    </w:p>
    <w:p w14:paraId="2E7C0B2E">
      <w:pPr>
        <w:pStyle w:val="3"/>
        <w:spacing w:before="300" w:after="120"/>
      </w:pPr>
      <w:r>
        <w:rPr>
          <w:rFonts w:ascii="Calibri" w:hAnsi="Calibri" w:eastAsia="Calibri" w:cs="Calibri"/>
          <w:b/>
          <w:bCs/>
          <w:color w:val="1565C0"/>
          <w:sz w:val="26"/>
          <w:szCs w:val="26"/>
        </w:rPr>
        <w:t>Q3 — Consequence of Skipping data.yaml Localization</w:t>
      </w:r>
    </w:p>
    <w:p w14:paraId="78D9D46F">
      <w:pPr>
        <w:spacing w:before="80" w:after="80"/>
      </w:pPr>
      <w:r>
        <w:rPr>
          <w:rFonts w:ascii="Calibri" w:hAnsi="Calibri" w:eastAsia="Calibri" w:cs="Calibri"/>
          <w:sz w:val="22"/>
          <w:szCs w:val="22"/>
        </w:rPr>
        <w:t>Without localization, inference output would display foreign-language labels: "Rickshaw" (Bangla/English for tuk-tuk), "Motorbike" (generic), "Bus/Van" (generic). For Tanzanian operators, road safety personnel, or autonomous vehicle systems built for local deployment, these labels lack cultural resonance and introduce friction. More critically, the model's class definitions would not align with Tanzania's transport policy vocabulary, complicating any downstream regulatory or analytical application. Localization is not cosmetic — it is a prerequisite for practical deployment in the target domain.</w:t>
      </w:r>
    </w:p>
    <w:p w14:paraId="0910861C">
      <w:pPr>
        <w:spacing w:before="80" w:after="80"/>
      </w:pPr>
    </w:p>
    <w:p w14:paraId="6D7E85E7">
      <w:pPr>
        <w:pStyle w:val="3"/>
        <w:spacing w:before="300" w:after="120"/>
      </w:pPr>
      <w:r>
        <w:rPr>
          <w:rFonts w:ascii="Calibri" w:hAnsi="Calibri" w:eastAsia="Calibri" w:cs="Calibri"/>
          <w:b/>
          <w:bCs/>
          <w:color w:val="1565C0"/>
          <w:sz w:val="26"/>
          <w:szCs w:val="26"/>
        </w:rPr>
        <w:t>Q4 — Transfer Learning vs. Training from Random Weights</w:t>
      </w:r>
    </w:p>
    <w:p w14:paraId="5DDDE4E6">
      <w:pPr>
        <w:spacing w:before="80" w:after="80"/>
      </w:pPr>
      <w:r>
        <w:rPr>
          <w:rFonts w:ascii="Calibri" w:hAnsi="Calibri" w:eastAsia="Calibri" w:cs="Calibri"/>
          <w:sz w:val="22"/>
          <w:szCs w:val="22"/>
        </w:rPr>
        <w:t>Training YOLOv5s with random weights (tabula rasa) would require significantly more epochs (typically 200–300+), a substantially larger dataset (tens of thousands of labeled images), and multiple GPU-days of compute time. The model would need to independently learn low-level features (edges, textures, shapes) from scratch before developing object-level representations. With pretrained COCO weights (Transfer Learning), these low-level and mid-level features are already encoded. The fine-tuning process needs only to adjust higher-level feature maps to recognize Tanzania-specific vehicle configurations. This reduces training from potentially weeks to under 30 minutes on a T4 GPU — a critical enabler for educational contexts with constrained compute budgets.</w:t>
      </w:r>
    </w:p>
    <w:p w14:paraId="39E025AC">
      <w:pPr>
        <w:spacing w:before="80" w:after="80"/>
      </w:pPr>
    </w:p>
    <w:p w14:paraId="1B70A344">
      <w:pPr>
        <w:pStyle w:val="3"/>
        <w:spacing w:before="300" w:after="120"/>
      </w:pPr>
      <w:r>
        <w:rPr>
          <w:rFonts w:ascii="Calibri" w:hAnsi="Calibri" w:eastAsia="Calibri" w:cs="Calibri"/>
          <w:b/>
          <w:bCs/>
          <w:color w:val="1565C0"/>
          <w:sz w:val="26"/>
          <w:szCs w:val="26"/>
        </w:rPr>
        <w:t>Q5 — Comparison: Before vs. After Fine-Tuning</w:t>
      </w:r>
    </w:p>
    <w:p w14:paraId="69286005">
      <w:pPr>
        <w:spacing w:before="80" w:after="80"/>
      </w:pPr>
      <w:r>
        <w:rPr>
          <w:rFonts w:ascii="Calibri" w:hAnsi="Calibri" w:eastAsia="Calibri" w:cs="Calibri"/>
          <w:sz w:val="22"/>
          <w:szCs w:val="22"/>
        </w:rPr>
        <w:t>Pre-fine-tuning (Phase 1 Baseline): The global model labels a Daladala as "Bus" in English, misclassifies Bajaj as "Car" or "Truck", and fails to detect Pikipiki in many frames. Class labels are in English and devoid of local meaning. Post-fine-tuning (Phase 5): The model correctly labels objects using Swahili terms (Bajaj, Pikipiki, Daladala). Two most significant improvements observed: (1) Previously undetected classes (Bajaj, Pikipiki) now generate valid bounding boxes with confidence scores above threshold. (2) Class label specificity improves — "Daladala" vs. the generic "Bus" label provides domain-appropriate vocabulary that enables downstream filtering and analysis by vehicle type.</w:t>
      </w:r>
    </w:p>
    <w:p w14:paraId="76EDD6D2">
      <w:pPr>
        <w:spacing w:before="80" w:after="80"/>
      </w:pPr>
    </w:p>
    <w:p w14:paraId="202213CD">
      <w:pPr>
        <w:pStyle w:val="3"/>
        <w:spacing w:before="300" w:after="120"/>
      </w:pPr>
      <w:r>
        <w:rPr>
          <w:rFonts w:ascii="Calibri" w:hAnsi="Calibri" w:eastAsia="Calibri" w:cs="Calibri"/>
          <w:b/>
          <w:bCs/>
          <w:color w:val="1565C0"/>
          <w:sz w:val="26"/>
          <w:szCs w:val="26"/>
        </w:rPr>
        <w:t>Q6 — Confidence Threshold Decision for Autonomous Vehicle (0.35 Case)</w:t>
      </w:r>
    </w:p>
    <w:p w14:paraId="06A0A420">
      <w:pPr>
        <w:spacing w:before="80" w:after="80"/>
      </w:pPr>
      <w:r>
        <w:rPr>
          <w:rFonts w:ascii="Calibri" w:hAnsi="Calibri" w:eastAsia="Calibri" w:cs="Calibri"/>
          <w:sz w:val="22"/>
          <w:szCs w:val="22"/>
        </w:rPr>
        <w:t>The appropriate threshold strategy depends on the cost asymmetry of error types. For an autonomous vehicle operating in Tanzanian traffic, a False Negative (missed detection) carries a potentially fatal consequence — the vehicle collides with an undetected Daladala. A False Positive (unnecessary braking for a ghost detection) causes inconvenience and minor traffic disruption. Given this asymmetry, the vehicle should apply a low detection threshold (0.25–0.40) and brake at 0.35 confidence. This is the "Fail-Safe" principle: when in doubt, prioritize caution over throughput. A separate higher-confidence threshold (0.70+) can be applied for non-safety-critical decisions such as traffic density reporting. Threshold design is a PM decision with direct human safety implications — it must be documented, justified, and version-controlled.</w:t>
      </w:r>
    </w:p>
    <w:p w14:paraId="575DCF2E">
      <w:pPr>
        <w:pBdr>
          <w:bottom w:val="single" w:color="BBDEFB" w:sz="4" w:space="1"/>
        </w:pBdr>
        <w:spacing w:before="240" w:after="240"/>
      </w:pPr>
    </w:p>
    <w:p w14:paraId="274A7645">
      <w:pPr>
        <w:pStyle w:val="2"/>
        <w:pBdr>
          <w:bottom w:val="single" w:color="1565C0" w:sz="4" w:space="4"/>
        </w:pBdr>
        <w:spacing w:before="480" w:after="200"/>
      </w:pPr>
      <w:r>
        <w:rPr>
          <w:rFonts w:ascii="Calibri" w:hAnsi="Calibri" w:eastAsia="Calibri" w:cs="Calibri"/>
          <w:b/>
          <w:bCs/>
          <w:color w:val="0D2137"/>
          <w:sz w:val="34"/>
          <w:szCs w:val="34"/>
        </w:rPr>
        <w:t>8. Production Roadmap</w:t>
      </w:r>
    </w:p>
    <w:p w14:paraId="3CCB6B35">
      <w:pPr>
        <w:spacing w:before="80" w:after="80"/>
      </w:pPr>
      <w:r>
        <w:rPr>
          <w:rFonts w:ascii="Calibri" w:hAnsi="Calibri" w:eastAsia="Calibri" w:cs="Calibri"/>
          <w:sz w:val="22"/>
          <w:szCs w:val="22"/>
        </w:rPr>
        <w:t>The current deliverable is a Proof of Concept (PoC). The following roadmap outlines the path from PoC to a production-grade offline inference system:</w:t>
      </w:r>
    </w:p>
    <w:p w14:paraId="1174695F">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500"/>
        <w:gridCol w:w="2500"/>
        <w:gridCol w:w="2860"/>
      </w:tblGrid>
      <w:tr w14:paraId="50F2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0D47A1" w:sz="0" w:space="0"/>
              <w:left w:val="single" w:color="0D47A1" w:sz="0" w:space="0"/>
              <w:bottom w:val="single" w:color="0D47A1" w:sz="0" w:space="0"/>
              <w:right w:val="single" w:color="0D47A1" w:sz="0" w:space="0"/>
            </w:tcBorders>
            <w:shd w:val="clear" w:color="auto" w:fill="0D47A1"/>
            <w:tcMar>
              <w:top w:w="80" w:type="dxa"/>
              <w:left w:w="120" w:type="dxa"/>
              <w:bottom w:w="80" w:type="dxa"/>
              <w:right w:w="120" w:type="dxa"/>
            </w:tcMar>
          </w:tcPr>
          <w:p w14:paraId="2C8B73E8">
            <w:r>
              <w:rPr>
                <w:rFonts w:ascii="Calibri" w:hAnsi="Calibri" w:eastAsia="Calibri" w:cs="Calibri"/>
                <w:b/>
                <w:bCs/>
                <w:color w:val="FFFFFF"/>
                <w:sz w:val="20"/>
                <w:szCs w:val="20"/>
              </w:rPr>
              <w:t>Stage</w:t>
            </w:r>
          </w:p>
        </w:tc>
        <w:tc>
          <w:tcPr>
            <w:tcW w:w="2500" w:type="dxa"/>
            <w:tcBorders>
              <w:top w:val="single" w:color="0D47A1" w:sz="0" w:space="0"/>
              <w:left w:val="single" w:color="0D47A1" w:sz="0" w:space="0"/>
              <w:bottom w:val="single" w:color="0D47A1" w:sz="0" w:space="0"/>
              <w:right w:val="single" w:color="0D47A1" w:sz="0" w:space="0"/>
            </w:tcBorders>
            <w:shd w:val="clear" w:color="auto" w:fill="0D47A1"/>
            <w:tcMar>
              <w:top w:w="80" w:type="dxa"/>
              <w:left w:w="120" w:type="dxa"/>
              <w:bottom w:w="80" w:type="dxa"/>
              <w:right w:w="120" w:type="dxa"/>
            </w:tcMar>
          </w:tcPr>
          <w:p w14:paraId="055586CA">
            <w:r>
              <w:rPr>
                <w:rFonts w:ascii="Calibri" w:hAnsi="Calibri" w:eastAsia="Calibri" w:cs="Calibri"/>
                <w:b/>
                <w:bCs/>
                <w:color w:val="FFFFFF"/>
                <w:sz w:val="20"/>
                <w:szCs w:val="20"/>
              </w:rPr>
              <w:t>Title</w:t>
            </w:r>
          </w:p>
        </w:tc>
        <w:tc>
          <w:tcPr>
            <w:tcW w:w="2500" w:type="dxa"/>
            <w:tcBorders>
              <w:top w:val="single" w:color="0D47A1" w:sz="0" w:space="0"/>
              <w:left w:val="single" w:color="0D47A1" w:sz="0" w:space="0"/>
              <w:bottom w:val="single" w:color="0D47A1" w:sz="0" w:space="0"/>
              <w:right w:val="single" w:color="0D47A1" w:sz="0" w:space="0"/>
            </w:tcBorders>
            <w:shd w:val="clear" w:color="auto" w:fill="0D47A1"/>
            <w:tcMar>
              <w:top w:w="80" w:type="dxa"/>
              <w:left w:w="120" w:type="dxa"/>
              <w:bottom w:w="80" w:type="dxa"/>
              <w:right w:w="120" w:type="dxa"/>
            </w:tcMar>
          </w:tcPr>
          <w:p w14:paraId="04AFBD3C">
            <w:r>
              <w:rPr>
                <w:rFonts w:ascii="Calibri" w:hAnsi="Calibri" w:eastAsia="Calibri" w:cs="Calibri"/>
                <w:b/>
                <w:bCs/>
                <w:color w:val="FFFFFF"/>
                <w:sz w:val="20"/>
                <w:szCs w:val="20"/>
              </w:rPr>
              <w:t>Action</w:t>
            </w:r>
          </w:p>
        </w:tc>
        <w:tc>
          <w:tcPr>
            <w:tcW w:w="2860" w:type="dxa"/>
            <w:tcBorders>
              <w:top w:val="single" w:color="0D47A1" w:sz="0" w:space="0"/>
              <w:left w:val="single" w:color="0D47A1" w:sz="0" w:space="0"/>
              <w:bottom w:val="single" w:color="0D47A1" w:sz="0" w:space="0"/>
              <w:right w:val="single" w:color="0D47A1" w:sz="0" w:space="0"/>
            </w:tcBorders>
            <w:shd w:val="clear" w:color="auto" w:fill="0D47A1"/>
            <w:tcMar>
              <w:top w:w="80" w:type="dxa"/>
              <w:left w:w="120" w:type="dxa"/>
              <w:bottom w:w="80" w:type="dxa"/>
              <w:right w:w="120" w:type="dxa"/>
            </w:tcMar>
          </w:tcPr>
          <w:p w14:paraId="434DB363">
            <w:r>
              <w:rPr>
                <w:rFonts w:ascii="Calibri" w:hAnsi="Calibri" w:eastAsia="Calibri" w:cs="Calibri"/>
                <w:b/>
                <w:bCs/>
                <w:color w:val="FFFFFF"/>
                <w:sz w:val="20"/>
                <w:szCs w:val="20"/>
              </w:rPr>
              <w:t>Status</w:t>
            </w:r>
          </w:p>
        </w:tc>
      </w:tr>
      <w:tr w14:paraId="1520A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30E8C61B">
            <w:r>
              <w:rPr>
                <w:rFonts w:ascii="Calibri" w:hAnsi="Calibri" w:eastAsia="Calibri" w:cs="Calibri"/>
                <w:sz w:val="20"/>
                <w:szCs w:val="20"/>
              </w:rPr>
              <w:t>Stage 1</w:t>
            </w:r>
          </w:p>
        </w:tc>
        <w:tc>
          <w:tcPr>
            <w:tcW w:w="25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57A9BF9D">
            <w:r>
              <w:rPr>
                <w:rFonts w:ascii="Calibri" w:hAnsi="Calibri" w:eastAsia="Calibri" w:cs="Calibri"/>
                <w:sz w:val="20"/>
                <w:szCs w:val="20"/>
              </w:rPr>
              <w:t>Proof of Concept</w:t>
            </w:r>
          </w:p>
        </w:tc>
        <w:tc>
          <w:tcPr>
            <w:tcW w:w="25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56B2A742">
            <w:r>
              <w:rPr>
                <w:rFonts w:ascii="Calibri" w:hAnsi="Calibri" w:eastAsia="Calibri" w:cs="Calibri"/>
                <w:sz w:val="20"/>
                <w:szCs w:val="20"/>
              </w:rPr>
              <w:t>YOLOv5s trained on Dhaka (localized), web demo</w:t>
            </w:r>
          </w:p>
        </w:tc>
        <w:tc>
          <w:tcPr>
            <w:tcW w:w="28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03AD2E48">
            <w:r>
              <w:rPr>
                <w:rFonts w:ascii="Calibri" w:hAnsi="Calibri" w:eastAsia="Calibri" w:cs="Calibri"/>
                <w:sz w:val="20"/>
                <w:szCs w:val="20"/>
              </w:rPr>
              <w:t>✅ Complete (Week 2)</w:t>
            </w:r>
          </w:p>
        </w:tc>
      </w:tr>
      <w:tr w14:paraId="06122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A5E5D9">
            <w:r>
              <w:rPr>
                <w:rFonts w:ascii="Calibri" w:hAnsi="Calibri" w:eastAsia="Calibri" w:cs="Calibri"/>
                <w:sz w:val="20"/>
                <w:szCs w:val="20"/>
              </w:rPr>
              <w:t>Stage 2</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1A45C5">
            <w:r>
              <w:rPr>
                <w:rFonts w:ascii="Calibri" w:hAnsi="Calibri" w:eastAsia="Calibri" w:cs="Calibri"/>
                <w:sz w:val="20"/>
                <w:szCs w:val="20"/>
              </w:rPr>
              <w:t>Local Data Collection</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18760E">
            <w:r>
              <w:rPr>
                <w:rFonts w:ascii="Calibri" w:hAnsi="Calibri" w:eastAsia="Calibri" w:cs="Calibri"/>
                <w:sz w:val="20"/>
                <w:szCs w:val="20"/>
              </w:rPr>
              <w:t>Collect 500+ real Tanzania street photos per class</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61BE27">
            <w:r>
              <w:rPr>
                <w:rFonts w:ascii="Calibri" w:hAnsi="Calibri" w:eastAsia="Calibri" w:cs="Calibri"/>
                <w:sz w:val="20"/>
                <w:szCs w:val="20"/>
              </w:rPr>
              <w:t>🔜 Week 3 Mission</w:t>
            </w:r>
          </w:p>
        </w:tc>
      </w:tr>
      <w:tr w14:paraId="0C856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17E78018">
            <w:r>
              <w:rPr>
                <w:rFonts w:ascii="Calibri" w:hAnsi="Calibri" w:eastAsia="Calibri" w:cs="Calibri"/>
                <w:sz w:val="20"/>
                <w:szCs w:val="20"/>
              </w:rPr>
              <w:t>Stage 3</w:t>
            </w:r>
          </w:p>
        </w:tc>
        <w:tc>
          <w:tcPr>
            <w:tcW w:w="25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2F452D01">
            <w:r>
              <w:rPr>
                <w:rFonts w:ascii="Calibri" w:hAnsi="Calibri" w:eastAsia="Calibri" w:cs="Calibri"/>
                <w:sz w:val="20"/>
                <w:szCs w:val="20"/>
              </w:rPr>
              <w:t>Annotation</w:t>
            </w:r>
          </w:p>
        </w:tc>
        <w:tc>
          <w:tcPr>
            <w:tcW w:w="25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790D0395">
            <w:r>
              <w:rPr>
                <w:rFonts w:ascii="Calibri" w:hAnsi="Calibri" w:eastAsia="Calibri" w:cs="Calibri"/>
                <w:sz w:val="20"/>
                <w:szCs w:val="20"/>
              </w:rPr>
              <w:t>Label collected images using Roboflow (Bounding Boxes)</w:t>
            </w:r>
          </w:p>
        </w:tc>
        <w:tc>
          <w:tcPr>
            <w:tcW w:w="28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58DBD9D5">
            <w:r>
              <w:rPr>
                <w:rFonts w:ascii="Calibri" w:hAnsi="Calibri" w:eastAsia="Calibri" w:cs="Calibri"/>
                <w:sz w:val="20"/>
                <w:szCs w:val="20"/>
              </w:rPr>
              <w:t>🔜 Week 3</w:t>
            </w:r>
          </w:p>
        </w:tc>
      </w:tr>
      <w:tr w14:paraId="593AE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E2D906">
            <w:r>
              <w:rPr>
                <w:rFonts w:ascii="Calibri" w:hAnsi="Calibri" w:eastAsia="Calibri" w:cs="Calibri"/>
                <w:sz w:val="20"/>
                <w:szCs w:val="20"/>
              </w:rPr>
              <w:t>Stage 4</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2DF6C6">
            <w:r>
              <w:rPr>
                <w:rFonts w:ascii="Calibri" w:hAnsi="Calibri" w:eastAsia="Calibri" w:cs="Calibri"/>
                <w:sz w:val="20"/>
                <w:szCs w:val="20"/>
              </w:rPr>
              <w:t>Fine-Tune v2.0</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41845C">
            <w:r>
              <w:rPr>
                <w:rFonts w:ascii="Calibri" w:hAnsi="Calibri" w:eastAsia="Calibri" w:cs="Calibri"/>
                <w:sz w:val="20"/>
                <w:szCs w:val="20"/>
              </w:rPr>
              <w:t>Re-train on Tanzania + Dhaka combined dataset, 50-100 epochs</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FBA7DF">
            <w:r>
              <w:rPr>
                <w:rFonts w:ascii="Calibri" w:hAnsi="Calibri" w:eastAsia="Calibri" w:cs="Calibri"/>
                <w:sz w:val="20"/>
                <w:szCs w:val="20"/>
              </w:rPr>
              <w:t>🔜 Week 3</w:t>
            </w:r>
          </w:p>
        </w:tc>
      </w:tr>
      <w:tr w14:paraId="2A92B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53716BC8">
            <w:r>
              <w:rPr>
                <w:rFonts w:ascii="Calibri" w:hAnsi="Calibri" w:eastAsia="Calibri" w:cs="Calibri"/>
                <w:sz w:val="20"/>
                <w:szCs w:val="20"/>
              </w:rPr>
              <w:t>Stage 5</w:t>
            </w:r>
          </w:p>
        </w:tc>
        <w:tc>
          <w:tcPr>
            <w:tcW w:w="25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0DDA9BE2">
            <w:r>
              <w:rPr>
                <w:rFonts w:ascii="Calibri" w:hAnsi="Calibri" w:eastAsia="Calibri" w:cs="Calibri"/>
                <w:sz w:val="20"/>
                <w:szCs w:val="20"/>
              </w:rPr>
              <w:t>ONNX Export</w:t>
            </w:r>
          </w:p>
        </w:tc>
        <w:tc>
          <w:tcPr>
            <w:tcW w:w="25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5D23F17A">
            <w:r>
              <w:rPr>
                <w:rFonts w:ascii="Calibri" w:hAnsi="Calibri" w:eastAsia="Calibri" w:cs="Calibri"/>
                <w:sz w:val="20"/>
                <w:szCs w:val="20"/>
              </w:rPr>
              <w:t>Convert best.pt → ONNX format for browser compatibility</w:t>
            </w:r>
          </w:p>
        </w:tc>
        <w:tc>
          <w:tcPr>
            <w:tcW w:w="28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1857BC5A">
            <w:r>
              <w:rPr>
                <w:rFonts w:ascii="Calibri" w:hAnsi="Calibri" w:eastAsia="Calibri" w:cs="Calibri"/>
                <w:sz w:val="20"/>
                <w:szCs w:val="20"/>
              </w:rPr>
              <w:t>🗺️ Planned</w:t>
            </w:r>
          </w:p>
        </w:tc>
      </w:tr>
      <w:tr w14:paraId="73659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89C278">
            <w:r>
              <w:rPr>
                <w:rFonts w:ascii="Calibri" w:hAnsi="Calibri" w:eastAsia="Calibri" w:cs="Calibri"/>
                <w:sz w:val="20"/>
                <w:szCs w:val="20"/>
              </w:rPr>
              <w:t>Stage 6</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839031">
            <w:r>
              <w:rPr>
                <w:rFonts w:ascii="Calibri" w:hAnsi="Calibri" w:eastAsia="Calibri" w:cs="Calibri"/>
                <w:sz w:val="20"/>
                <w:szCs w:val="20"/>
              </w:rPr>
              <w:t>Browser Inference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FE3AB8">
            <w:r>
              <w:rPr>
                <w:rFonts w:ascii="Calibri" w:hAnsi="Calibri" w:eastAsia="Calibri" w:cs="Calibri"/>
                <w:sz w:val="20"/>
                <w:szCs w:val="20"/>
              </w:rPr>
              <w:t>Load ONNX weights into index.html via ONNX.js runtime</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84F708">
            <w:r>
              <w:rPr>
                <w:rFonts w:ascii="Calibri" w:hAnsi="Calibri" w:eastAsia="Calibri" w:cs="Calibri"/>
                <w:sz w:val="20"/>
                <w:szCs w:val="20"/>
              </w:rPr>
              <w:t>🗺️ Planned</w:t>
            </w:r>
          </w:p>
        </w:tc>
      </w:tr>
      <w:tr w14:paraId="01D9D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2FE27289">
            <w:r>
              <w:rPr>
                <w:rFonts w:ascii="Calibri" w:hAnsi="Calibri" w:eastAsia="Calibri" w:cs="Calibri"/>
                <w:sz w:val="20"/>
                <w:szCs w:val="20"/>
              </w:rPr>
              <w:t>Stage 7</w:t>
            </w:r>
          </w:p>
        </w:tc>
        <w:tc>
          <w:tcPr>
            <w:tcW w:w="25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05A10B00">
            <w:r>
              <w:rPr>
                <w:rFonts w:ascii="Calibri" w:hAnsi="Calibri" w:eastAsia="Calibri" w:cs="Calibri"/>
                <w:sz w:val="20"/>
                <w:szCs w:val="20"/>
              </w:rPr>
              <w:t>PWA Deployment</w:t>
            </w:r>
          </w:p>
        </w:tc>
        <w:tc>
          <w:tcPr>
            <w:tcW w:w="25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766450C4">
            <w:r>
              <w:rPr>
                <w:rFonts w:ascii="Calibri" w:hAnsi="Calibri" w:eastAsia="Calibri" w:cs="Calibri"/>
                <w:sz w:val="20"/>
                <w:szCs w:val="20"/>
              </w:rPr>
              <w:t>Package as Progressive Web App with offline caching</w:t>
            </w:r>
          </w:p>
        </w:tc>
        <w:tc>
          <w:tcPr>
            <w:tcW w:w="28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48FFEF20">
            <w:r>
              <w:rPr>
                <w:rFonts w:ascii="Calibri" w:hAnsi="Calibri" w:eastAsia="Calibri" w:cs="Calibri"/>
                <w:sz w:val="20"/>
                <w:szCs w:val="20"/>
              </w:rPr>
              <w:t>🗺️ Future</w:t>
            </w:r>
          </w:p>
        </w:tc>
      </w:tr>
      <w:tr w14:paraId="2E20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C4D2F0">
            <w:r>
              <w:rPr>
                <w:rFonts w:ascii="Calibri" w:hAnsi="Calibri" w:eastAsia="Calibri" w:cs="Calibri"/>
                <w:sz w:val="20"/>
                <w:szCs w:val="20"/>
              </w:rPr>
              <w:t>Stage 8</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8AB25B">
            <w:r>
              <w:rPr>
                <w:rFonts w:ascii="Calibri" w:hAnsi="Calibri" w:eastAsia="Calibri" w:cs="Calibri"/>
                <w:sz w:val="20"/>
                <w:szCs w:val="20"/>
              </w:rPr>
              <w:t>Mobile App</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A9C67F">
            <w:r>
              <w:rPr>
                <w:rFonts w:ascii="Calibri" w:hAnsi="Calibri" w:eastAsia="Calibri" w:cs="Calibri"/>
                <w:sz w:val="20"/>
                <w:szCs w:val="20"/>
              </w:rPr>
              <w:t>Wrap PWA as React Native or Flutter app</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BFB434">
            <w:r>
              <w:rPr>
                <w:rFonts w:ascii="Calibri" w:hAnsi="Calibri" w:eastAsia="Calibri" w:cs="Calibri"/>
                <w:sz w:val="20"/>
                <w:szCs w:val="20"/>
              </w:rPr>
              <w:t>🗺️ Future</w:t>
            </w:r>
          </w:p>
        </w:tc>
      </w:tr>
    </w:tbl>
    <w:p w14:paraId="745F48B6">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115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D32" w:sz="4" w:space="0"/>
              <w:left w:val="single" w:color="2E7D32" w:sz="16" w:space="0"/>
              <w:bottom w:val="single" w:color="CCCCCC" w:sz="0" w:space="0"/>
              <w:right w:val="single" w:color="CCCCCC" w:sz="0" w:space="0"/>
            </w:tcBorders>
            <w:shd w:val="clear" w:color="auto" w:fill="E8F5E9"/>
            <w:tcMar>
              <w:top w:w="120" w:type="dxa"/>
              <w:left w:w="220" w:type="dxa"/>
              <w:bottom w:w="120" w:type="dxa"/>
              <w:right w:w="120" w:type="dxa"/>
            </w:tcMar>
          </w:tcPr>
          <w:p w14:paraId="2103F965">
            <w:pPr>
              <w:spacing w:before="0" w:after="60"/>
            </w:pPr>
            <w:r>
              <w:rPr>
                <w:rFonts w:ascii="Calibri" w:hAnsi="Calibri" w:eastAsia="Calibri" w:cs="Calibri"/>
                <w:b/>
                <w:bCs/>
                <w:color w:val="2E7D32"/>
                <w:sz w:val="21"/>
                <w:szCs w:val="21"/>
              </w:rPr>
              <w:t>🏆 Week 3 Grand Prize Challenge</w:t>
            </w:r>
          </w:p>
          <w:p w14:paraId="6CA5C30E">
            <w:pPr>
              <w:spacing w:before="0" w:after="0"/>
            </w:pPr>
            <w:r>
              <w:rPr>
                <w:rFonts w:ascii="Calibri" w:hAnsi="Calibri" w:eastAsia="Calibri" w:cs="Calibri"/>
                <w:sz w:val="21"/>
                <w:szCs w:val="21"/>
              </w:rPr>
              <w:t>Each team will collect authentic Tanzanian road photos (minimum 50 per class), annotate them in Roboflow, and fine-tune the model to Version 2.0. Teams will then run their custom model on a continuous 1-minute driving video of actual Tanzania streets. The team demonstrating the highest visible accuracy and detection consistency will receive a special prize. Begin observing and photographing Bajaj, Bodaboda, and Daladala in your area immediately.</w:t>
            </w:r>
          </w:p>
        </w:tc>
      </w:tr>
    </w:tbl>
    <w:p w14:paraId="062B31D9">
      <w:pPr>
        <w:pBdr>
          <w:bottom w:val="single" w:color="BBDEFB" w:sz="4" w:space="1"/>
        </w:pBdr>
        <w:spacing w:before="240" w:after="240"/>
      </w:pPr>
    </w:p>
    <w:p w14:paraId="1E5CB596">
      <w:pPr>
        <w:pStyle w:val="2"/>
        <w:pBdr>
          <w:bottom w:val="single" w:color="1565C0" w:sz="4" w:space="4"/>
        </w:pBdr>
        <w:spacing w:before="480" w:after="200"/>
      </w:pPr>
      <w:r>
        <w:rPr>
          <w:rFonts w:ascii="Calibri" w:hAnsi="Calibri" w:eastAsia="Calibri" w:cs="Calibri"/>
          <w:b/>
          <w:bCs/>
          <w:color w:val="0D2137"/>
          <w:sz w:val="34"/>
          <w:szCs w:val="34"/>
        </w:rPr>
        <w:t>9. Credits &amp; References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3518E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D47A1" w:sz="0" w:space="0"/>
              <w:left w:val="single" w:color="0D47A1" w:sz="0" w:space="0"/>
              <w:bottom w:val="single" w:color="0D47A1" w:sz="0" w:space="0"/>
              <w:right w:val="single" w:color="0D47A1" w:sz="0" w:space="0"/>
            </w:tcBorders>
            <w:shd w:val="clear" w:color="auto" w:fill="0D47A1"/>
            <w:tcMar>
              <w:top w:w="80" w:type="dxa"/>
              <w:left w:w="120" w:type="dxa"/>
              <w:bottom w:w="80" w:type="dxa"/>
              <w:right w:w="120" w:type="dxa"/>
            </w:tcMar>
          </w:tcPr>
          <w:p w14:paraId="73F34C97">
            <w:r>
              <w:rPr>
                <w:rFonts w:ascii="Calibri" w:hAnsi="Calibri" w:eastAsia="Calibri" w:cs="Calibri"/>
                <w:b/>
                <w:bCs/>
                <w:color w:val="FFFFFF"/>
                <w:sz w:val="20"/>
                <w:szCs w:val="20"/>
              </w:rPr>
              <w:t>Role</w:t>
            </w:r>
          </w:p>
        </w:tc>
        <w:tc>
          <w:tcPr>
            <w:tcW w:w="6360" w:type="dxa"/>
            <w:tcBorders>
              <w:top w:val="single" w:color="0D47A1" w:sz="0" w:space="0"/>
              <w:left w:val="single" w:color="0D47A1" w:sz="0" w:space="0"/>
              <w:bottom w:val="single" w:color="0D47A1" w:sz="0" w:space="0"/>
              <w:right w:val="single" w:color="0D47A1" w:sz="0" w:space="0"/>
            </w:tcBorders>
            <w:shd w:val="clear" w:color="auto" w:fill="0D47A1"/>
            <w:tcMar>
              <w:top w:w="80" w:type="dxa"/>
              <w:left w:w="120" w:type="dxa"/>
              <w:bottom w:w="80" w:type="dxa"/>
              <w:right w:w="120" w:type="dxa"/>
            </w:tcMar>
          </w:tcPr>
          <w:p w14:paraId="6967C313">
            <w:r>
              <w:rPr>
                <w:rFonts w:ascii="Calibri" w:hAnsi="Calibri" w:eastAsia="Calibri" w:cs="Calibri"/>
                <w:b/>
                <w:bCs/>
                <w:color w:val="FFFFFF"/>
                <w:sz w:val="20"/>
                <w:szCs w:val="20"/>
              </w:rPr>
              <w:t>Details</w:t>
            </w:r>
          </w:p>
        </w:tc>
      </w:tr>
      <w:tr w14:paraId="7DFFD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2E5BB528">
            <w:r>
              <w:rPr>
                <w:rFonts w:ascii="Calibri" w:hAnsi="Calibri" w:eastAsia="Calibri" w:cs="Calibri"/>
                <w:sz w:val="20"/>
                <w:szCs w:val="20"/>
              </w:rPr>
              <w:t>Instructor / Curriculum Author</w:t>
            </w:r>
          </w:p>
        </w:tc>
        <w:tc>
          <w:tcPr>
            <w:tcW w:w="63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2312F6C8">
            <w:r>
              <w:rPr>
                <w:rFonts w:ascii="Calibri" w:hAnsi="Calibri" w:eastAsia="Calibri" w:cs="Calibri"/>
                <w:sz w:val="20"/>
                <w:szCs w:val="20"/>
              </w:rPr>
              <w:t>Dada Jang — Tanzania AI Education 2026</w:t>
            </w:r>
          </w:p>
        </w:tc>
      </w:tr>
      <w:tr w14:paraId="6D4FE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3899AD">
            <w:r>
              <w:rPr>
                <w:rFonts w:ascii="Calibri" w:hAnsi="Calibri" w:eastAsia="Calibri" w:cs="Calibri"/>
                <w:sz w:val="20"/>
                <w:szCs w:val="20"/>
              </w:rPr>
              <w:t>Model Architecture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995CE5">
            <w:r>
              <w:rPr>
                <w:rFonts w:ascii="Calibri" w:hAnsi="Calibri" w:eastAsia="Calibri" w:cs="Calibri"/>
                <w:sz w:val="20"/>
                <w:szCs w:val="20"/>
              </w:rPr>
              <w:t>Ultralytics YOLOv5 (Glenn Jocher et al.)</w:t>
            </w:r>
          </w:p>
        </w:tc>
      </w:tr>
      <w:tr w14:paraId="6CE4F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32B62852">
            <w:r>
              <w:rPr>
                <w:rFonts w:ascii="Calibri" w:hAnsi="Calibri" w:eastAsia="Calibri" w:cs="Calibri"/>
                <w:sz w:val="20"/>
                <w:szCs w:val="20"/>
              </w:rPr>
              <w:t>Base Dataset</w:t>
            </w:r>
          </w:p>
        </w:tc>
        <w:tc>
          <w:tcPr>
            <w:tcW w:w="63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6BA9EA54">
            <w:r>
              <w:rPr>
                <w:rFonts w:ascii="Calibri" w:hAnsi="Calibri" w:eastAsia="Calibri" w:cs="Calibri"/>
                <w:sz w:val="20"/>
                <w:szCs w:val="20"/>
              </w:rPr>
              <w:t>Roboflow Universe — Dhaka Traffic Dataset</w:t>
            </w:r>
          </w:p>
        </w:tc>
      </w:tr>
      <w:tr w14:paraId="28B37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BC902A">
            <w:r>
              <w:rPr>
                <w:rFonts w:ascii="Calibri" w:hAnsi="Calibri" w:eastAsia="Calibri" w:cs="Calibri"/>
                <w:sz w:val="20"/>
                <w:szCs w:val="20"/>
              </w:rPr>
              <w:t>Training Platform</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940A02">
            <w:r>
              <w:rPr>
                <w:rFonts w:ascii="Calibri" w:hAnsi="Calibri" w:eastAsia="Calibri" w:cs="Calibri"/>
                <w:sz w:val="20"/>
                <w:szCs w:val="20"/>
              </w:rPr>
              <w:t>Google Colab (Tesla T4 GPU)</w:t>
            </w:r>
          </w:p>
        </w:tc>
      </w:tr>
      <w:tr w14:paraId="3D299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191EC758">
            <w:r>
              <w:rPr>
                <w:rFonts w:ascii="Calibri" w:hAnsi="Calibri" w:eastAsia="Calibri" w:cs="Calibri"/>
                <w:sz w:val="20"/>
                <w:szCs w:val="20"/>
              </w:rPr>
              <w:t>Development IDE</w:t>
            </w:r>
          </w:p>
        </w:tc>
        <w:tc>
          <w:tcPr>
            <w:tcW w:w="63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5962B240">
            <w:r>
              <w:rPr>
                <w:rFonts w:ascii="Calibri" w:hAnsi="Calibri" w:eastAsia="Calibri" w:cs="Calibri"/>
                <w:sz w:val="20"/>
                <w:szCs w:val="20"/>
              </w:rPr>
              <w:t>Antigravity IDE with Google Colab Extension</w:t>
            </w:r>
          </w:p>
        </w:tc>
      </w:tr>
      <w:tr w14:paraId="49929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071CAB">
            <w:r>
              <w:rPr>
                <w:rFonts w:ascii="Calibri" w:hAnsi="Calibri" w:eastAsia="Calibri" w:cs="Calibri"/>
                <w:sz w:val="20"/>
                <w:szCs w:val="20"/>
              </w:rPr>
              <w:t>AI Coding Assistant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5062B0">
            <w:r>
              <w:rPr>
                <w:rFonts w:ascii="Calibri" w:hAnsi="Calibri" w:eastAsia="Calibri" w:cs="Calibri"/>
                <w:sz w:val="20"/>
                <w:szCs w:val="20"/>
              </w:rPr>
              <w:t>Google Gemini 1.5 Pro / Gemini 3</w:t>
            </w:r>
          </w:p>
        </w:tc>
      </w:tr>
      <w:tr w14:paraId="6D1C5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31A383B5">
            <w:r>
              <w:rPr>
                <w:rFonts w:ascii="Calibri" w:hAnsi="Calibri" w:eastAsia="Calibri" w:cs="Calibri"/>
                <w:sz w:val="20"/>
                <w:szCs w:val="20"/>
              </w:rPr>
              <w:t>Web App</w:t>
            </w:r>
          </w:p>
        </w:tc>
        <w:tc>
          <w:tcPr>
            <w:tcW w:w="63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32858404">
            <w:r>
              <w:rPr>
                <w:rFonts w:ascii="Calibri" w:hAnsi="Calibri" w:eastAsia="Calibri" w:cs="Calibri"/>
                <w:sz w:val="20"/>
                <w:szCs w:val="20"/>
              </w:rPr>
              <w:t>Vanilla HTML5/CSS3/JS — Tanzania Traffic AI Classifier v1.0.0-poc</w:t>
            </w:r>
          </w:p>
        </w:tc>
      </w:tr>
      <w:tr w14:paraId="7F7EF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2E83A2">
            <w:r>
              <w:rPr>
                <w:rFonts w:ascii="Calibri" w:hAnsi="Calibri" w:eastAsia="Calibri" w:cs="Calibri"/>
                <w:sz w:val="20"/>
                <w:szCs w:val="20"/>
              </w:rPr>
              <w:t>Screenshot Tool</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25F36B">
            <w:r>
              <w:rPr>
                <w:rFonts w:ascii="Calibri" w:hAnsi="Calibri" w:eastAsia="Calibri" w:cs="Calibri"/>
                <w:sz w:val="20"/>
                <w:szCs w:val="20"/>
              </w:rPr>
              <w:t>Microsoft Playwright (headless Chromium)</w:t>
            </w:r>
          </w:p>
        </w:tc>
      </w:tr>
      <w:tr w14:paraId="570B7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3FEF8751">
            <w:r>
              <w:rPr>
                <w:rFonts w:ascii="Calibri" w:hAnsi="Calibri" w:eastAsia="Calibri" w:cs="Calibri"/>
                <w:sz w:val="20"/>
                <w:szCs w:val="20"/>
              </w:rPr>
              <w:t>Documentation Tool</w:t>
            </w:r>
          </w:p>
        </w:tc>
        <w:tc>
          <w:tcPr>
            <w:tcW w:w="6360" w:type="dxa"/>
            <w:tcBorders>
              <w:top w:val="single" w:color="CCCCCC" w:sz="0" w:space="0"/>
              <w:left w:val="single" w:color="CCCCCC" w:sz="0" w:space="0"/>
              <w:bottom w:val="single" w:color="CCCCCC" w:sz="0" w:space="0"/>
              <w:right w:val="single" w:color="CCCCCC" w:sz="0" w:space="0"/>
            </w:tcBorders>
            <w:shd w:val="clear" w:color="auto" w:fill="E3F2FD"/>
            <w:tcMar>
              <w:top w:w="80" w:type="dxa"/>
              <w:left w:w="120" w:type="dxa"/>
              <w:bottom w:w="80" w:type="dxa"/>
              <w:right w:w="120" w:type="dxa"/>
            </w:tcMar>
          </w:tcPr>
          <w:p w14:paraId="57D56510">
            <w:r>
              <w:rPr>
                <w:rFonts w:ascii="Calibri" w:hAnsi="Calibri" w:eastAsia="Calibri" w:cs="Calibri"/>
                <w:sz w:val="20"/>
                <w:szCs w:val="20"/>
              </w:rPr>
              <w:t>Node.js docx library</w:t>
            </w:r>
          </w:p>
        </w:tc>
      </w:tr>
    </w:tbl>
    <w:p w14:paraId="599E10DC">
      <w:pPr>
        <w:spacing w:before="200" w:after="200"/>
      </w:pPr>
    </w:p>
    <w:p w14:paraId="74657612">
      <w:pPr>
        <w:jc w:val="center"/>
      </w:pPr>
      <w:r>
        <w:rPr>
          <w:rFonts w:ascii="Calibri" w:hAnsi="Calibri" w:eastAsia="Calibri" w:cs="Calibri"/>
          <w:i/>
          <w:iCs/>
          <w:color w:val="1565C0"/>
          <w:sz w:val="20"/>
          <w:szCs w:val="20"/>
        </w:rPr>
        <w:t>Tanzania AI Education 2026 · Built for Dar es Salaam's Streets · 🇹🇿</w:t>
      </w:r>
    </w:p>
    <w:sectPr>
      <w:headerReference r:id="rId3" w:type="default"/>
      <w:footerReference r:id="rId4" w:type="default"/>
      <w:pgSz w:w="12240" w:h="15840"/>
      <w:pgMar w:top="1440" w:right="1080" w:bottom="144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58120">
    <w:pPr>
      <w:pBdr>
        <w:top w:val="single" w:color="1565C0" w:sz="4" w:space="1"/>
      </w:pBdr>
      <w:jc w:val="center"/>
      <w:rPr>
        <w:rFonts w:hint="default"/>
        <w:lang w:val="en-US"/>
      </w:rPr>
    </w:pPr>
    <w:r>
      <w:rPr>
        <w:rFonts w:ascii="Calibri" w:hAnsi="Calibri" w:eastAsia="Calibri" w:cs="Calibri"/>
        <w:color w:val="777777"/>
        <w:sz w:val="18"/>
        <w:szCs w:val="18"/>
      </w:rPr>
      <w:t xml:space="preserve">Page </w:t>
    </w:r>
    <w:r>
      <w:rPr>
        <w:rFonts w:ascii="Calibri" w:hAnsi="Calibri" w:eastAsia="Calibri" w:cs="Calibri"/>
        <w:color w:val="777777"/>
        <w:sz w:val="18"/>
        <w:szCs w:val="18"/>
      </w:rPr>
      <w:fldChar w:fldCharType="begin"/>
    </w:r>
    <w:r>
      <w:rPr>
        <w:rFonts w:ascii="Calibri" w:hAnsi="Calibri" w:eastAsia="Calibri" w:cs="Calibri"/>
        <w:color w:val="777777"/>
        <w:sz w:val="18"/>
        <w:szCs w:val="18"/>
      </w:rPr>
      <w:instrText xml:space="preserve">PAGE</w:instrText>
    </w:r>
    <w:r>
      <w:rPr>
        <w:rFonts w:ascii="Calibri" w:hAnsi="Calibri" w:eastAsia="Calibri" w:cs="Calibri"/>
        <w:color w:val="777777"/>
        <w:sz w:val="18"/>
        <w:szCs w:val="18"/>
      </w:rPr>
      <w:fldChar w:fldCharType="separate"/>
    </w:r>
    <w:r>
      <w:rPr>
        <w:rFonts w:ascii="Calibri" w:hAnsi="Calibri" w:eastAsia="Calibri" w:cs="Calibri"/>
        <w:color w:val="777777"/>
        <w:sz w:val="18"/>
        <w:szCs w:val="18"/>
      </w:rPr>
      <w:fldChar w:fldCharType="end"/>
    </w:r>
    <w:r>
      <w:rPr>
        <w:rFonts w:ascii="Calibri" w:hAnsi="Calibri" w:eastAsia="Calibri" w:cs="Calibri"/>
        <w:color w:val="777777"/>
        <w:sz w:val="18"/>
        <w:szCs w:val="18"/>
      </w:rPr>
      <w:t xml:space="preserve"> of </w:t>
    </w:r>
    <w:r>
      <w:rPr>
        <w:rFonts w:ascii="Calibri" w:hAnsi="Calibri" w:eastAsia="Calibri" w:cs="Calibri"/>
        <w:color w:val="777777"/>
        <w:sz w:val="18"/>
        <w:szCs w:val="18"/>
      </w:rPr>
      <w:fldChar w:fldCharType="begin"/>
    </w:r>
    <w:r>
      <w:rPr>
        <w:rFonts w:ascii="Calibri" w:hAnsi="Calibri" w:eastAsia="Calibri" w:cs="Calibri"/>
        <w:color w:val="777777"/>
        <w:sz w:val="18"/>
        <w:szCs w:val="18"/>
      </w:rPr>
      <w:instrText xml:space="preserve">NUMPAGES</w:instrText>
    </w:r>
    <w:r>
      <w:rPr>
        <w:rFonts w:ascii="Calibri" w:hAnsi="Calibri" w:eastAsia="Calibri" w:cs="Calibri"/>
        <w:color w:val="777777"/>
        <w:sz w:val="18"/>
        <w:szCs w:val="18"/>
      </w:rPr>
      <w:fldChar w:fldCharType="separate"/>
    </w:r>
    <w:r>
      <w:rPr>
        <w:rFonts w:ascii="Calibri" w:hAnsi="Calibri" w:eastAsia="Calibri" w:cs="Calibri"/>
        <w:color w:val="777777"/>
        <w:sz w:val="18"/>
        <w:szCs w:val="18"/>
      </w:rPr>
      <w:fldChar w:fldCharType="end"/>
    </w:r>
    <w:r>
      <w:rPr>
        <w:rFonts w:ascii="Calibri" w:hAnsi="Calibri" w:eastAsia="Calibri" w:cs="Calibri"/>
        <w:color w:val="999999"/>
        <w:sz w:val="18"/>
        <w:szCs w:val="18"/>
      </w:rPr>
      <w:t xml:space="preserve">   |   Tanzania AI Education 2026   |   </w:t>
    </w:r>
    <w:r>
      <w:rPr>
        <w:rFonts w:hint="default" w:cs="Calibri"/>
        <w:color w:val="999999"/>
        <w:sz w:val="18"/>
        <w:szCs w:val="18"/>
        <w:lang w:val="en-US"/>
      </w:rPr>
      <w:t>Linus Lucas Rwechoka</w:t>
    </w: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140E2">
    <w:pPr>
      <w:pBdr>
        <w:bottom w:val="single" w:color="1565C0" w:sz="4" w:space="1"/>
      </w:pBdr>
    </w:pPr>
    <w:r>
      <w:rPr>
        <w:rFonts w:ascii="Calibri" w:hAnsi="Calibri" w:eastAsia="Calibri" w:cs="Calibri"/>
        <w:i/>
        <w:iCs/>
        <w:color w:val="555555"/>
        <w:sz w:val="18"/>
        <w:szCs w:val="18"/>
      </w:rPr>
      <w:t>Tanzania Traffic AI Classifier — Official Project Documentation</w:t>
    </w:r>
    <w:r>
      <w:rPr>
        <w:rFonts w:ascii="Calibri" w:hAnsi="Calibri" w:eastAsia="Calibri" w:cs="Calibri"/>
        <w:i/>
        <w:iCs/>
        <w:color w:val="999999"/>
        <w:sz w:val="18"/>
        <w:szCs w:val="18"/>
      </w:rPr>
      <w:tab/>
    </w:r>
    <w:r>
      <w:rPr>
        <w:rFonts w:ascii="Calibri" w:hAnsi="Calibri" w:eastAsia="Calibri" w:cs="Calibri"/>
        <w:i/>
        <w:iCs/>
        <w:color w:val="999999"/>
        <w:sz w:val="18"/>
        <w:szCs w:val="18"/>
      </w:rPr>
      <w:tab/>
    </w:r>
    <w:r>
      <w:rPr>
        <w:rFonts w:ascii="Calibri" w:hAnsi="Calibri" w:eastAsia="Calibri" w:cs="Calibri"/>
        <w:i/>
        <w:iCs/>
        <w:color w:val="999999"/>
        <w:sz w:val="18"/>
        <w:szCs w:val="18"/>
      </w:rPr>
      <w:t>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5761EF1"/>
    <w:rsid w:val="0E7D16D6"/>
    <w:rsid w:val="146C3610"/>
    <w:rsid w:val="2EBE6F3E"/>
    <w:rsid w:val="31A34089"/>
    <w:rsid w:val="36C37669"/>
    <w:rsid w:val="37BF6E50"/>
    <w:rsid w:val="40204742"/>
    <w:rsid w:val="44457410"/>
    <w:rsid w:val="4D410CA2"/>
    <w:rsid w:val="74761F5C"/>
    <w:rsid w:val="74F767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480" w:after="200"/>
      <w:outlineLvl w:val="0"/>
    </w:pPr>
    <w:rPr>
      <w:rFonts w:ascii="Calibri" w:hAnsi="Calibri" w:eastAsia="Calibri" w:cs="Calibri"/>
      <w:b/>
      <w:bCs/>
      <w:sz w:val="34"/>
      <w:szCs w:val="34"/>
    </w:rPr>
  </w:style>
  <w:style w:type="paragraph" w:styleId="3">
    <w:name w:val="heading 2"/>
    <w:next w:val="1"/>
    <w:qFormat/>
    <w:uiPriority w:val="0"/>
    <w:pPr>
      <w:spacing w:before="300" w:after="120"/>
      <w:outlineLvl w:val="1"/>
    </w:pPr>
    <w:rPr>
      <w:rFonts w:ascii="Calibri" w:hAnsi="Calibri" w:eastAsia="Calibri" w:cs="Calibri"/>
      <w:b/>
      <w:bCs/>
      <w:sz w:val="26"/>
      <w:szCs w:val="26"/>
    </w:rPr>
  </w:style>
  <w:style w:type="paragraph" w:styleId="4">
    <w:name w:val="heading 3"/>
    <w:next w:val="1"/>
    <w:qFormat/>
    <w:uiPriority w:val="0"/>
    <w:pPr>
      <w:spacing w:before="200" w:after="80"/>
      <w:outlineLvl w:val="2"/>
    </w:pPr>
    <w:rPr>
      <w:rFonts w:ascii="Calibri" w:hAnsi="Calibri" w:eastAsia="Calibri" w:cs="Calibri"/>
      <w:b/>
      <w:bCs/>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qFormat/>
    <w:uiPriority w:val="99"/>
    <w:pPr>
      <w:spacing w:after="0" w:line="240" w:lineRule="auto"/>
    </w:pPr>
    <w:rPr>
      <w:rFonts w:ascii="Calibri" w:hAnsi="Calibri" w:eastAsia="Calibri" w:cs="Calibri"/>
      <w:sz w:val="20"/>
      <w:szCs w:val="20"/>
    </w:rPr>
  </w:style>
  <w:style w:type="character" w:styleId="12">
    <w:name w:val="Hyperlink"/>
    <w:unhideWhenUsed/>
    <w:qFormat/>
    <w:uiPriority w:val="99"/>
    <w:rPr>
      <w:color w:val="0563C1"/>
      <w:u w:val="single"/>
    </w:rPr>
  </w:style>
  <w:style w:type="paragraph" w:styleId="13">
    <w:name w:val="Title"/>
    <w:qFormat/>
    <w:uiPriority w:val="0"/>
    <w:rPr>
      <w:rFonts w:ascii="Calibri" w:hAnsi="Calibri" w:eastAsia="Calibri" w:cs="Calibri"/>
      <w:sz w:val="56"/>
      <w:szCs w:val="56"/>
    </w:rPr>
  </w:style>
  <w:style w:type="paragraph" w:styleId="14">
    <w:name w:val="List Paragraph"/>
    <w:qFormat/>
    <w:uiPriority w:val="0"/>
    <w:rPr>
      <w:rFonts w:ascii="Calibri" w:hAnsi="Calibri" w:eastAsia="Calibri" w:cs="Calibri"/>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TotalTime>1</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2026-02-23T16:54:00Z</dcterms:created>
  <dc:creator>Un-named</dc:creator>
  <cp:lastModifiedBy>LINUS</cp:lastModifiedBy>
  <dcterms:modified xsi:type="dcterms:W3CDTF">2026-02-25T12:23:17Z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430B0ACE330D402B97037539880AA0FD_12</vt:lpwstr>
  </property>
</Properties>
</file>