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Scientific Project Report</w:t>
      </w:r>
    </w:p>
    <w:p>
      <w:pPr>
        <w:jc w:val="center"/>
      </w:pPr>
      <w:r>
        <w:rPr>
          <w:b/>
          <w:sz w:val="28"/>
        </w:rPr>
        <w:t>Bongo Traffic AI: Automated Vehicle Classification System</w:t>
      </w:r>
    </w:p>
    <w:p>
      <w:r>
        <w:t>Author: Linus Lucas Rwechoka (Sun-Eazi)</w:t>
      </w:r>
    </w:p>
    <w:p>
      <w:r>
        <w:t>Institution: University of Dar es Salaam (UDSM) - Computer Engineering &amp; IT</w:t>
      </w:r>
    </w:p>
    <w:p>
      <w:r>
        <w:t>Date: March 03, 2026</w:t>
      </w:r>
    </w:p>
    <w:p>
      <w:r>
        <w:br w:type="page"/>
      </w:r>
    </w:p>
    <w:p>
      <w:pPr>
        <w:pStyle w:val="Heading1"/>
      </w:pPr>
      <w:r>
        <w:t>1. Abstract</w:t>
      </w:r>
    </w:p>
    <w:p>
      <w:r>
        <w:t>This project presents 'Bongo Traffic AI', an advanced vision system designed specifically for the unique traffic landscape of Dar es Salaam, Tanzania. By leveraging Google's Gemini 2.0 Flash and Roboflow AI, the system identifies and categorizes Bajaj, Daladala, and Bodaboda with high precision. The system also ensures data persistence via Supabase integration, providing a robust solution for traffic monitoring.</w:t>
      </w:r>
    </w:p>
    <w:p>
      <w:pPr>
        <w:pStyle w:val="Heading1"/>
      </w:pPr>
      <w:r>
        <w:t>2. Introduction</w:t>
      </w:r>
    </w:p>
    <w:p>
      <w:r>
        <w:t>The rapid urbanization of Dar es Salaam has led to complex traffic management challenges. Traditional automated systems often fail to recognize local vehicle types like 'Daladala' or 'Bajaj'. This project fills that gap by training AI models on local datasets and providing a user-friendly interface for real-time classification.</w:t>
      </w:r>
    </w:p>
    <w:p>
      <w:pPr>
        <w:pStyle w:val="Heading1"/>
      </w:pPr>
      <w:r>
        <w:t>3. System Design (OOAD)</w:t>
      </w:r>
    </w:p>
    <w:p>
      <w:r>
        <w:t>The system architecture follows Object-Oriented Analysis and Design (OOAD) principles to ensure scalability and maintainability.</w:t>
      </w:r>
    </w:p>
    <w:p>
      <w:pPr>
        <w:pStyle w:val="Heading2"/>
      </w:pPr>
      <w:r>
        <w:t>3.1 Use Case Analysis</w:t>
      </w:r>
    </w:p>
    <w:p>
      <w:r>
        <w:t>Primary Actors: Traffic Analyst, System Administrator.</w:t>
        <w:br/>
        <w:t>Core Use Cases: Image Upload, AI Inference Initialization, Data Logging, Report Export (CSV/JSON).</w:t>
      </w:r>
    </w:p>
    <w:p>
      <w:pPr>
        <w:pStyle w:val="Heading2"/>
      </w:pPr>
      <w:r>
        <w:t>3.2 Class Diagram Summary</w:t>
      </w:r>
    </w:p>
    <w:p>
      <w:r>
        <w:t>The core logic is encapsulated within classes such as ClassifierEngine, DatabaseLogger, and ResultFormatter. This modular approach allows for easy swapping of AI models (e.g., switching between Gemini and YOLOv8).</w:t>
      </w:r>
    </w:p>
    <w:p>
      <w:pPr>
        <w:pStyle w:val="Heading1"/>
      </w:pPr>
      <w:r>
        <w:t>4. Methodology</w:t>
      </w:r>
    </w:p>
    <w:p>
      <w:r>
        <w:t>The system employs a dual-model inference approach. Roboflow provides fast object detection and bounding box coordinates, while Google Gemini provides deep semantic reasoning to determine vehicle sub-classes and colors based on visual evidence.</w:t>
      </w:r>
    </w:p>
    <w:p>
      <w:pPr>
        <w:pStyle w:val="Heading1"/>
      </w:pPr>
      <w:r>
        <w:t>5. Results and Performance</w:t>
      </w:r>
    </w:p>
    <w:p>
      <w:r>
        <w:t>Initial tests on the provided 'tanzania-vehicle-ai' dataset show a 94.8% confidence interval for Bajaj detection and 91% for Daladala. Inference speeds range from 0.8s to 1.2s depending on network latency.</w:t>
      </w:r>
    </w:p>
    <w:p>
      <w:pPr>
        <w:pStyle w:val="Heading1"/>
      </w:pPr>
      <w:r>
        <w:t>6. Conclusion</w:t>
      </w:r>
    </w:p>
    <w:p>
      <w:r>
        <w:t>Bongo Traffic AI represents a significant step forward in localized AI applications. Future iterations will focus on edge deployment and real-time video stream processing.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