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71" w:rsidRPr="005412ED" w:rsidRDefault="00187E22" w:rsidP="00805A7F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Sunil </w:t>
      </w:r>
      <w:proofErr w:type="spellStart"/>
      <w:r>
        <w:rPr>
          <w:b/>
          <w:sz w:val="40"/>
          <w:szCs w:val="40"/>
        </w:rPr>
        <w:t>Vadlakonda</w:t>
      </w:r>
      <w:proofErr w:type="spellEnd"/>
    </w:p>
    <w:p w:rsidR="007A1894" w:rsidRPr="008E2C03" w:rsidRDefault="00187E22" w:rsidP="007A1894">
      <w:pPr>
        <w:spacing w:after="0" w:line="240" w:lineRule="auto"/>
        <w:jc w:val="center"/>
        <w:rPr>
          <w:rFonts w:cs="Calibri"/>
        </w:rPr>
      </w:pPr>
      <w:r>
        <w:rPr>
          <w:rFonts w:cs="Calibri"/>
          <w:b/>
          <w:bCs/>
        </w:rPr>
        <w:t>Dartford, DA1</w:t>
      </w:r>
    </w:p>
    <w:p w:rsidR="007F28DE" w:rsidRDefault="007A1894" w:rsidP="007A1894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 xml:space="preserve">Mobile: </w:t>
      </w:r>
      <w:r w:rsidR="00187E22">
        <w:rPr>
          <w:rFonts w:cs="Calibri"/>
          <w:b/>
        </w:rPr>
        <w:t>07818098820</w:t>
      </w:r>
      <w:r w:rsidRPr="008E2C03">
        <w:rPr>
          <w:rFonts w:cs="Calibri"/>
          <w:b/>
        </w:rPr>
        <w:t xml:space="preserve"> </w:t>
      </w:r>
    </w:p>
    <w:p w:rsidR="007A1894" w:rsidRDefault="007A1894" w:rsidP="007A1894">
      <w:pPr>
        <w:spacing w:after="0" w:line="240" w:lineRule="auto"/>
        <w:jc w:val="center"/>
        <w:rPr>
          <w:rFonts w:cs="Calibri"/>
          <w:b/>
        </w:rPr>
      </w:pPr>
      <w:r w:rsidRPr="008E2C03">
        <w:rPr>
          <w:rFonts w:cs="Calibri"/>
          <w:b/>
        </w:rPr>
        <w:t xml:space="preserve">Email: </w:t>
      </w:r>
      <w:r w:rsidR="00187E22">
        <w:rPr>
          <w:rFonts w:cs="Calibri"/>
          <w:b/>
        </w:rPr>
        <w:t>sunvk30@gmail.com</w:t>
      </w:r>
    </w:p>
    <w:p w:rsidR="00CF1AD1" w:rsidRDefault="006964BD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Personal Profile</w:t>
      </w:r>
    </w:p>
    <w:p w:rsidR="003A518B" w:rsidRDefault="003A518B" w:rsidP="007F28DE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78" w:lineRule="exact"/>
      </w:pPr>
    </w:p>
    <w:p w:rsidR="00A55B70" w:rsidRDefault="00A24447" w:rsidP="007F28DE"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78" w:lineRule="exact"/>
      </w:pPr>
      <w:r>
        <w:t>I bring over 15 years of experience in the Pharma/Biotech sector, where I excelled in complex, regulated environments, honing my expertise in process optimization, compliance frameworks, and cross-functional collaboration. Currently, I am channelling this deep industry knowledge into software development, leveraging my adaptability and problem-solving skills to design and implement robust solutions that drive operational efficiency and ensure regulatory compliance. Looking ahead, I aim to lead innovation in technology, contributing to impactful projects that seamlessly integrate advanced software systems into business operations, fostering continuous improvement and scalability.</w:t>
      </w:r>
    </w:p>
    <w:p w:rsidR="00A55B70" w:rsidRDefault="00A55B70" w:rsidP="00A55B70">
      <w:pPr>
        <w:spacing w:after="0" w:line="240" w:lineRule="auto"/>
      </w:pPr>
    </w:p>
    <w:p w:rsidR="00A55B70" w:rsidRPr="008E2C03" w:rsidRDefault="00A55B70" w:rsidP="00A55B70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 xml:space="preserve">Key </w:t>
      </w:r>
      <w:r w:rsidRPr="008E2C03">
        <w:rPr>
          <w:rFonts w:cs="Calibri"/>
          <w:b/>
        </w:rPr>
        <w:t>Skills</w:t>
      </w:r>
    </w:p>
    <w:p w:rsidR="00A55B70" w:rsidRDefault="00A55B70" w:rsidP="00A55B70">
      <w:pPr>
        <w:spacing w:after="0" w:line="240" w:lineRule="auto"/>
      </w:pPr>
    </w:p>
    <w:p w:rsidR="009D77E8" w:rsidRPr="00FD600F" w:rsidRDefault="00FD600F" w:rsidP="00A55B70">
      <w:pPr>
        <w:spacing w:after="0" w:line="240" w:lineRule="auto"/>
      </w:pPr>
      <w:proofErr w:type="gramStart"/>
      <w:r w:rsidRPr="00FD600F">
        <w:rPr>
          <w:b/>
          <w:bCs/>
        </w:rPr>
        <w:t>Technical Skills</w:t>
      </w:r>
      <w:r>
        <w:t xml:space="preserve"> – HTML, CSS, JavaScript, MySQL, Python, MS Office.</w:t>
      </w:r>
      <w:proofErr w:type="gramEnd"/>
    </w:p>
    <w:p w:rsidR="00FD600F" w:rsidRPr="00FD600F" w:rsidRDefault="00FD600F" w:rsidP="00A55B70">
      <w:pPr>
        <w:spacing w:after="0" w:line="240" w:lineRule="auto"/>
      </w:pPr>
    </w:p>
    <w:p w:rsidR="00F24605" w:rsidRDefault="00FD600F" w:rsidP="00A55B70">
      <w:pPr>
        <w:spacing w:after="0" w:line="240" w:lineRule="auto"/>
      </w:pPr>
      <w:proofErr w:type="gramStart"/>
      <w:r w:rsidRPr="00FD600F">
        <w:rPr>
          <w:b/>
          <w:bCs/>
        </w:rPr>
        <w:t>Soft Skills</w:t>
      </w:r>
      <w:r>
        <w:t xml:space="preserve"> – Problem Solving, Collaboration, Adaptability, Communication, Time Management, Attention to Detail, Creativity, Continuous Learning.</w:t>
      </w:r>
      <w:proofErr w:type="gramEnd"/>
    </w:p>
    <w:p w:rsidR="00F24605" w:rsidRPr="00CF1AD1" w:rsidRDefault="00F24605" w:rsidP="00A55B70">
      <w:pPr>
        <w:spacing w:after="0" w:line="240" w:lineRule="auto"/>
      </w:pPr>
    </w:p>
    <w:p w:rsidR="00A55B70" w:rsidRDefault="00A55B70" w:rsidP="00204A73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CF1AD1" w:rsidRPr="00CF1AD1" w:rsidRDefault="00726258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Training</w:t>
      </w:r>
      <w:r w:rsidR="00E6664A">
        <w:rPr>
          <w:b/>
        </w:rPr>
        <w:t xml:space="preserve"> and Education </w:t>
      </w:r>
    </w:p>
    <w:p w:rsidR="00F24605" w:rsidRDefault="00F24605" w:rsidP="00204A73">
      <w:pPr>
        <w:spacing w:after="0" w:line="240" w:lineRule="auto"/>
        <w:rPr>
          <w:b/>
          <w:bCs/>
          <w:color w:val="000000"/>
        </w:rPr>
      </w:pPr>
    </w:p>
    <w:p w:rsidR="00CF1AD1" w:rsidRPr="000A676D" w:rsidRDefault="002D7197" w:rsidP="00204A73">
      <w:pPr>
        <w:spacing w:after="0" w:line="240" w:lineRule="auto"/>
        <w:rPr>
          <w:b/>
          <w:bCs/>
          <w:color w:val="000000"/>
        </w:rPr>
      </w:pPr>
      <w:r>
        <w:rPr>
          <w:b/>
          <w:bCs/>
          <w:color w:val="000000"/>
        </w:rPr>
        <w:t>10</w:t>
      </w:r>
      <w:r w:rsidR="00CF1AD1" w:rsidRPr="000A676D">
        <w:rPr>
          <w:b/>
          <w:bCs/>
          <w:color w:val="000000"/>
        </w:rPr>
        <w:t>/</w:t>
      </w:r>
      <w:r>
        <w:rPr>
          <w:b/>
          <w:bCs/>
          <w:color w:val="000000"/>
        </w:rPr>
        <w:t>2024</w:t>
      </w:r>
      <w:r w:rsidR="00CF1AD1" w:rsidRPr="000A676D">
        <w:rPr>
          <w:b/>
          <w:bCs/>
          <w:color w:val="000000"/>
        </w:rPr>
        <w:t>-</w:t>
      </w:r>
      <w:r w:rsidR="00A2597C" w:rsidRPr="000A676D">
        <w:rPr>
          <w:b/>
          <w:bCs/>
          <w:color w:val="000000"/>
        </w:rPr>
        <w:t>Present</w:t>
      </w:r>
      <w:r w:rsidR="00CF1AD1" w:rsidRPr="000A676D">
        <w:rPr>
          <w:b/>
          <w:bCs/>
          <w:color w:val="000000"/>
        </w:rPr>
        <w:tab/>
      </w:r>
      <w:r w:rsidR="00CF1AD1" w:rsidRPr="000A676D">
        <w:rPr>
          <w:b/>
          <w:bCs/>
          <w:color w:val="000000"/>
        </w:rPr>
        <w:tab/>
        <w:t>Just IT Training Ltd, London</w:t>
      </w:r>
    </w:p>
    <w:p w:rsidR="00CF1AD1" w:rsidRDefault="00CF1AD1" w:rsidP="00204A73">
      <w:pPr>
        <w:spacing w:after="0" w:line="240" w:lineRule="auto"/>
        <w:rPr>
          <w:b/>
          <w:bCs/>
          <w:color w:val="000000"/>
        </w:rPr>
      </w:pP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Pr="000A676D">
        <w:rPr>
          <w:b/>
          <w:bCs/>
          <w:color w:val="000000"/>
        </w:rPr>
        <w:tab/>
      </w:r>
      <w:r w:rsidR="007A1894">
        <w:rPr>
          <w:b/>
          <w:bCs/>
          <w:color w:val="000000"/>
        </w:rPr>
        <w:t xml:space="preserve">Digital Skills Bootcamp: </w:t>
      </w:r>
      <w:r w:rsidR="00FA1F8F">
        <w:rPr>
          <w:b/>
          <w:bCs/>
          <w:color w:val="000000"/>
        </w:rPr>
        <w:t>Software Development</w:t>
      </w:r>
      <w:r w:rsidR="007A1894">
        <w:rPr>
          <w:b/>
          <w:bCs/>
          <w:color w:val="000000"/>
        </w:rPr>
        <w:t xml:space="preserve"> </w:t>
      </w:r>
    </w:p>
    <w:p w:rsidR="003A518B" w:rsidRDefault="007A1894" w:rsidP="003A518B">
      <w:pPr>
        <w:spacing w:after="0" w:line="240" w:lineRule="auto"/>
        <w:ind w:left="2880"/>
        <w:rPr>
          <w:color w:val="000000"/>
        </w:rPr>
      </w:pPr>
      <w:proofErr w:type="gramStart"/>
      <w:r>
        <w:rPr>
          <w:color w:val="000000"/>
        </w:rPr>
        <w:t xml:space="preserve">A </w:t>
      </w:r>
      <w:r w:rsidR="00053F87">
        <w:rPr>
          <w:color w:val="000000"/>
        </w:rPr>
        <w:t>twelve-week</w:t>
      </w:r>
      <w:r>
        <w:rPr>
          <w:color w:val="000000"/>
        </w:rPr>
        <w:t xml:space="preserve"> intensive bootcamp covering the fundamentals of </w:t>
      </w:r>
      <w:r w:rsidR="00FA1F8F">
        <w:rPr>
          <w:color w:val="000000"/>
        </w:rPr>
        <w:t>Software Development</w:t>
      </w:r>
      <w:r w:rsidR="00D96D1C">
        <w:rPr>
          <w:color w:val="000000"/>
        </w:rPr>
        <w:t>.</w:t>
      </w:r>
      <w:proofErr w:type="gramEnd"/>
    </w:p>
    <w:p w:rsidR="003A518B" w:rsidRDefault="00FA1F8F" w:rsidP="003A518B">
      <w:pPr>
        <w:pStyle w:val="ListParagraph"/>
        <w:numPr>
          <w:ilvl w:val="0"/>
          <w:numId w:val="20"/>
        </w:numPr>
        <w:spacing w:after="0" w:line="240" w:lineRule="auto"/>
      </w:pPr>
      <w:r>
        <w:t>Development of HTML</w:t>
      </w:r>
    </w:p>
    <w:p w:rsidR="003A518B" w:rsidRPr="003A518B" w:rsidRDefault="00FA1F8F" w:rsidP="003A518B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</w:rPr>
      </w:pPr>
      <w:r>
        <w:t>Introduction to HTML/JavaScript/CSS</w:t>
      </w:r>
    </w:p>
    <w:p w:rsidR="003A518B" w:rsidRPr="003A518B" w:rsidRDefault="002770B4" w:rsidP="003A518B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</w:rPr>
      </w:pPr>
      <w:r>
        <w:t>D</w:t>
      </w:r>
      <w:r w:rsidR="00FA1F8F">
        <w:t>eveloped a web-based product</w:t>
      </w:r>
    </w:p>
    <w:p w:rsidR="003A518B" w:rsidRPr="003A518B" w:rsidRDefault="002770B4" w:rsidP="003A518B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</w:rPr>
      </w:pPr>
      <w:r>
        <w:t>Data</w:t>
      </w:r>
      <w:r w:rsidR="00FA1F8F" w:rsidRPr="003A518B">
        <w:rPr>
          <w:spacing w:val="-6"/>
        </w:rPr>
        <w:t>base design</w:t>
      </w:r>
    </w:p>
    <w:p w:rsidR="00FD600F" w:rsidRPr="003A518B" w:rsidRDefault="00FA1F8F" w:rsidP="003A518B">
      <w:pPr>
        <w:pStyle w:val="ListParagraph"/>
        <w:numPr>
          <w:ilvl w:val="0"/>
          <w:numId w:val="20"/>
        </w:numPr>
        <w:spacing w:after="0" w:line="240" w:lineRule="auto"/>
        <w:rPr>
          <w:color w:val="000000"/>
        </w:rPr>
      </w:pPr>
      <w:r>
        <w:t>Built a product using Python</w:t>
      </w:r>
    </w:p>
    <w:p w:rsidR="00FA1F8F" w:rsidRPr="00CF1AD1" w:rsidRDefault="00FA1F8F" w:rsidP="00FA1F8F">
      <w:pPr>
        <w:pStyle w:val="ListParagraph"/>
        <w:widowControl w:val="0"/>
        <w:tabs>
          <w:tab w:val="left" w:pos="860"/>
          <w:tab w:val="left" w:pos="861"/>
        </w:tabs>
        <w:autoSpaceDE w:val="0"/>
        <w:autoSpaceDN w:val="0"/>
        <w:spacing w:after="0" w:line="279" w:lineRule="exact"/>
        <w:ind w:left="0"/>
        <w:contextualSpacing w:val="0"/>
      </w:pPr>
    </w:p>
    <w:p w:rsidR="00CF1AD1" w:rsidRPr="00CF1AD1" w:rsidRDefault="00EA4908" w:rsidP="00204A73">
      <w:pPr>
        <w:spacing w:after="0" w:line="240" w:lineRule="auto"/>
      </w:pPr>
      <w:proofErr w:type="gramStart"/>
      <w:r>
        <w:rPr>
          <w:b/>
          <w:bCs/>
        </w:rPr>
        <w:t>09/2005-07</w:t>
      </w:r>
      <w:r w:rsidR="000118DD">
        <w:rPr>
          <w:b/>
          <w:bCs/>
        </w:rPr>
        <w:t>/</w:t>
      </w:r>
      <w:r>
        <w:rPr>
          <w:b/>
          <w:bCs/>
        </w:rPr>
        <w:t>2007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>
        <w:rPr>
          <w:b/>
          <w:bCs/>
        </w:rPr>
        <w:t xml:space="preserve">Sheffield Hallam University, </w:t>
      </w:r>
      <w:proofErr w:type="spellStart"/>
      <w:r>
        <w:rPr>
          <w:b/>
          <w:bCs/>
        </w:rPr>
        <w:t>Sheffiled</w:t>
      </w:r>
      <w:proofErr w:type="spellEnd"/>
      <w:r>
        <w:rPr>
          <w:b/>
          <w:bCs/>
        </w:rPr>
        <w:t>.</w:t>
      </w:r>
      <w:proofErr w:type="gramEnd"/>
    </w:p>
    <w:p w:rsidR="00CF1AD1" w:rsidRPr="00CF1AD1" w:rsidRDefault="00CF1AD1" w:rsidP="00204A73">
      <w:pPr>
        <w:spacing w:after="0" w:line="240" w:lineRule="auto"/>
      </w:pP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Pr="00CF1AD1">
        <w:rPr>
          <w:b/>
          <w:bCs/>
        </w:rPr>
        <w:tab/>
      </w:r>
      <w:r w:rsidR="00EA4908" w:rsidRPr="00825EFC">
        <w:rPr>
          <w:rFonts w:ascii="Arial" w:hAnsi="Arial" w:cs="Arial"/>
          <w:b/>
          <w:sz w:val="20"/>
          <w:szCs w:val="20"/>
        </w:rPr>
        <w:t>MSC Pharmacology and Biotechnology</w:t>
      </w:r>
    </w:p>
    <w:p w:rsidR="00CF1AD1" w:rsidRDefault="00CF1AD1" w:rsidP="00204A73">
      <w:pPr>
        <w:spacing w:after="0" w:line="240" w:lineRule="auto"/>
        <w:rPr>
          <w:b/>
          <w:bCs/>
        </w:rPr>
      </w:pPr>
    </w:p>
    <w:p w:rsidR="00EA4908" w:rsidRDefault="00EA4908" w:rsidP="00204A7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b/>
          <w:bCs/>
        </w:rPr>
        <w:t>08/1999-07/2003</w:t>
      </w:r>
      <w:r w:rsidR="00CF1AD1" w:rsidRPr="00CF1AD1">
        <w:rPr>
          <w:b/>
          <w:bCs/>
        </w:rPr>
        <w:tab/>
      </w:r>
      <w:r w:rsidR="00CF1AD1">
        <w:rPr>
          <w:b/>
          <w:bCs/>
        </w:rPr>
        <w:tab/>
      </w:r>
      <w:r w:rsidRPr="00EA4908">
        <w:rPr>
          <w:rFonts w:ascii="Arial" w:hAnsi="Arial" w:cs="Arial"/>
          <w:b/>
          <w:sz w:val="20"/>
          <w:szCs w:val="20"/>
        </w:rPr>
        <w:t>Jawaharlal Nehru Technological University, Hyderabad</w:t>
      </w:r>
    </w:p>
    <w:p w:rsidR="00EA4908" w:rsidRDefault="00EA4908" w:rsidP="003A518B">
      <w:pPr>
        <w:spacing w:after="0" w:line="240" w:lineRule="auto"/>
        <w:ind w:left="2160" w:firstLine="720"/>
        <w:rPr>
          <w:b/>
        </w:rPr>
      </w:pPr>
      <w:r w:rsidRPr="00825EFC">
        <w:rPr>
          <w:rFonts w:ascii="Arial" w:hAnsi="Arial" w:cs="Arial"/>
          <w:b/>
          <w:sz w:val="20"/>
          <w:szCs w:val="20"/>
        </w:rPr>
        <w:t>Bachelor of</w:t>
      </w:r>
      <w:r>
        <w:rPr>
          <w:b/>
          <w:bCs/>
        </w:rPr>
        <w:t xml:space="preserve"> Pharmacy</w:t>
      </w:r>
    </w:p>
    <w:p w:rsidR="00EA4908" w:rsidRDefault="00EA4908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F24605" w:rsidRDefault="00F24605" w:rsidP="007564E4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CF1AD1" w:rsidRDefault="00225F09" w:rsidP="007564E4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Employment History</w:t>
      </w:r>
    </w:p>
    <w:p w:rsidR="00CF7F96" w:rsidRDefault="00EA4908" w:rsidP="002D7197">
      <w:pPr>
        <w:tabs>
          <w:tab w:val="left" w:pos="1418"/>
        </w:tabs>
        <w:spacing w:after="0" w:line="240" w:lineRule="auto"/>
        <w:rPr>
          <w:b/>
          <w:bCs/>
        </w:rPr>
      </w:pPr>
      <w:r>
        <w:rPr>
          <w:b/>
          <w:bCs/>
        </w:rPr>
        <w:t>05</w:t>
      </w:r>
      <w:r w:rsidRPr="00CF1AD1">
        <w:rPr>
          <w:b/>
          <w:bCs/>
        </w:rPr>
        <w:t>/</w:t>
      </w:r>
      <w:r w:rsidR="002D7197">
        <w:rPr>
          <w:b/>
          <w:bCs/>
        </w:rPr>
        <w:t>2022</w:t>
      </w:r>
      <w:r w:rsidR="002D7197">
        <w:rPr>
          <w:b/>
          <w:bCs/>
        </w:rPr>
        <w:tab/>
      </w:r>
      <w:r w:rsidR="002D7197">
        <w:rPr>
          <w:b/>
          <w:bCs/>
        </w:rPr>
        <w:tab/>
      </w:r>
      <w:r w:rsidR="003A518B">
        <w:rPr>
          <w:b/>
          <w:bCs/>
        </w:rPr>
        <w:tab/>
      </w:r>
      <w:r w:rsidR="003A518B">
        <w:rPr>
          <w:b/>
          <w:bCs/>
        </w:rPr>
        <w:tab/>
      </w:r>
      <w:r w:rsidRPr="00825EFC">
        <w:rPr>
          <w:rFonts w:ascii="Arial" w:hAnsi="Arial" w:cs="Arial"/>
          <w:b/>
          <w:bCs/>
          <w:iCs/>
          <w:sz w:val="20"/>
          <w:szCs w:val="20"/>
        </w:rPr>
        <w:t>Quality Coordinator Senior</w:t>
      </w:r>
    </w:p>
    <w:p w:rsidR="003A518B" w:rsidRDefault="002D7197" w:rsidP="002D7197">
      <w:pPr>
        <w:spacing w:after="0" w:line="240" w:lineRule="auto"/>
        <w:ind w:left="1418" w:hanging="1418"/>
        <w:rPr>
          <w:b/>
          <w:bCs/>
        </w:rPr>
      </w:pPr>
      <w:proofErr w:type="gramStart"/>
      <w:r>
        <w:rPr>
          <w:rFonts w:ascii="Arial" w:hAnsi="Arial" w:cs="Arial"/>
          <w:b/>
          <w:bCs/>
          <w:iCs/>
          <w:sz w:val="20"/>
          <w:szCs w:val="20"/>
        </w:rPr>
        <w:t>to</w:t>
      </w:r>
      <w:proofErr w:type="gramEnd"/>
      <w:r>
        <w:rPr>
          <w:rFonts w:ascii="Arial" w:hAnsi="Arial" w:cs="Arial"/>
          <w:b/>
          <w:bCs/>
          <w:iCs/>
          <w:sz w:val="20"/>
          <w:szCs w:val="20"/>
        </w:rPr>
        <w:t xml:space="preserve"> till date </w:t>
      </w:r>
      <w:r>
        <w:rPr>
          <w:rFonts w:ascii="Arial" w:hAnsi="Arial" w:cs="Arial"/>
          <w:b/>
          <w:bCs/>
          <w:iCs/>
          <w:sz w:val="20"/>
          <w:szCs w:val="20"/>
        </w:rPr>
        <w:tab/>
      </w:r>
      <w:r w:rsidR="003A518B">
        <w:rPr>
          <w:rFonts w:ascii="Arial" w:hAnsi="Arial" w:cs="Arial"/>
          <w:b/>
          <w:bCs/>
          <w:iCs/>
          <w:sz w:val="20"/>
          <w:szCs w:val="20"/>
        </w:rPr>
        <w:tab/>
      </w:r>
      <w:r w:rsidR="003A518B">
        <w:rPr>
          <w:rFonts w:ascii="Arial" w:hAnsi="Arial" w:cs="Arial"/>
          <w:b/>
          <w:bCs/>
          <w:iCs/>
          <w:sz w:val="20"/>
          <w:szCs w:val="20"/>
        </w:rPr>
        <w:tab/>
      </w:r>
      <w:r w:rsidR="003A518B">
        <w:rPr>
          <w:rFonts w:ascii="Arial" w:hAnsi="Arial" w:cs="Arial"/>
          <w:b/>
          <w:bCs/>
          <w:iCs/>
          <w:sz w:val="20"/>
          <w:szCs w:val="20"/>
        </w:rPr>
        <w:tab/>
      </w:r>
      <w:r w:rsidR="00EA4908" w:rsidRPr="00825EFC">
        <w:rPr>
          <w:rFonts w:ascii="Arial" w:hAnsi="Arial" w:cs="Arial"/>
          <w:b/>
          <w:bCs/>
          <w:iCs/>
          <w:sz w:val="20"/>
          <w:szCs w:val="20"/>
        </w:rPr>
        <w:t>GSK</w:t>
      </w:r>
      <w:r w:rsidR="003A518B">
        <w:rPr>
          <w:rFonts w:ascii="Arial" w:hAnsi="Arial" w:cs="Arial"/>
          <w:b/>
          <w:bCs/>
          <w:iCs/>
          <w:sz w:val="20"/>
          <w:szCs w:val="20"/>
        </w:rPr>
        <w:t>,</w:t>
      </w:r>
      <w:r w:rsidR="00EA4908" w:rsidRPr="00825EFC">
        <w:rPr>
          <w:rFonts w:ascii="Arial" w:hAnsi="Arial" w:cs="Arial"/>
          <w:b/>
          <w:bCs/>
          <w:iCs/>
          <w:sz w:val="20"/>
          <w:szCs w:val="20"/>
        </w:rPr>
        <w:t xml:space="preserve"> Harlow</w:t>
      </w:r>
      <w:r w:rsidR="00CF1AD1">
        <w:rPr>
          <w:b/>
          <w:bCs/>
        </w:rPr>
        <w:tab/>
      </w:r>
    </w:p>
    <w:p w:rsidR="00CF1AD1" w:rsidRDefault="00CF1AD1" w:rsidP="002D7197">
      <w:pPr>
        <w:spacing w:after="0" w:line="240" w:lineRule="auto"/>
        <w:ind w:left="1418" w:hanging="141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2D7197" w:rsidRPr="002D7197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t>Collaborated with cross-functional teams to develop and implement robust software quality processes and procedures, ensuring compliance with industry standards and enhancing operational efficiency.</w:t>
      </w:r>
    </w:p>
    <w:p w:rsidR="002D7197" w:rsidRPr="002D7197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t>Facilitated software change management meetings at both local and global levels, ensuring seamless implementation and validation of system updates and process changes.</w:t>
      </w:r>
    </w:p>
    <w:p w:rsidR="002D7197" w:rsidRPr="002D7197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t>Coordinated with stakeholders to resolve software-related issues in quality release processes, ensuring timely and compliant system deployment.</w:t>
      </w:r>
    </w:p>
    <w:p w:rsidR="002D7197" w:rsidRPr="002D7197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t>Provided training and guidance on compliance practices, and system usage, fostering a culture of continuous improvement.</w:t>
      </w:r>
    </w:p>
    <w:p w:rsidR="002D7197" w:rsidRPr="002D7197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lastRenderedPageBreak/>
        <w:t>Proactively identified and mitigated compliance risks within software systems through thorough assessments and expert consultancy, maintaining regulatory adherence in regional and global operations.</w:t>
      </w:r>
    </w:p>
    <w:p w:rsidR="005F7106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t>Participated in internal and external audits, including regulatory inspections, focusing on software quality and compliance.</w:t>
      </w:r>
    </w:p>
    <w:p w:rsidR="00FD600F" w:rsidRPr="002D7197" w:rsidRDefault="00FD600F" w:rsidP="00FD600F">
      <w:pPr>
        <w:pStyle w:val="ListParagraph"/>
        <w:tabs>
          <w:tab w:val="left" w:pos="851"/>
        </w:tabs>
        <w:spacing w:after="0"/>
        <w:ind w:left="851" w:right="107"/>
        <w:rPr>
          <w:rFonts w:ascii="Arial" w:hAnsi="Arial" w:cs="Arial"/>
          <w:sz w:val="20"/>
          <w:szCs w:val="20"/>
        </w:rPr>
      </w:pPr>
    </w:p>
    <w:p w:rsidR="00187E22" w:rsidRPr="00187E22" w:rsidRDefault="00187E22" w:rsidP="00187E22">
      <w:pPr>
        <w:spacing w:after="0" w:line="240" w:lineRule="auto"/>
        <w:rPr>
          <w:b/>
          <w:bCs/>
        </w:rPr>
      </w:pPr>
      <w:r w:rsidRPr="00187E22">
        <w:rPr>
          <w:b/>
          <w:bCs/>
        </w:rPr>
        <w:t>Nov-21 to</w:t>
      </w:r>
      <w:r w:rsidRPr="00187E22">
        <w:rPr>
          <w:b/>
          <w:bCs/>
        </w:rPr>
        <w:tab/>
      </w:r>
      <w:r w:rsidR="003A518B">
        <w:rPr>
          <w:b/>
          <w:bCs/>
        </w:rPr>
        <w:tab/>
      </w:r>
      <w:r w:rsidR="003A518B">
        <w:rPr>
          <w:b/>
          <w:bCs/>
        </w:rPr>
        <w:tab/>
      </w:r>
      <w:r w:rsidRPr="00187E22">
        <w:rPr>
          <w:b/>
          <w:bCs/>
        </w:rPr>
        <w:t>Senior QA Associate</w:t>
      </w:r>
    </w:p>
    <w:p w:rsidR="00187E22" w:rsidRDefault="00187E22" w:rsidP="00187E22">
      <w:pPr>
        <w:spacing w:after="0" w:line="240" w:lineRule="auto"/>
        <w:rPr>
          <w:b/>
          <w:bCs/>
        </w:rPr>
      </w:pPr>
      <w:r w:rsidRPr="00187E22">
        <w:rPr>
          <w:b/>
          <w:bCs/>
        </w:rPr>
        <w:t>May-22</w:t>
      </w:r>
      <w:r w:rsidRPr="00187E22">
        <w:rPr>
          <w:b/>
          <w:bCs/>
        </w:rPr>
        <w:tab/>
      </w:r>
      <w:r w:rsidR="002D4BEF">
        <w:rPr>
          <w:b/>
          <w:bCs/>
        </w:rPr>
        <w:tab/>
      </w:r>
      <w:r w:rsidR="003A518B">
        <w:rPr>
          <w:b/>
          <w:bCs/>
        </w:rPr>
        <w:tab/>
      </w:r>
      <w:r w:rsidR="003A518B">
        <w:rPr>
          <w:b/>
          <w:bCs/>
        </w:rPr>
        <w:tab/>
      </w:r>
      <w:r w:rsidRPr="00187E22">
        <w:rPr>
          <w:b/>
          <w:bCs/>
        </w:rPr>
        <w:t>Cycle pharma, Cambridge</w:t>
      </w:r>
    </w:p>
    <w:p w:rsidR="003A518B" w:rsidRPr="00187E22" w:rsidRDefault="003A518B" w:rsidP="00187E22">
      <w:pPr>
        <w:spacing w:after="0" w:line="240" w:lineRule="auto"/>
        <w:rPr>
          <w:b/>
          <w:bCs/>
        </w:rPr>
      </w:pPr>
    </w:p>
    <w:p w:rsidR="002D7197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t>Reviewed and approved CMC and non-CMC documents, including product specifications, batch records, Certificates of Analysis (</w:t>
      </w:r>
      <w:proofErr w:type="spellStart"/>
      <w:r w:rsidRPr="002D7197">
        <w:rPr>
          <w:rFonts w:ascii="Arial" w:hAnsi="Arial" w:cs="Arial"/>
          <w:sz w:val="20"/>
          <w:szCs w:val="20"/>
        </w:rPr>
        <w:t>CofAs</w:t>
      </w:r>
      <w:proofErr w:type="spellEnd"/>
      <w:r w:rsidRPr="002D7197">
        <w:rPr>
          <w:rFonts w:ascii="Arial" w:hAnsi="Arial" w:cs="Arial"/>
          <w:sz w:val="20"/>
          <w:szCs w:val="20"/>
        </w:rPr>
        <w:t xml:space="preserve">), stability data, process validation protocols and reports, and packaging documentation, ensuring alignment with SOPs, GMP, and regulatory requirements. </w:t>
      </w:r>
    </w:p>
    <w:p w:rsidR="002D7197" w:rsidRPr="002D7197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t xml:space="preserve">Analyzed Product Characteristics, leaflets, and </w:t>
      </w:r>
      <w:r w:rsidR="00413380" w:rsidRPr="002D7197">
        <w:rPr>
          <w:rFonts w:ascii="Arial" w:hAnsi="Arial" w:cs="Arial"/>
          <w:sz w:val="20"/>
          <w:szCs w:val="20"/>
        </w:rPr>
        <w:t>labelling</w:t>
      </w:r>
      <w:r w:rsidRPr="002D7197">
        <w:rPr>
          <w:rFonts w:ascii="Arial" w:hAnsi="Arial" w:cs="Arial"/>
          <w:sz w:val="20"/>
          <w:szCs w:val="20"/>
        </w:rPr>
        <w:t>, supporting the regulatory department in submitting variations and contributing to the preparation and electronic publishing of clinical documents, adhering to industry standards and digital formats.</w:t>
      </w:r>
    </w:p>
    <w:p w:rsidR="00187E22" w:rsidRDefault="002D7197" w:rsidP="002D7197">
      <w:pPr>
        <w:pStyle w:val="ListParagraph"/>
        <w:numPr>
          <w:ilvl w:val="0"/>
          <w:numId w:val="18"/>
        </w:numPr>
        <w:tabs>
          <w:tab w:val="left" w:pos="851"/>
        </w:tabs>
        <w:spacing w:after="0"/>
        <w:ind w:left="851" w:right="107" w:hanging="284"/>
        <w:rPr>
          <w:rFonts w:ascii="Arial" w:hAnsi="Arial" w:cs="Arial"/>
          <w:sz w:val="20"/>
          <w:szCs w:val="20"/>
        </w:rPr>
      </w:pPr>
      <w:r w:rsidRPr="002D7197">
        <w:rPr>
          <w:rFonts w:ascii="Arial" w:hAnsi="Arial" w:cs="Arial"/>
          <w:sz w:val="20"/>
          <w:szCs w:val="20"/>
        </w:rPr>
        <w:t>Evaluated and onboarded new suppliers, established and maintained supplier quality agreements, and managed supplier approval status, leveraging expertise in supplier management and utilizing software tools for supplier quality tracking</w:t>
      </w:r>
    </w:p>
    <w:p w:rsidR="00FD600F" w:rsidRPr="002D7197" w:rsidRDefault="00FD600F" w:rsidP="00FD600F">
      <w:pPr>
        <w:pStyle w:val="ListParagraph"/>
        <w:tabs>
          <w:tab w:val="left" w:pos="851"/>
        </w:tabs>
        <w:spacing w:after="0"/>
        <w:ind w:left="851" w:right="107"/>
        <w:rPr>
          <w:rFonts w:ascii="Arial" w:hAnsi="Arial" w:cs="Arial"/>
          <w:sz w:val="20"/>
          <w:szCs w:val="20"/>
        </w:rPr>
      </w:pPr>
    </w:p>
    <w:p w:rsidR="00FD600F" w:rsidRPr="003E6B2C" w:rsidRDefault="00FD600F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Dec-20 to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 xml:space="preserve">Senior QA Officer </w:t>
      </w:r>
    </w:p>
    <w:p w:rsidR="00FD600F" w:rsidRPr="003E6B2C" w:rsidRDefault="00FD600F" w:rsidP="00FD600F">
      <w:pPr>
        <w:tabs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proofErr w:type="gramStart"/>
      <w:r w:rsidRPr="003E6B2C">
        <w:rPr>
          <w:rFonts w:ascii="Arial" w:hAnsi="Arial" w:cs="Arial"/>
          <w:b/>
          <w:bCs/>
          <w:i/>
          <w:sz w:val="20"/>
          <w:szCs w:val="20"/>
        </w:rPr>
        <w:t>Sep-21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>Sanofi-Genzyme, Haverhill.</w:t>
      </w:r>
      <w:proofErr w:type="gramEnd"/>
    </w:p>
    <w:p w:rsidR="00413380" w:rsidRPr="003E6B2C" w:rsidRDefault="00413380" w:rsidP="00FD600F">
      <w:pPr>
        <w:tabs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</w:p>
    <w:p w:rsidR="00FD600F" w:rsidRPr="003E6B2C" w:rsidRDefault="00FD600F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i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Apr-19 to</w:t>
      </w:r>
      <w:r w:rsidRPr="003E6B2C">
        <w:rPr>
          <w:rFonts w:ascii="Arial" w:hAnsi="Arial" w:cs="Arial"/>
          <w:b/>
          <w:bCs/>
          <w:i/>
          <w:sz w:val="20"/>
          <w:szCs w:val="20"/>
        </w:rPr>
        <w:tab/>
      </w:r>
      <w:r w:rsidRPr="003E6B2C">
        <w:rPr>
          <w:rFonts w:ascii="Arial" w:hAnsi="Arial" w:cs="Arial"/>
          <w:b/>
          <w:bCs/>
          <w:i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i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i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 xml:space="preserve">Senior QA Specialist </w:t>
      </w:r>
    </w:p>
    <w:p w:rsidR="00FD600F" w:rsidRPr="003E6B2C" w:rsidRDefault="00FD600F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Nov 20</w:t>
      </w:r>
      <w:r w:rsidR="00CB08CC">
        <w:rPr>
          <w:rFonts w:ascii="Arial" w:hAnsi="Arial" w:cs="Arial"/>
          <w:b/>
          <w:bCs/>
          <w:i/>
          <w:sz w:val="20"/>
          <w:szCs w:val="20"/>
        </w:rPr>
        <w:tab/>
      </w:r>
      <w:r w:rsidR="00CB08CC">
        <w:rPr>
          <w:rFonts w:ascii="Arial" w:hAnsi="Arial" w:cs="Arial"/>
          <w:b/>
          <w:bCs/>
          <w:i/>
          <w:sz w:val="20"/>
          <w:szCs w:val="20"/>
        </w:rPr>
        <w:tab/>
      </w:r>
      <w:r w:rsidR="00CB08CC">
        <w:rPr>
          <w:rFonts w:ascii="Arial" w:hAnsi="Arial" w:cs="Arial"/>
          <w:b/>
          <w:bCs/>
          <w:i/>
          <w:sz w:val="20"/>
          <w:szCs w:val="20"/>
        </w:rPr>
        <w:tab/>
      </w:r>
      <w:r w:rsidR="00CB08CC">
        <w:rPr>
          <w:rFonts w:ascii="Arial" w:hAnsi="Arial" w:cs="Arial"/>
          <w:b/>
          <w:bCs/>
          <w:i/>
          <w:sz w:val="20"/>
          <w:szCs w:val="20"/>
        </w:rPr>
        <w:tab/>
      </w:r>
      <w:r w:rsidR="00CB08CC">
        <w:rPr>
          <w:rFonts w:ascii="Arial" w:hAnsi="Arial" w:cs="Arial"/>
          <w:b/>
          <w:bCs/>
          <w:i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>Lonza Slough</w:t>
      </w:r>
    </w:p>
    <w:p w:rsidR="00413380" w:rsidRPr="003E6B2C" w:rsidRDefault="00413380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i/>
          <w:sz w:val="20"/>
          <w:szCs w:val="20"/>
        </w:rPr>
      </w:pPr>
    </w:p>
    <w:p w:rsidR="00FD600F" w:rsidRPr="003E6B2C" w:rsidRDefault="00FD600F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May</w:t>
      </w:r>
      <w:r w:rsidR="003E6B2C" w:rsidRPr="003E6B2C">
        <w:rPr>
          <w:rFonts w:ascii="Arial" w:hAnsi="Arial" w:cs="Arial"/>
          <w:b/>
          <w:bCs/>
          <w:i/>
          <w:sz w:val="20"/>
          <w:szCs w:val="20"/>
        </w:rPr>
        <w:t>-1</w:t>
      </w:r>
      <w:r w:rsidRPr="003E6B2C">
        <w:rPr>
          <w:rFonts w:ascii="Arial" w:hAnsi="Arial" w:cs="Arial"/>
          <w:b/>
          <w:bCs/>
          <w:i/>
          <w:sz w:val="20"/>
          <w:szCs w:val="20"/>
        </w:rPr>
        <w:t xml:space="preserve">8 </w:t>
      </w:r>
      <w:r w:rsidRPr="003E6B2C">
        <w:rPr>
          <w:rFonts w:ascii="Arial" w:hAnsi="Arial" w:cs="Arial"/>
          <w:b/>
          <w:bCs/>
          <w:sz w:val="20"/>
          <w:szCs w:val="20"/>
        </w:rPr>
        <w:t>to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  <w:t xml:space="preserve">QA Officer </w:t>
      </w:r>
    </w:p>
    <w:p w:rsidR="00FD600F" w:rsidRPr="003E6B2C" w:rsidRDefault="00FD600F" w:rsidP="00FD600F">
      <w:pPr>
        <w:tabs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proofErr w:type="gramStart"/>
      <w:r w:rsidRPr="003E6B2C">
        <w:rPr>
          <w:rFonts w:ascii="Arial" w:hAnsi="Arial" w:cs="Arial"/>
          <w:b/>
          <w:bCs/>
          <w:i/>
          <w:sz w:val="20"/>
          <w:szCs w:val="20"/>
        </w:rPr>
        <w:t>Ap</w:t>
      </w:r>
      <w:r w:rsidR="003E6B2C" w:rsidRPr="003E6B2C">
        <w:rPr>
          <w:rFonts w:ascii="Arial" w:hAnsi="Arial" w:cs="Arial"/>
          <w:b/>
          <w:bCs/>
          <w:i/>
          <w:sz w:val="20"/>
          <w:szCs w:val="20"/>
        </w:rPr>
        <w:t>r-</w:t>
      </w:r>
      <w:r w:rsidRPr="003E6B2C">
        <w:rPr>
          <w:rFonts w:ascii="Arial" w:hAnsi="Arial" w:cs="Arial"/>
          <w:b/>
          <w:bCs/>
          <w:i/>
          <w:sz w:val="20"/>
          <w:szCs w:val="20"/>
        </w:rPr>
        <w:t>19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  <w:t>Sanofi-Genzyme, Haverhill.</w:t>
      </w:r>
      <w:proofErr w:type="gramEnd"/>
    </w:p>
    <w:p w:rsidR="00413380" w:rsidRPr="003E6B2C" w:rsidRDefault="00413380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i/>
          <w:sz w:val="20"/>
          <w:szCs w:val="20"/>
        </w:rPr>
      </w:pPr>
    </w:p>
    <w:p w:rsidR="00FD600F" w:rsidRPr="003E6B2C" w:rsidRDefault="00FD600F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Aug</w:t>
      </w:r>
      <w:r w:rsidR="003E6B2C" w:rsidRPr="003E6B2C">
        <w:rPr>
          <w:rFonts w:ascii="Arial" w:hAnsi="Arial" w:cs="Arial"/>
          <w:b/>
          <w:bCs/>
          <w:i/>
          <w:sz w:val="20"/>
          <w:szCs w:val="20"/>
        </w:rPr>
        <w:t>-</w:t>
      </w:r>
      <w:r w:rsidRPr="003E6B2C">
        <w:rPr>
          <w:rFonts w:ascii="Arial" w:hAnsi="Arial" w:cs="Arial"/>
          <w:b/>
          <w:bCs/>
          <w:i/>
          <w:sz w:val="20"/>
          <w:szCs w:val="20"/>
        </w:rPr>
        <w:t xml:space="preserve">17 </w:t>
      </w:r>
      <w:r w:rsidRPr="003E6B2C">
        <w:rPr>
          <w:rFonts w:ascii="Arial" w:hAnsi="Arial" w:cs="Arial"/>
          <w:b/>
          <w:bCs/>
          <w:sz w:val="20"/>
          <w:szCs w:val="20"/>
        </w:rPr>
        <w:t>to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  <w:t xml:space="preserve">QA Officer </w:t>
      </w:r>
    </w:p>
    <w:p w:rsidR="00FD600F" w:rsidRPr="003E6B2C" w:rsidRDefault="00FD600F" w:rsidP="00FD600F">
      <w:pPr>
        <w:tabs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May</w:t>
      </w:r>
      <w:r w:rsidR="003E6B2C" w:rsidRPr="003E6B2C">
        <w:rPr>
          <w:rFonts w:ascii="Arial" w:hAnsi="Arial" w:cs="Arial"/>
          <w:b/>
          <w:bCs/>
          <w:i/>
          <w:sz w:val="20"/>
          <w:szCs w:val="20"/>
        </w:rPr>
        <w:t>-</w:t>
      </w:r>
      <w:r w:rsidRPr="003E6B2C">
        <w:rPr>
          <w:rFonts w:ascii="Arial" w:hAnsi="Arial" w:cs="Arial"/>
          <w:b/>
          <w:bCs/>
          <w:i/>
          <w:sz w:val="20"/>
          <w:szCs w:val="20"/>
        </w:rPr>
        <w:t>18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  <w:t>Baxter, Thetford.</w:t>
      </w:r>
    </w:p>
    <w:p w:rsidR="00413380" w:rsidRPr="003E6B2C" w:rsidRDefault="00413380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i/>
          <w:sz w:val="20"/>
          <w:szCs w:val="20"/>
        </w:rPr>
      </w:pPr>
    </w:p>
    <w:p w:rsidR="00FD600F" w:rsidRPr="003E6B2C" w:rsidRDefault="00FD600F" w:rsidP="00FD600F">
      <w:pPr>
        <w:tabs>
          <w:tab w:val="left" w:pos="851"/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May</w:t>
      </w:r>
      <w:r w:rsidR="003E6B2C" w:rsidRPr="003E6B2C">
        <w:rPr>
          <w:rFonts w:ascii="Arial" w:hAnsi="Arial" w:cs="Arial"/>
          <w:b/>
          <w:bCs/>
          <w:i/>
          <w:sz w:val="20"/>
          <w:szCs w:val="20"/>
        </w:rPr>
        <w:t>-</w:t>
      </w:r>
      <w:r w:rsidRPr="003E6B2C">
        <w:rPr>
          <w:rFonts w:ascii="Arial" w:hAnsi="Arial" w:cs="Arial"/>
          <w:b/>
          <w:bCs/>
          <w:i/>
          <w:sz w:val="20"/>
          <w:szCs w:val="20"/>
        </w:rPr>
        <w:t xml:space="preserve">12 </w:t>
      </w:r>
      <w:r w:rsidRPr="003E6B2C">
        <w:rPr>
          <w:rFonts w:ascii="Arial" w:hAnsi="Arial" w:cs="Arial"/>
          <w:b/>
          <w:bCs/>
          <w:sz w:val="20"/>
          <w:szCs w:val="20"/>
        </w:rPr>
        <w:t>to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  <w:t xml:space="preserve">Quality Control Analyst </w:t>
      </w:r>
    </w:p>
    <w:p w:rsidR="00FD600F" w:rsidRPr="003E6B2C" w:rsidRDefault="00FD600F" w:rsidP="00FD600F">
      <w:pPr>
        <w:tabs>
          <w:tab w:val="left" w:pos="1276"/>
        </w:tabs>
        <w:spacing w:after="0"/>
        <w:ind w:right="-35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Aug</w:t>
      </w:r>
      <w:r w:rsidR="003E6B2C" w:rsidRPr="003E6B2C">
        <w:rPr>
          <w:rFonts w:ascii="Arial" w:hAnsi="Arial" w:cs="Arial"/>
          <w:b/>
          <w:bCs/>
          <w:i/>
          <w:sz w:val="20"/>
          <w:szCs w:val="20"/>
        </w:rPr>
        <w:t>-</w:t>
      </w:r>
      <w:r w:rsidRPr="003E6B2C">
        <w:rPr>
          <w:rFonts w:ascii="Arial" w:hAnsi="Arial" w:cs="Arial"/>
          <w:b/>
          <w:bCs/>
          <w:i/>
          <w:sz w:val="20"/>
          <w:szCs w:val="20"/>
        </w:rPr>
        <w:t>17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  <w:t>GlaxoSmithKline, Stevenage.</w:t>
      </w:r>
    </w:p>
    <w:p w:rsidR="00413380" w:rsidRPr="003E6B2C" w:rsidRDefault="00413380" w:rsidP="00FD600F">
      <w:pPr>
        <w:tabs>
          <w:tab w:val="left" w:pos="1276"/>
        </w:tabs>
        <w:spacing w:after="0"/>
        <w:ind w:right="107"/>
        <w:rPr>
          <w:rFonts w:ascii="Arial" w:hAnsi="Arial" w:cs="Arial"/>
          <w:b/>
          <w:bCs/>
          <w:i/>
          <w:sz w:val="20"/>
          <w:szCs w:val="20"/>
        </w:rPr>
      </w:pPr>
    </w:p>
    <w:p w:rsidR="00FD600F" w:rsidRPr="003E6B2C" w:rsidRDefault="00FD600F" w:rsidP="00FD600F">
      <w:pPr>
        <w:tabs>
          <w:tab w:val="left" w:pos="1276"/>
        </w:tabs>
        <w:spacing w:after="0"/>
        <w:ind w:right="107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Apr</w:t>
      </w:r>
      <w:r w:rsidR="003E6B2C" w:rsidRPr="003E6B2C">
        <w:rPr>
          <w:rFonts w:ascii="Arial" w:hAnsi="Arial" w:cs="Arial"/>
          <w:b/>
          <w:bCs/>
          <w:i/>
          <w:sz w:val="20"/>
          <w:szCs w:val="20"/>
        </w:rPr>
        <w:t>-</w:t>
      </w:r>
      <w:r w:rsidRPr="003E6B2C">
        <w:rPr>
          <w:rFonts w:ascii="Arial" w:hAnsi="Arial" w:cs="Arial"/>
          <w:b/>
          <w:bCs/>
          <w:i/>
          <w:sz w:val="20"/>
          <w:szCs w:val="20"/>
        </w:rPr>
        <w:t>09 to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  <w:t xml:space="preserve">Quality control Analyst </w:t>
      </w:r>
    </w:p>
    <w:p w:rsidR="00FD600F" w:rsidRPr="003E6B2C" w:rsidRDefault="00FD600F" w:rsidP="00FD600F">
      <w:pPr>
        <w:tabs>
          <w:tab w:val="left" w:pos="1276"/>
        </w:tabs>
        <w:spacing w:after="0"/>
        <w:ind w:right="107"/>
        <w:rPr>
          <w:rFonts w:ascii="Arial" w:hAnsi="Arial" w:cs="Arial"/>
          <w:b/>
          <w:bCs/>
          <w:sz w:val="20"/>
          <w:szCs w:val="20"/>
        </w:rPr>
      </w:pPr>
      <w:r w:rsidRPr="003E6B2C">
        <w:rPr>
          <w:rFonts w:ascii="Arial" w:hAnsi="Arial" w:cs="Arial"/>
          <w:b/>
          <w:bCs/>
          <w:i/>
          <w:sz w:val="20"/>
          <w:szCs w:val="20"/>
        </w:rPr>
        <w:t>Apr</w:t>
      </w:r>
      <w:r w:rsidR="003E6B2C" w:rsidRPr="003E6B2C">
        <w:rPr>
          <w:rFonts w:ascii="Arial" w:hAnsi="Arial" w:cs="Arial"/>
          <w:b/>
          <w:bCs/>
          <w:i/>
          <w:sz w:val="20"/>
          <w:szCs w:val="20"/>
        </w:rPr>
        <w:t>-</w:t>
      </w:r>
      <w:r w:rsidRPr="003E6B2C">
        <w:rPr>
          <w:rFonts w:ascii="Arial" w:hAnsi="Arial" w:cs="Arial"/>
          <w:b/>
          <w:bCs/>
          <w:i/>
          <w:sz w:val="20"/>
          <w:szCs w:val="20"/>
        </w:rPr>
        <w:t>12</w:t>
      </w:r>
      <w:r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="00413380" w:rsidRPr="003E6B2C">
        <w:rPr>
          <w:rFonts w:ascii="Arial" w:hAnsi="Arial" w:cs="Arial"/>
          <w:b/>
          <w:bCs/>
          <w:sz w:val="20"/>
          <w:szCs w:val="20"/>
        </w:rPr>
        <w:tab/>
      </w:r>
      <w:r w:rsidRPr="003E6B2C">
        <w:rPr>
          <w:rFonts w:ascii="Arial" w:hAnsi="Arial" w:cs="Arial"/>
          <w:b/>
          <w:bCs/>
          <w:sz w:val="20"/>
          <w:szCs w:val="20"/>
        </w:rPr>
        <w:tab/>
        <w:t>Sanofi-Genzyme, Haverhill, Suffolk</w:t>
      </w:r>
    </w:p>
    <w:p w:rsidR="00FD600F" w:rsidRPr="00825EFC" w:rsidRDefault="00FD600F" w:rsidP="00FD600F">
      <w:pPr>
        <w:pStyle w:val="ListParagraph"/>
        <w:tabs>
          <w:tab w:val="left" w:pos="1276"/>
        </w:tabs>
        <w:spacing w:after="0"/>
        <w:ind w:left="1429" w:right="-35"/>
        <w:rPr>
          <w:rFonts w:ascii="Arial" w:hAnsi="Arial" w:cs="Arial"/>
          <w:b/>
          <w:sz w:val="20"/>
          <w:szCs w:val="20"/>
        </w:rPr>
      </w:pPr>
    </w:p>
    <w:p w:rsidR="000A06B7" w:rsidRDefault="000A06B7" w:rsidP="00204A73">
      <w:pPr>
        <w:spacing w:after="0" w:line="240" w:lineRule="auto"/>
      </w:pPr>
    </w:p>
    <w:p w:rsidR="00CF1AD1" w:rsidRPr="005F7106" w:rsidRDefault="00085D83" w:rsidP="00204A7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Interests</w:t>
      </w:r>
      <w:r w:rsidR="00F24605">
        <w:rPr>
          <w:b/>
        </w:rPr>
        <w:t>, Hobbies</w:t>
      </w:r>
      <w:r>
        <w:rPr>
          <w:b/>
        </w:rPr>
        <w:t xml:space="preserve"> and Achievements</w:t>
      </w:r>
    </w:p>
    <w:p w:rsidR="00FD600F" w:rsidRDefault="00FD600F" w:rsidP="00204A73">
      <w:pPr>
        <w:spacing w:after="0" w:line="240" w:lineRule="auto"/>
      </w:pPr>
    </w:p>
    <w:p w:rsidR="00204A73" w:rsidRDefault="00FD600F" w:rsidP="00204A73">
      <w:pPr>
        <w:spacing w:after="0" w:line="240" w:lineRule="auto"/>
      </w:pPr>
      <w:r>
        <w:t>Swimming, Watching Cricket and reading books</w:t>
      </w:r>
    </w:p>
    <w:p w:rsidR="00FD600F" w:rsidRDefault="00FD600F" w:rsidP="00204A73">
      <w:pPr>
        <w:spacing w:after="0" w:line="240" w:lineRule="auto"/>
      </w:pPr>
    </w:p>
    <w:p w:rsidR="005F7106" w:rsidRDefault="005F7106" w:rsidP="00204A73">
      <w:pPr>
        <w:spacing w:after="0" w:line="240" w:lineRule="auto"/>
      </w:pPr>
    </w:p>
    <w:p w:rsidR="006E0418" w:rsidRPr="00BC50C7" w:rsidRDefault="00754A27" w:rsidP="00BC50C7">
      <w:pPr>
        <w:spacing w:after="0" w:line="240" w:lineRule="auto"/>
        <w:jc w:val="center"/>
        <w:rPr>
          <w:b/>
        </w:rPr>
      </w:pPr>
      <w:r>
        <w:rPr>
          <w:b/>
        </w:rPr>
        <w:t>References available upon request</w:t>
      </w:r>
    </w:p>
    <w:sectPr w:rsidR="006E0418" w:rsidRPr="00BC50C7" w:rsidSect="007C18ED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EC2"/>
    <w:multiLevelType w:val="hybridMultilevel"/>
    <w:tmpl w:val="33548EC6"/>
    <w:lvl w:ilvl="0" w:tplc="08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06AA4879"/>
    <w:multiLevelType w:val="hybridMultilevel"/>
    <w:tmpl w:val="2ADE125A"/>
    <w:lvl w:ilvl="0" w:tplc="8B4A2B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F80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09271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7D89E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8E480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92032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C741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ECCFB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94491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>
    <w:nsid w:val="08403CD3"/>
    <w:multiLevelType w:val="hybridMultilevel"/>
    <w:tmpl w:val="512C5D5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FFD1342"/>
    <w:multiLevelType w:val="hybridMultilevel"/>
    <w:tmpl w:val="79B8E9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258E3"/>
    <w:multiLevelType w:val="hybridMultilevel"/>
    <w:tmpl w:val="7F848A86"/>
    <w:lvl w:ilvl="0" w:tplc="C5E2EB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042A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B6D0F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D5405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A468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DFC1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656D0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780B2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E8E6B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>
    <w:nsid w:val="12B558D9"/>
    <w:multiLevelType w:val="hybridMultilevel"/>
    <w:tmpl w:val="7F208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B0FFA"/>
    <w:multiLevelType w:val="hybridMultilevel"/>
    <w:tmpl w:val="1C10E2DE"/>
    <w:lvl w:ilvl="0" w:tplc="DEAE46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012D59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6602D5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B0D0C2D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ED08C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694ADC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876EFB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3D80DC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D2891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>
    <w:nsid w:val="230648AB"/>
    <w:multiLevelType w:val="hybridMultilevel"/>
    <w:tmpl w:val="1D3C022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23F6591F"/>
    <w:multiLevelType w:val="hybridMultilevel"/>
    <w:tmpl w:val="6F14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301A6"/>
    <w:multiLevelType w:val="hybridMultilevel"/>
    <w:tmpl w:val="D0529722"/>
    <w:lvl w:ilvl="0" w:tplc="7B6A1C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1521B8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049AFD0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A1301C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DE692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C3F2D5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22BAA7B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6C0020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2594E7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7BD4976"/>
    <w:multiLevelType w:val="hybridMultilevel"/>
    <w:tmpl w:val="14CC1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92247"/>
    <w:multiLevelType w:val="hybridMultilevel"/>
    <w:tmpl w:val="6B0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E119C"/>
    <w:multiLevelType w:val="hybridMultilevel"/>
    <w:tmpl w:val="98FA5DE4"/>
    <w:lvl w:ilvl="0" w:tplc="5464D0FC">
      <w:numFmt w:val="bullet"/>
      <w:lvlText w:val=""/>
      <w:lvlJc w:val="left"/>
      <w:pPr>
        <w:ind w:left="78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B4E03A0">
      <w:numFmt w:val="bullet"/>
      <w:lvlText w:val="•"/>
      <w:lvlJc w:val="left"/>
      <w:pPr>
        <w:ind w:left="1654" w:hanging="361"/>
      </w:pPr>
      <w:rPr>
        <w:rFonts w:hint="default"/>
        <w:lang w:val="en-US" w:eastAsia="en-US" w:bidi="ar-SA"/>
      </w:rPr>
    </w:lvl>
    <w:lvl w:ilvl="2" w:tplc="7598A264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6434A624">
      <w:numFmt w:val="bullet"/>
      <w:lvlText w:val="•"/>
      <w:lvlJc w:val="left"/>
      <w:pPr>
        <w:ind w:left="3403" w:hanging="361"/>
      </w:pPr>
      <w:rPr>
        <w:rFonts w:hint="default"/>
        <w:lang w:val="en-US" w:eastAsia="en-US" w:bidi="ar-SA"/>
      </w:rPr>
    </w:lvl>
    <w:lvl w:ilvl="4" w:tplc="212E4322">
      <w:numFmt w:val="bullet"/>
      <w:lvlText w:val="•"/>
      <w:lvlJc w:val="left"/>
      <w:pPr>
        <w:ind w:left="4277" w:hanging="361"/>
      </w:pPr>
      <w:rPr>
        <w:rFonts w:hint="default"/>
        <w:lang w:val="en-US" w:eastAsia="en-US" w:bidi="ar-SA"/>
      </w:rPr>
    </w:lvl>
    <w:lvl w:ilvl="5" w:tplc="EEA0021C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6" w:tplc="654CAE6A">
      <w:numFmt w:val="bullet"/>
      <w:lvlText w:val="•"/>
      <w:lvlJc w:val="left"/>
      <w:pPr>
        <w:ind w:left="6026" w:hanging="361"/>
      </w:pPr>
      <w:rPr>
        <w:rFonts w:hint="default"/>
        <w:lang w:val="en-US" w:eastAsia="en-US" w:bidi="ar-SA"/>
      </w:rPr>
    </w:lvl>
    <w:lvl w:ilvl="7" w:tplc="C5FCD326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8" w:tplc="F566EF0E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abstractNum w:abstractNumId="14">
    <w:nsid w:val="41AC311D"/>
    <w:multiLevelType w:val="hybridMultilevel"/>
    <w:tmpl w:val="DBB2C926"/>
    <w:lvl w:ilvl="0" w:tplc="330EE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CAB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E1924A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D16D0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16C17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256E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04AE1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D0A71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B283D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5">
    <w:nsid w:val="4CBA31BF"/>
    <w:multiLevelType w:val="hybridMultilevel"/>
    <w:tmpl w:val="633C8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75970"/>
    <w:multiLevelType w:val="hybridMultilevel"/>
    <w:tmpl w:val="B1BE5114"/>
    <w:lvl w:ilvl="0" w:tplc="DEEA3B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F65C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1F6E0D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57D624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51C78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7AEE6B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0C031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CE63B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A5A7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>
    <w:nsid w:val="53262E42"/>
    <w:multiLevelType w:val="hybridMultilevel"/>
    <w:tmpl w:val="867A6562"/>
    <w:lvl w:ilvl="0" w:tplc="080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8">
    <w:nsid w:val="60BB3148"/>
    <w:multiLevelType w:val="hybridMultilevel"/>
    <w:tmpl w:val="8320F5FE"/>
    <w:lvl w:ilvl="0" w:tplc="CDCA3A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7EA152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9D8A63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535ED6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AAA44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DB2CD21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B6F8F7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DC9E506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19EC6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19">
    <w:nsid w:val="6C7D3C37"/>
    <w:multiLevelType w:val="hybridMultilevel"/>
    <w:tmpl w:val="B8BC8D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12"/>
  </w:num>
  <w:num w:numId="6">
    <w:abstractNumId w:val="15"/>
  </w:num>
  <w:num w:numId="7">
    <w:abstractNumId w:val="11"/>
  </w:num>
  <w:num w:numId="8">
    <w:abstractNumId w:val="13"/>
  </w:num>
  <w:num w:numId="9">
    <w:abstractNumId w:val="14"/>
  </w:num>
  <w:num w:numId="10">
    <w:abstractNumId w:val="4"/>
  </w:num>
  <w:num w:numId="11">
    <w:abstractNumId w:val="16"/>
  </w:num>
  <w:num w:numId="12">
    <w:abstractNumId w:val="1"/>
  </w:num>
  <w:num w:numId="13">
    <w:abstractNumId w:val="18"/>
  </w:num>
  <w:num w:numId="14">
    <w:abstractNumId w:val="9"/>
  </w:num>
  <w:num w:numId="15">
    <w:abstractNumId w:val="6"/>
  </w:num>
  <w:num w:numId="16">
    <w:abstractNumId w:val="3"/>
  </w:num>
  <w:num w:numId="17">
    <w:abstractNumId w:val="19"/>
  </w:num>
  <w:num w:numId="18">
    <w:abstractNumId w:val="17"/>
  </w:num>
  <w:num w:numId="19">
    <w:abstractNumId w:val="0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AD1"/>
    <w:rsid w:val="000118DD"/>
    <w:rsid w:val="00053F87"/>
    <w:rsid w:val="00057D59"/>
    <w:rsid w:val="00072ACC"/>
    <w:rsid w:val="00085D83"/>
    <w:rsid w:val="00087E0E"/>
    <w:rsid w:val="00093D9E"/>
    <w:rsid w:val="000A06B7"/>
    <w:rsid w:val="000A676D"/>
    <w:rsid w:val="000C20E9"/>
    <w:rsid w:val="000E5053"/>
    <w:rsid w:val="000E747E"/>
    <w:rsid w:val="00115850"/>
    <w:rsid w:val="0012181D"/>
    <w:rsid w:val="00125132"/>
    <w:rsid w:val="0016009A"/>
    <w:rsid w:val="00173A4C"/>
    <w:rsid w:val="00187E22"/>
    <w:rsid w:val="00195C7A"/>
    <w:rsid w:val="00196A18"/>
    <w:rsid w:val="002017CD"/>
    <w:rsid w:val="00204A73"/>
    <w:rsid w:val="00225F09"/>
    <w:rsid w:val="002344BA"/>
    <w:rsid w:val="00244E81"/>
    <w:rsid w:val="0026034F"/>
    <w:rsid w:val="00260350"/>
    <w:rsid w:val="00272314"/>
    <w:rsid w:val="002770B4"/>
    <w:rsid w:val="00281199"/>
    <w:rsid w:val="002D4BEF"/>
    <w:rsid w:val="002D7197"/>
    <w:rsid w:val="00315E75"/>
    <w:rsid w:val="003215E7"/>
    <w:rsid w:val="00363D03"/>
    <w:rsid w:val="003A518B"/>
    <w:rsid w:val="003C7146"/>
    <w:rsid w:val="003E6B2C"/>
    <w:rsid w:val="003F176B"/>
    <w:rsid w:val="003F5AA7"/>
    <w:rsid w:val="003F610D"/>
    <w:rsid w:val="00413380"/>
    <w:rsid w:val="00460B76"/>
    <w:rsid w:val="004A421E"/>
    <w:rsid w:val="004D1557"/>
    <w:rsid w:val="004D33F9"/>
    <w:rsid w:val="004F56DB"/>
    <w:rsid w:val="00532ADB"/>
    <w:rsid w:val="0054179F"/>
    <w:rsid w:val="00545565"/>
    <w:rsid w:val="00554F39"/>
    <w:rsid w:val="00557698"/>
    <w:rsid w:val="00575982"/>
    <w:rsid w:val="00583E93"/>
    <w:rsid w:val="005C0D17"/>
    <w:rsid w:val="005D3E72"/>
    <w:rsid w:val="005F5CE7"/>
    <w:rsid w:val="005F7106"/>
    <w:rsid w:val="00662EF8"/>
    <w:rsid w:val="00666B84"/>
    <w:rsid w:val="006964BD"/>
    <w:rsid w:val="006E0418"/>
    <w:rsid w:val="006E5CC3"/>
    <w:rsid w:val="006E6651"/>
    <w:rsid w:val="00726258"/>
    <w:rsid w:val="00727E89"/>
    <w:rsid w:val="00743B61"/>
    <w:rsid w:val="007449DC"/>
    <w:rsid w:val="00754A27"/>
    <w:rsid w:val="007564E4"/>
    <w:rsid w:val="00756EB2"/>
    <w:rsid w:val="007A1894"/>
    <w:rsid w:val="007A2AA0"/>
    <w:rsid w:val="007C18ED"/>
    <w:rsid w:val="007F28DE"/>
    <w:rsid w:val="007F5ACF"/>
    <w:rsid w:val="00805A7F"/>
    <w:rsid w:val="00805D66"/>
    <w:rsid w:val="0081510B"/>
    <w:rsid w:val="00822DD6"/>
    <w:rsid w:val="0082430B"/>
    <w:rsid w:val="00843F82"/>
    <w:rsid w:val="00847929"/>
    <w:rsid w:val="00864424"/>
    <w:rsid w:val="00867B26"/>
    <w:rsid w:val="00875B75"/>
    <w:rsid w:val="008A5667"/>
    <w:rsid w:val="008D6B4D"/>
    <w:rsid w:val="008F7C67"/>
    <w:rsid w:val="00931E1C"/>
    <w:rsid w:val="009552A9"/>
    <w:rsid w:val="00955B04"/>
    <w:rsid w:val="009A78C9"/>
    <w:rsid w:val="009C417C"/>
    <w:rsid w:val="009D77E8"/>
    <w:rsid w:val="00A069DA"/>
    <w:rsid w:val="00A121AD"/>
    <w:rsid w:val="00A24447"/>
    <w:rsid w:val="00A2597C"/>
    <w:rsid w:val="00A50064"/>
    <w:rsid w:val="00A500FD"/>
    <w:rsid w:val="00A55B70"/>
    <w:rsid w:val="00A84E64"/>
    <w:rsid w:val="00AB26FB"/>
    <w:rsid w:val="00AC7750"/>
    <w:rsid w:val="00AF2AAA"/>
    <w:rsid w:val="00B20702"/>
    <w:rsid w:val="00B4652A"/>
    <w:rsid w:val="00B66B34"/>
    <w:rsid w:val="00B74461"/>
    <w:rsid w:val="00B905F5"/>
    <w:rsid w:val="00BC50C7"/>
    <w:rsid w:val="00BC5921"/>
    <w:rsid w:val="00BE634A"/>
    <w:rsid w:val="00C347EE"/>
    <w:rsid w:val="00C83509"/>
    <w:rsid w:val="00CB08CC"/>
    <w:rsid w:val="00CB1F4B"/>
    <w:rsid w:val="00CB617C"/>
    <w:rsid w:val="00CD1EED"/>
    <w:rsid w:val="00CD2DFE"/>
    <w:rsid w:val="00CD66DA"/>
    <w:rsid w:val="00CE3F6C"/>
    <w:rsid w:val="00CE70C9"/>
    <w:rsid w:val="00CF0220"/>
    <w:rsid w:val="00CF1AD1"/>
    <w:rsid w:val="00CF7F96"/>
    <w:rsid w:val="00D207D5"/>
    <w:rsid w:val="00D24AEC"/>
    <w:rsid w:val="00D45E71"/>
    <w:rsid w:val="00D645DD"/>
    <w:rsid w:val="00D70338"/>
    <w:rsid w:val="00D96D1C"/>
    <w:rsid w:val="00DA2C00"/>
    <w:rsid w:val="00DC5A71"/>
    <w:rsid w:val="00DD1286"/>
    <w:rsid w:val="00DF0D4C"/>
    <w:rsid w:val="00E41F20"/>
    <w:rsid w:val="00E54BB0"/>
    <w:rsid w:val="00E6664A"/>
    <w:rsid w:val="00E718FC"/>
    <w:rsid w:val="00E850B2"/>
    <w:rsid w:val="00E938ED"/>
    <w:rsid w:val="00EA4908"/>
    <w:rsid w:val="00EE34CC"/>
    <w:rsid w:val="00F24605"/>
    <w:rsid w:val="00F375AE"/>
    <w:rsid w:val="00F5146B"/>
    <w:rsid w:val="00F51B41"/>
    <w:rsid w:val="00F562F1"/>
    <w:rsid w:val="00F70E18"/>
    <w:rsid w:val="00F77CD0"/>
    <w:rsid w:val="00F950B1"/>
    <w:rsid w:val="00FA1F8F"/>
    <w:rsid w:val="00FA599A"/>
    <w:rsid w:val="00FC407A"/>
    <w:rsid w:val="00FD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D1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D66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66D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D66DA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6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D66DA"/>
    <w:rPr>
      <w:rFonts w:cs="Times New Roman"/>
      <w:b/>
      <w:bCs/>
      <w:lang w:eastAsia="en-US"/>
    </w:rPr>
  </w:style>
  <w:style w:type="character" w:styleId="Hyperlink">
    <w:name w:val="Hyperlink"/>
    <w:uiPriority w:val="99"/>
    <w:unhideWhenUsed/>
    <w:rsid w:val="007A1894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A189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A1894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08"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uiPriority w:val="22"/>
    <w:qFormat/>
    <w:rsid w:val="00FD60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10515296-1bd5-401a-b8a4-ea4dde82f896" xsi:nil="true"/>
    <TaxCatchAll xmlns="d0cd20b0-df63-44e8-932f-fba08f23ea61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20" ma:contentTypeDescription="Create a new document." ma:contentTypeScope="" ma:versionID="270df7bda2439869bcc6606865bbb25e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92987fd6ee466a16e2566043e092df43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7EFBE-1B81-4137-A763-2F05316EFB32}">
  <ds:schemaRefs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</ds:schemaRefs>
</ds:datastoreItem>
</file>

<file path=customXml/itemProps2.xml><?xml version="1.0" encoding="utf-8"?>
<ds:datastoreItem xmlns:ds="http://schemas.openxmlformats.org/officeDocument/2006/customXml" ds:itemID="{53F1BBFC-0990-44F2-940F-B58058836E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0895D-5C34-4975-9279-061392872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Christodoulou</dc:creator>
  <cp:lastModifiedBy>amar Guntuka</cp:lastModifiedBy>
  <cp:revision>2</cp:revision>
  <cp:lastPrinted>2011-06-17T14:13:00Z</cp:lastPrinted>
  <dcterms:created xsi:type="dcterms:W3CDTF">2025-01-06T19:04:00Z</dcterms:created>
  <dcterms:modified xsi:type="dcterms:W3CDTF">2025-01-06T19:04:00Z</dcterms:modified>
</cp:coreProperties>
</file>