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1D5" w14:textId="77777777" w:rsidR="00E84E2A" w:rsidRPr="00E84E2A" w:rsidRDefault="00E84E2A" w:rsidP="00E84E2A">
      <w:r w:rsidRPr="00E84E2A">
        <w:rPr>
          <w:b/>
          <w:bCs/>
        </w:rPr>
        <w:t>Step 1: Data Understanding</w:t>
      </w:r>
      <w:r w:rsidRPr="00E84E2A">
        <w:br/>
        <w:t xml:space="preserve">We start by importing the dataset using Pandas and inspecting it with head() and describe(). This helps us understand the </w:t>
      </w:r>
      <w:r w:rsidRPr="00E84E2A">
        <w:rPr>
          <w:b/>
          <w:bCs/>
        </w:rPr>
        <w:t>data types, distributions, and basic statistics</w:t>
      </w:r>
      <w:r w:rsidRPr="00E84E2A">
        <w:t xml:space="preserve"> like mean, median, and standard deviation. For example, we can see the average account length, average call times during day/evening/night, and the number of customer service calls.</w:t>
      </w:r>
    </w:p>
    <w:p w14:paraId="5ABB04FD" w14:textId="77777777" w:rsidR="00E84E2A" w:rsidRPr="00E84E2A" w:rsidRDefault="00E84E2A" w:rsidP="00E84E2A">
      <w:r w:rsidRPr="00E84E2A">
        <w:pict w14:anchorId="5A3B75B4">
          <v:rect id="_x0000_i1061" style="width:0;height:1.5pt" o:hralign="center" o:hrstd="t" o:hr="t" fillcolor="#a0a0a0" stroked="f"/>
        </w:pict>
      </w:r>
    </w:p>
    <w:p w14:paraId="53BB4B3B" w14:textId="77777777" w:rsidR="00E84E2A" w:rsidRPr="00E84E2A" w:rsidRDefault="00E84E2A" w:rsidP="00E84E2A">
      <w:r w:rsidRPr="00E84E2A">
        <w:rPr>
          <w:b/>
          <w:bCs/>
        </w:rPr>
        <w:t>Step 2: Exploratory Data Analysis (EDA)</w:t>
      </w:r>
      <w:r w:rsidRPr="00E84E2A">
        <w:br/>
        <w:t xml:space="preserve">We visualized key variables using </w:t>
      </w:r>
      <w:r w:rsidRPr="00E84E2A">
        <w:rPr>
          <w:b/>
          <w:bCs/>
        </w:rPr>
        <w:t xml:space="preserve">histograms, </w:t>
      </w:r>
      <w:proofErr w:type="spellStart"/>
      <w:r w:rsidRPr="00E84E2A">
        <w:rPr>
          <w:b/>
          <w:bCs/>
        </w:rPr>
        <w:t>countplots</w:t>
      </w:r>
      <w:proofErr w:type="spellEnd"/>
      <w:r w:rsidRPr="00E84E2A">
        <w:rPr>
          <w:b/>
          <w:bCs/>
        </w:rPr>
        <w:t>, boxplots, and facet grids</w:t>
      </w:r>
      <w:r w:rsidRPr="00E84E2A">
        <w:t>.</w:t>
      </w:r>
    </w:p>
    <w:p w14:paraId="5341F0CC" w14:textId="77777777" w:rsidR="00E84E2A" w:rsidRPr="00E84E2A" w:rsidRDefault="00E84E2A" w:rsidP="00E84E2A">
      <w:pPr>
        <w:numPr>
          <w:ilvl w:val="0"/>
          <w:numId w:val="1"/>
        </w:numPr>
      </w:pPr>
      <w:r w:rsidRPr="00E84E2A">
        <w:t xml:space="preserve">Histograms for total day minutes show how much time customers spend on calls. </w:t>
      </w:r>
    </w:p>
    <w:p w14:paraId="23BF9E33" w14:textId="77777777" w:rsidR="00E84E2A" w:rsidRPr="00E84E2A" w:rsidRDefault="00E84E2A" w:rsidP="00E84E2A">
      <w:pPr>
        <w:numPr>
          <w:ilvl w:val="0"/>
          <w:numId w:val="1"/>
        </w:numPr>
      </w:pPr>
      <w:r w:rsidRPr="00E84E2A">
        <w:t xml:space="preserve">Facet grids allow us to </w:t>
      </w:r>
      <w:r w:rsidRPr="00E84E2A">
        <w:rPr>
          <w:b/>
          <w:bCs/>
        </w:rPr>
        <w:t>compare churners vs non-churners</w:t>
      </w:r>
      <w:r w:rsidRPr="00E84E2A">
        <w:t xml:space="preserve"> for call patterns. </w:t>
      </w:r>
    </w:p>
    <w:p w14:paraId="0924C713" w14:textId="77777777" w:rsidR="00E84E2A" w:rsidRPr="00E84E2A" w:rsidRDefault="00E84E2A" w:rsidP="00E84E2A">
      <w:pPr>
        <w:numPr>
          <w:ilvl w:val="0"/>
          <w:numId w:val="1"/>
        </w:numPr>
      </w:pPr>
      <w:proofErr w:type="spellStart"/>
      <w:r w:rsidRPr="00E84E2A">
        <w:t>Countplots</w:t>
      </w:r>
      <w:proofErr w:type="spellEnd"/>
      <w:r w:rsidRPr="00E84E2A">
        <w:t xml:space="preserve"> for voice mail plan and area code show the </w:t>
      </w:r>
      <w:r w:rsidRPr="00E84E2A">
        <w:rPr>
          <w:b/>
          <w:bCs/>
        </w:rPr>
        <w:t>distribution of categorical variables</w:t>
      </w:r>
      <w:r w:rsidRPr="00E84E2A">
        <w:t xml:space="preserve"> and how they relate to churn. </w:t>
      </w:r>
    </w:p>
    <w:p w14:paraId="62F5CE63" w14:textId="77777777" w:rsidR="00E84E2A" w:rsidRPr="00E84E2A" w:rsidRDefault="00E84E2A" w:rsidP="00E84E2A">
      <w:pPr>
        <w:numPr>
          <w:ilvl w:val="0"/>
          <w:numId w:val="1"/>
        </w:numPr>
      </w:pPr>
      <w:r w:rsidRPr="00E84E2A">
        <w:t xml:space="preserve">Boxplots help us compare a continuous variable across categories, e.g., area code vs international plan. </w:t>
      </w:r>
    </w:p>
    <w:p w14:paraId="0AFB856F" w14:textId="77777777" w:rsidR="00E84E2A" w:rsidRPr="00E84E2A" w:rsidRDefault="00E84E2A" w:rsidP="00E84E2A">
      <w:r w:rsidRPr="00E84E2A">
        <w:pict w14:anchorId="361F5594">
          <v:rect id="_x0000_i1062" style="width:0;height:1.5pt" o:hralign="center" o:hrstd="t" o:hr="t" fillcolor="#a0a0a0" stroked="f"/>
        </w:pict>
      </w:r>
    </w:p>
    <w:p w14:paraId="6E3AA227" w14:textId="77777777" w:rsidR="00E84E2A" w:rsidRPr="00E84E2A" w:rsidRDefault="00E84E2A" w:rsidP="00E84E2A">
      <w:r w:rsidRPr="00E84E2A">
        <w:rPr>
          <w:b/>
          <w:bCs/>
        </w:rPr>
        <w:t>Step 3: Pivot Tables and Crosstabs</w:t>
      </w:r>
      <w:r w:rsidRPr="00E84E2A">
        <w:br/>
        <w:t xml:space="preserve">We created </w:t>
      </w:r>
      <w:r w:rsidRPr="00E84E2A">
        <w:rPr>
          <w:b/>
          <w:bCs/>
        </w:rPr>
        <w:t>pivot tables and crosstabs</w:t>
      </w:r>
      <w:r w:rsidRPr="00E84E2A">
        <w:t xml:space="preserve"> to aggregate data and observe patterns. For instance:</w:t>
      </w:r>
    </w:p>
    <w:p w14:paraId="5A6BA029" w14:textId="77777777" w:rsidR="00E84E2A" w:rsidRPr="00E84E2A" w:rsidRDefault="00E84E2A" w:rsidP="00E84E2A">
      <w:pPr>
        <w:numPr>
          <w:ilvl w:val="0"/>
          <w:numId w:val="2"/>
        </w:numPr>
      </w:pPr>
      <w:r w:rsidRPr="00E84E2A">
        <w:t xml:space="preserve">Churners by area code and voice mail plan. </w:t>
      </w:r>
    </w:p>
    <w:p w14:paraId="6DEC379B" w14:textId="77777777" w:rsidR="00E84E2A" w:rsidRPr="00E84E2A" w:rsidRDefault="00E84E2A" w:rsidP="00E84E2A">
      <w:pPr>
        <w:numPr>
          <w:ilvl w:val="0"/>
          <w:numId w:val="2"/>
        </w:numPr>
      </w:pPr>
      <w:r w:rsidRPr="00E84E2A">
        <w:t xml:space="preserve">Total international minutes across different combinations of area code, voice mail plan, and international plan. </w:t>
      </w:r>
    </w:p>
    <w:p w14:paraId="1A1E3909" w14:textId="77777777" w:rsidR="00E84E2A" w:rsidRPr="00E84E2A" w:rsidRDefault="00E84E2A" w:rsidP="00E84E2A">
      <w:r w:rsidRPr="00E84E2A">
        <w:t xml:space="preserve">These tables help </w:t>
      </w:r>
      <w:r w:rsidRPr="00E84E2A">
        <w:rPr>
          <w:b/>
          <w:bCs/>
        </w:rPr>
        <w:t>summarize large datasets</w:t>
      </w:r>
      <w:r w:rsidRPr="00E84E2A">
        <w:t xml:space="preserve"> and spot trends.</w:t>
      </w:r>
    </w:p>
    <w:p w14:paraId="147ECE56" w14:textId="77777777" w:rsidR="00E84E2A" w:rsidRPr="00E84E2A" w:rsidRDefault="00E84E2A" w:rsidP="00E84E2A">
      <w:r w:rsidRPr="00E84E2A">
        <w:pict w14:anchorId="6B22EAC6">
          <v:rect id="_x0000_i1063" style="width:0;height:1.5pt" o:hralign="center" o:hrstd="t" o:hr="t" fillcolor="#a0a0a0" stroked="f"/>
        </w:pict>
      </w:r>
    </w:p>
    <w:p w14:paraId="5FBE7855" w14:textId="77777777" w:rsidR="00E84E2A" w:rsidRPr="00E84E2A" w:rsidRDefault="00E84E2A" w:rsidP="00E84E2A">
      <w:r w:rsidRPr="00E84E2A">
        <w:rPr>
          <w:b/>
          <w:bCs/>
        </w:rPr>
        <w:t>Step 4: Correlation and Relationships</w:t>
      </w:r>
      <w:r w:rsidRPr="00E84E2A">
        <w:br/>
        <w:t xml:space="preserve">We calculated the correlation matrix and plotted a </w:t>
      </w:r>
      <w:r w:rsidRPr="00E84E2A">
        <w:rPr>
          <w:b/>
          <w:bCs/>
        </w:rPr>
        <w:t>heatmap</w:t>
      </w:r>
      <w:r w:rsidRPr="00E84E2A">
        <w:t xml:space="preserve"> to check how variables relate to each other. For example:</w:t>
      </w:r>
    </w:p>
    <w:p w14:paraId="291B2C79" w14:textId="77777777" w:rsidR="00E84E2A" w:rsidRPr="00E84E2A" w:rsidRDefault="00E84E2A" w:rsidP="00E84E2A">
      <w:pPr>
        <w:numPr>
          <w:ilvl w:val="0"/>
          <w:numId w:val="3"/>
        </w:numPr>
      </w:pPr>
      <w:r w:rsidRPr="00E84E2A">
        <w:t xml:space="preserve">High correlation between total day minutes and day charge </w:t>
      </w:r>
    </w:p>
    <w:p w14:paraId="1285DE66" w14:textId="77777777" w:rsidR="00E84E2A" w:rsidRPr="00E84E2A" w:rsidRDefault="00E84E2A" w:rsidP="00E84E2A">
      <w:pPr>
        <w:numPr>
          <w:ilvl w:val="0"/>
          <w:numId w:val="3"/>
        </w:numPr>
      </w:pPr>
      <w:r w:rsidRPr="00E84E2A">
        <w:t xml:space="preserve">Low correlation of customer service calls with call duration </w:t>
      </w:r>
    </w:p>
    <w:p w14:paraId="34B1AAA0" w14:textId="77777777" w:rsidR="00E84E2A" w:rsidRPr="00E84E2A" w:rsidRDefault="00E84E2A" w:rsidP="00E84E2A">
      <w:r w:rsidRPr="00E84E2A">
        <w:t xml:space="preserve">This helps identify </w:t>
      </w:r>
      <w:r w:rsidRPr="00E84E2A">
        <w:rPr>
          <w:b/>
          <w:bCs/>
        </w:rPr>
        <w:t>key drivers of churn</w:t>
      </w:r>
      <w:r w:rsidRPr="00E84E2A">
        <w:t>.</w:t>
      </w:r>
    </w:p>
    <w:p w14:paraId="1EEB7F1D" w14:textId="77777777" w:rsidR="00E84E2A" w:rsidRPr="00E84E2A" w:rsidRDefault="00E84E2A" w:rsidP="00E84E2A">
      <w:r w:rsidRPr="00E84E2A">
        <w:pict w14:anchorId="3595B03B">
          <v:rect id="_x0000_i1064" style="width:0;height:1.5pt" o:hralign="center" o:hrstd="t" o:hr="t" fillcolor="#a0a0a0" stroked="f"/>
        </w:pict>
      </w:r>
    </w:p>
    <w:p w14:paraId="4B783DD9" w14:textId="77777777" w:rsidR="00E84E2A" w:rsidRPr="00E84E2A" w:rsidRDefault="00E84E2A" w:rsidP="00E84E2A">
      <w:r w:rsidRPr="00E84E2A">
        <w:rPr>
          <w:b/>
          <w:bCs/>
        </w:rPr>
        <w:lastRenderedPageBreak/>
        <w:t>Step 5: Variability and Distribution</w:t>
      </w:r>
    </w:p>
    <w:p w14:paraId="5EE97E27" w14:textId="77777777" w:rsidR="00E84E2A" w:rsidRPr="00E84E2A" w:rsidRDefault="00E84E2A" w:rsidP="00E84E2A">
      <w:pPr>
        <w:numPr>
          <w:ilvl w:val="0"/>
          <w:numId w:val="4"/>
        </w:numPr>
      </w:pPr>
      <w:r w:rsidRPr="00E84E2A">
        <w:t xml:space="preserve">Standard deviation of total night calls shows how variable customer behavior is at night. </w:t>
      </w:r>
    </w:p>
    <w:p w14:paraId="3E999395" w14:textId="77777777" w:rsidR="00E84E2A" w:rsidRPr="00E84E2A" w:rsidRDefault="00E84E2A" w:rsidP="00E84E2A">
      <w:pPr>
        <w:numPr>
          <w:ilvl w:val="0"/>
          <w:numId w:val="4"/>
        </w:numPr>
      </w:pPr>
      <w:proofErr w:type="spellStart"/>
      <w:r w:rsidRPr="00E84E2A">
        <w:t>Distplots</w:t>
      </w:r>
      <w:proofErr w:type="spellEnd"/>
      <w:r w:rsidRPr="00E84E2A">
        <w:t xml:space="preserve"> and histograms grouped by churn help </w:t>
      </w:r>
      <w:r w:rsidRPr="00E84E2A">
        <w:rPr>
          <w:b/>
          <w:bCs/>
        </w:rPr>
        <w:t>visualize differences</w:t>
      </w:r>
      <w:r w:rsidRPr="00E84E2A">
        <w:t xml:space="preserve"> between churners and non-churners. </w:t>
      </w:r>
    </w:p>
    <w:p w14:paraId="24BF86CF" w14:textId="77777777" w:rsidR="00E84E2A" w:rsidRPr="00E84E2A" w:rsidRDefault="00E84E2A" w:rsidP="00E84E2A">
      <w:r w:rsidRPr="00E84E2A">
        <w:pict w14:anchorId="4A969C7A">
          <v:rect id="_x0000_i1065" style="width:0;height:1.5pt" o:hralign="center" o:hrstd="t" o:hr="t" fillcolor="#a0a0a0" stroked="f"/>
        </w:pict>
      </w:r>
    </w:p>
    <w:p w14:paraId="62A37835" w14:textId="77777777" w:rsidR="00E84E2A" w:rsidRPr="00E84E2A" w:rsidRDefault="00E84E2A" w:rsidP="00E84E2A">
      <w:r w:rsidRPr="00E84E2A">
        <w:rPr>
          <w:b/>
          <w:bCs/>
        </w:rPr>
        <w:t>Step 6: Insights</w:t>
      </w:r>
    </w:p>
    <w:p w14:paraId="34476E42" w14:textId="77777777" w:rsidR="00E84E2A" w:rsidRPr="00E84E2A" w:rsidRDefault="00E84E2A" w:rsidP="00E84E2A">
      <w:pPr>
        <w:numPr>
          <w:ilvl w:val="0"/>
          <w:numId w:val="5"/>
        </w:numPr>
      </w:pPr>
      <w:r w:rsidRPr="00E84E2A">
        <w:t xml:space="preserve">Customers with </w:t>
      </w:r>
      <w:r w:rsidRPr="00E84E2A">
        <w:rPr>
          <w:b/>
          <w:bCs/>
        </w:rPr>
        <w:t>international plans</w:t>
      </w:r>
      <w:r w:rsidRPr="00E84E2A">
        <w:t xml:space="preserve"> or frequent </w:t>
      </w:r>
      <w:r w:rsidRPr="00E84E2A">
        <w:rPr>
          <w:b/>
          <w:bCs/>
        </w:rPr>
        <w:t>customer service calls</w:t>
      </w:r>
      <w:r w:rsidRPr="00E84E2A">
        <w:t xml:space="preserve"> are more likely to churn. </w:t>
      </w:r>
    </w:p>
    <w:p w14:paraId="335DAE1F" w14:textId="77777777" w:rsidR="00E84E2A" w:rsidRPr="00E84E2A" w:rsidRDefault="00E84E2A" w:rsidP="00E84E2A">
      <w:pPr>
        <w:numPr>
          <w:ilvl w:val="0"/>
          <w:numId w:val="5"/>
        </w:numPr>
      </w:pPr>
      <w:r w:rsidRPr="00E84E2A">
        <w:t xml:space="preserve">Some </w:t>
      </w:r>
      <w:r w:rsidRPr="00E84E2A">
        <w:rPr>
          <w:b/>
          <w:bCs/>
        </w:rPr>
        <w:t>area codes</w:t>
      </w:r>
      <w:r w:rsidRPr="00E84E2A">
        <w:t xml:space="preserve"> or plan combinations have higher churn rates. </w:t>
      </w:r>
    </w:p>
    <w:p w14:paraId="2BEDB46E" w14:textId="77777777" w:rsidR="00E84E2A" w:rsidRPr="00E84E2A" w:rsidRDefault="00E84E2A" w:rsidP="00E84E2A">
      <w:pPr>
        <w:numPr>
          <w:ilvl w:val="0"/>
          <w:numId w:val="5"/>
        </w:numPr>
      </w:pPr>
      <w:r w:rsidRPr="00E84E2A">
        <w:t xml:space="preserve">Voice mail plan uptake also impacts retention patterns. </w:t>
      </w:r>
    </w:p>
    <w:p w14:paraId="592F9948" w14:textId="77777777" w:rsidR="00E84E2A" w:rsidRPr="00E84E2A" w:rsidRDefault="00E84E2A" w:rsidP="00E84E2A">
      <w:r w:rsidRPr="00E84E2A">
        <w:pict w14:anchorId="0EFDD462">
          <v:rect id="_x0000_i1066" style="width:0;height:1.5pt" o:hralign="center" o:hrstd="t" o:hr="t" fillcolor="#a0a0a0" stroked="f"/>
        </w:pict>
      </w:r>
    </w:p>
    <w:p w14:paraId="12183746" w14:textId="77777777" w:rsidR="00E84E2A" w:rsidRPr="00E84E2A" w:rsidRDefault="00E84E2A" w:rsidP="00E84E2A">
      <w:r w:rsidRPr="00E84E2A">
        <w:rPr>
          <w:b/>
          <w:bCs/>
        </w:rPr>
        <w:t>Conclusion:</w:t>
      </w:r>
    </w:p>
    <w:p w14:paraId="460D4348" w14:textId="77777777" w:rsidR="00E84E2A" w:rsidRPr="00E84E2A" w:rsidRDefault="00E84E2A" w:rsidP="00E84E2A">
      <w:r w:rsidRPr="00E84E2A">
        <w:t xml:space="preserve">Overall, the analysis helps understand </w:t>
      </w:r>
      <w:r w:rsidRPr="00E84E2A">
        <w:rPr>
          <w:b/>
          <w:bCs/>
        </w:rPr>
        <w:t>customer behavior, key risk factors, and patterns associated with churn</w:t>
      </w:r>
      <w:r w:rsidRPr="00E84E2A">
        <w:t>. It provides a data-driven foundation for building predictive models and targeted retention strategies.</w:t>
      </w:r>
    </w:p>
    <w:p w14:paraId="55B27617" w14:textId="77777777" w:rsidR="00D40B44" w:rsidRDefault="00D40B44"/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D0C"/>
    <w:multiLevelType w:val="multilevel"/>
    <w:tmpl w:val="006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40C28"/>
    <w:multiLevelType w:val="multilevel"/>
    <w:tmpl w:val="0B6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770D"/>
    <w:multiLevelType w:val="multilevel"/>
    <w:tmpl w:val="E0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83CF8"/>
    <w:multiLevelType w:val="multilevel"/>
    <w:tmpl w:val="77A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A75F7"/>
    <w:multiLevelType w:val="multilevel"/>
    <w:tmpl w:val="A7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1056">
    <w:abstractNumId w:val="1"/>
  </w:num>
  <w:num w:numId="2" w16cid:durableId="1284842785">
    <w:abstractNumId w:val="3"/>
  </w:num>
  <w:num w:numId="3" w16cid:durableId="2072195079">
    <w:abstractNumId w:val="0"/>
  </w:num>
  <w:num w:numId="4" w16cid:durableId="1275017675">
    <w:abstractNumId w:val="2"/>
  </w:num>
  <w:num w:numId="5" w16cid:durableId="947663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A"/>
    <w:rsid w:val="002452CB"/>
    <w:rsid w:val="00317B9C"/>
    <w:rsid w:val="00325DE9"/>
    <w:rsid w:val="003C4DF5"/>
    <w:rsid w:val="00C55D4E"/>
    <w:rsid w:val="00D15F9B"/>
    <w:rsid w:val="00D40B44"/>
    <w:rsid w:val="00E8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C7E2"/>
  <w15:chartTrackingRefBased/>
  <w15:docId w15:val="{D5757A7F-D837-493C-BA1D-A2A88E5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1</cp:revision>
  <dcterms:created xsi:type="dcterms:W3CDTF">2026-04-04T12:30:00Z</dcterms:created>
  <dcterms:modified xsi:type="dcterms:W3CDTF">2026-04-04T12:31:00Z</dcterms:modified>
</cp:coreProperties>
</file>