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ТЕХНИЧЕСКОЕ ЗАДАНИЕ ДЛЯ FRONTEND РАЗРАБОТЧИКА (С НУЛЯ)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ВВЕДЕНИЕ В ПРОЕКТ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Разработать полноценный frontend для системы бизнес-аналитики с поддержкой российских налоговых режимов и 24 аналитических инструментов.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Цели проекта: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Обеспечить удобный интерфейс для создания и управления организациями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Реализовать ежедневный ввод финансовых операций с накопительным учетом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Поддержать выбор налогового режима и автоматический налоговый календарь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Предоставить 24 аналитических инструмента с расчетами, графиками и ИИ-рекомендациями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Обеспечить адаптивный и интуитивный дизайн без использования сторонних JS-фреймворков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ТЕХНОЛОГИЧЕСКИЙ СТЕК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HTML5, CSS3 (SCSS опционально)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JavaScript ES6+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Chart.js для визуализации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localStorage для временного хранения данных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Axios (или fetch) для работы с API в будущем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 для контроля версий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VS Code с расширениями Live Server, ESLint, Prettier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ФАЙЛОВАЯ СТРУКТУРА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frontend/</w:t>
        <w:br/>
        <w:t xml:space="preserve">├── index.html            # Точка входа</w:t>
        <w:br/>
        <w:t xml:space="preserve">├── styles/</w:t>
        <w:br/>
        <w:t xml:space="preserve">│   ├── main.css         # Основные стили</w:t>
        <w:br/>
        <w:t xml:space="preserve">│   └── components.css   # Стили компонентов</w:t>
        <w:br/>
        <w:t xml:space="preserve">├── scripts/</w:t>
        <w:br/>
        <w:t xml:space="preserve">│   ├── app.js           # Основная логика приложения</w:t>
        <w:br/>
        <w:t xml:space="preserve">│   ├── api.js           # HTTP-клиент</w:t>
        <w:br/>
        <w:t xml:space="preserve">│   ├── dataGenerator.js # Генерация тестовых данных</w:t>
        <w:br/>
        <w:t xml:space="preserve">│   ├── ui.js            # Функции работы с DOM</w:t>
        <w:br/>
        <w:t xml:space="preserve">│   └── analytics/       # Скрипты аналитических инструментов (24 файла)</w:t>
        <w:br/>
        <w:t xml:space="preserve">└── assets/</w:t>
        <w:br/>
        <w:t xml:space="preserve">    ├── icons/</w:t>
        <w:br/>
        <w:t xml:space="preserve">    └── images/</w:t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ЗАДАЧИ РАЗРАБОТКИ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Этап 1: Инициализация проекта и базовая структура (1 день)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Создать репозиторий Git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Настроить index.html с подключением стилей и скриптов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Создать основные контейнеры в разметке: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Главная страница (список организаций)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Страница организации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Страница аналитических инструментов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Детальная страница инструмента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Подключить Chart.js и настроить примерный canvas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Настроить сборку SCSS (если используется) или подключить main.css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Этап 2: Страница создания и управления организациями (1-2 дня)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Разметка формы создания организации: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Название, описание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Организационно-правовая форма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Система налогообложения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Регион, ОКВЭД, количество сотрудников, дата регистрации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Валидация полей формы (JS)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Сохранение организации в localStorage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Отображение списка организаций на главной странице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Реализовать выбор активной организации и переход на страницу организации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Этап 3: Ежедневный учет финансовых операций (1-2 дня)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Разметка формы ввода транзакций: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Дата, категория (доход/расход), сумма, описание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Валидация ввода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Сохранение транзакций в localStorage под ключом организации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Реализация функции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generateTestData()</w:t>
      </w:r>
      <w:r>
        <w:rPr>
          <w:rFonts w:eastAsia="inter" w:cs="inter" w:ascii="inter" w:hAnsi="inter"/>
          <w:color w:val="000000"/>
          <w:sz w:val="21"/>
        </w:rPr>
        <w:t xml:space="preserve">: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Генерация ежедневных случайных данных с 1 января 2025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Расчет налогов и накопительного баланса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Запись данных в localStorage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Агрегация данных для месяцев и кварталов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Этап 4: Налоговый календарь (1 день)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Разметка календаря налоговых обязательств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Алгоритм расчета сроков по выбранному режиму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Отображение даты и суммы налоговых платежей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Уведомления о ближайших сроках (JS Alerts или UI-бейджи)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Этап 5: Список аналитических инструментов (1 день)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Разметка сетки карточек (24 карточки)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Для каждой карточки: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Название, категория, краткое описание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Кнопка "Получить аналитику"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Обработчик нажатия на кнопку, переход на детальную страницу инструмента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Этап 6: Детальная страница инструмента с раскрывающимися списками (2-3 дня)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Для каждого инструмента реализовать: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Шапку с KPI (общий доход, расходы, прибыль, налоги)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Раскрывающиеся блоки: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Квартал → Месяц → День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Таблицы: вывод данных по дням выбранного месяца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Графики: два canvas для основных визуализаций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Блок ИИ-рекомендаций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Этап 7: Реализация графиков и визуализации (1-2 дня)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Функции для подготовки данных для Chart.js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График динамики показателей (линия)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Гистограмма доходов и расходов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Диаграммы структуры данных (pie/bar)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Настройка tooltips и legend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Этап 8: ИИ-рекомендации (1 день)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Модуль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recommendations.js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Загрузка критериев из JSON спецификаций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Функции анализа данных и генерации рекомендаций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Вывод рекомендаций в UI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Этап 9: Инструменты анализа (3-4 дня)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Создать скрипты в папке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analytics/</w:t>
      </w:r>
      <w:r>
        <w:rPr>
          <w:rFonts w:eastAsia="inter" w:cs="inter" w:ascii="inter" w:hAnsi="inter"/>
          <w:color w:val="000000"/>
        </w:rPr>
        <w:t xml:space="preserve"> по одному на инструмент: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platezhnyy_kalendar.js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dds_klassicheskiy.js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... до 24 файла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Каждый файл должен: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Экспортировать функцию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analyze(data)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Возвращать объект с данными для таблиц, графиков и рекомендациями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Этап 10: Интерфейс и UX/UI (1-2 дня)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Адаптивная верстка для мобильных и desktop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Стили для кнопок, таблиц, карточек, модалей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Плавные анимации для раскрытия блоков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Клавиатурная навигация и ARIA атрибуты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Этап 11: Тестирование и отладка (1-2 дня)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Проверка работы на разных браузерах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Ручное тестирование всех сценариев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Исправление визуальных и логических багов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Оптимизация производительности (ленивая загрузка данных)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Этап 12: Документация и передача (1 день)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Сборка </w:t>
      </w:r>
      <w:hyperlink r:id="rId5">
        <w:r>
          <w:rPr>
            <w:rFonts w:eastAsia="inter" w:cs="inter" w:ascii="inter" w:hAnsi="inter"/>
            <w:color w:val="#000"/>
            <w:sz w:val="21"/>
            <w:u w:val="single"/>
          </w:rPr>
          <w:t xml:space="preserve">README.md</w:t>
        </w:r>
      </w:hyperlink>
      <w:r>
        <w:rPr>
          <w:rFonts w:eastAsia="inter" w:cs="inter" w:ascii="inter" w:hAnsi="inter"/>
          <w:color w:val="000000"/>
          <w:sz w:val="21"/>
        </w:rPr>
        <w:t xml:space="preserve"> с описанием проекта и инструкциями по запуску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Документация структуры localStorage и форматов данных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Техническое описание frontend архитектуры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ДОПОЛНИТЕЛЬНЫЕ ИНСТРУМЕНТЫ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Операционные инструменты (оставшиеся 13):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Калькулятор финансового рычага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Калькулятор себестоимости услуг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Зарплатная ведомость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Учет логистики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Учёт ДЗ и КЗ поставщиков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Управление запасами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Учёт финансовой деятельности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Учёт сделок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Учёт основных средств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Финмодель для торговых компаний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Калькулятор рентабельности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ОПиУ (отчет о прибылях и убытках)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Баланс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Каждый из этих инструментов нужно реализовать аналогично первым 11: скрипт анализа, детализация по периодам, графики и рекомендации.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КРИТЕРИИ ПРИЕМКИ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Полный функционал по описанию выше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Корректная работа на порту 3000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Отсутствие ошибок в консоли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Адаптивность и UX-удобство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Лаконичный и поддерживаемый код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6">
    <w:multiLevelType w:val="hybridMultilevel"/>
    <w:lvl w:ilvl="0">
      <w:start w:val="12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README.md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2025-09-24T03:43:30.135Z</dcterms:created>
  <dcterms:modified xsi:type="dcterms:W3CDTF">2025-09-24T03:43:30.135Z</dcterms:modified>
</cp:coreProperties>
</file>