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77777777" w:rsidR="00C3783D" w:rsidRDefault="00C3783D" w:rsidP="00C3783D">
      <w:pPr>
        <w:pStyle w:val="ListParagraph"/>
        <w:numPr>
          <w:ilvl w:val="1"/>
          <w:numId w:val="1"/>
        </w:numPr>
      </w:pPr>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w:t>
      </w:r>
      <w:proofErr w:type="gramStart"/>
      <w:r>
        <w:t>data,</w:t>
      </w:r>
      <w:proofErr w:type="gramEnd"/>
      <w:r>
        <w:t xml:space="preserve">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proofErr w:type="gramStart"/>
      <w:r>
        <w:t>Initial QC,</w:t>
      </w:r>
      <w:proofErr w:type="gramEnd"/>
      <w:r>
        <w:t xml:space="preserve">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444E461C" w14:textId="72FE0945" w:rsidR="00DC162F" w:rsidRDefault="00DC162F" w:rsidP="00DC162F">
      <w:pPr>
        <w:pStyle w:val="ListParagraph"/>
        <w:numPr>
          <w:ilvl w:val="3"/>
          <w:numId w:val="1"/>
        </w:numPr>
      </w:pPr>
      <w:r>
        <w:t>First select top 1000 genes with high expression (percentage of cells they are expressed)</w:t>
      </w:r>
      <w:r w:rsidR="009C00E2">
        <w:t xml:space="preserve">. Or choose genes with larger variance than expected, and the expected variance is calculated as a function of mean values. For example, look at top 5000 genes in 10 bins, based on mean expression level. For each bin, choose those with larger 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3A96DCD1" w:rsidR="00DC162F" w:rsidRDefault="00DC162F" w:rsidP="00DC162F">
      <w:pPr>
        <w:pStyle w:val="ListParagraph"/>
        <w:numPr>
          <w:ilvl w:val="3"/>
          <w:numId w:val="1"/>
        </w:numPr>
      </w:pPr>
      <w:r>
        <w:t>Clustering on, for example, top 20 PCs</w:t>
      </w:r>
      <w:r w:rsidR="004C0A24">
        <w:t xml:space="preserve">, and try </w:t>
      </w:r>
      <w:proofErr w:type="spellStart"/>
      <w:r w:rsidR="004C0A24">
        <w:t>Kmeans</w:t>
      </w:r>
      <w:proofErr w:type="spellEnd"/>
      <w:r w:rsidR="004C0A24">
        <w:t xml:space="preserve">, say from 5 to 15. </w:t>
      </w:r>
    </w:p>
    <w:p w14:paraId="48A202C9" w14:textId="46B3D086" w:rsidR="004C0A24" w:rsidRDefault="004C0A24" w:rsidP="004C0A24">
      <w:pPr>
        <w:pStyle w:val="ListParagraph"/>
        <w:numPr>
          <w:ilvl w:val="2"/>
          <w:numId w:val="1"/>
        </w:numPr>
      </w:pPr>
      <w:r>
        <w:t xml:space="preserve">To confirm that we can reproduce their clustering results. </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42DB40DA" w:rsidR="009D24EE" w:rsidRDefault="009D24EE" w:rsidP="009D24EE">
      <w:pPr>
        <w:pStyle w:val="ListParagraph"/>
        <w:numPr>
          <w:ilvl w:val="3"/>
          <w:numId w:val="1"/>
        </w:numPr>
      </w:pPr>
      <w:r>
        <w:t>NK cells</w:t>
      </w:r>
    </w:p>
    <w:p w14:paraId="65CAD250" w14:textId="77777777" w:rsidR="009D24EE" w:rsidRDefault="009D24EE" w:rsidP="009D24EE">
      <w:pPr>
        <w:pStyle w:val="ListParagraph"/>
        <w:numPr>
          <w:ilvl w:val="2"/>
          <w:numId w:val="1"/>
        </w:numPr>
      </w:pPr>
      <w:r>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0217A2CB" w:rsidR="009D24EE" w:rsidRDefault="009D24EE" w:rsidP="009D24EE">
      <w:pPr>
        <w:pStyle w:val="ListParagraph"/>
        <w:numPr>
          <w:ilvl w:val="3"/>
          <w:numId w:val="1"/>
        </w:numPr>
      </w:pPr>
      <w:r>
        <w:t xml:space="preserve">The re-cluster the one with T and NK cells. </w:t>
      </w:r>
    </w:p>
    <w:p w14:paraId="5FCCF938" w14:textId="4C267D39" w:rsidR="007E16C8" w:rsidRDefault="007E16C8" w:rsidP="009D24EE">
      <w:pPr>
        <w:pStyle w:val="ListParagraph"/>
        <w:numPr>
          <w:ilvl w:val="3"/>
          <w:numId w:val="1"/>
        </w:numPr>
      </w:pPr>
      <w:r>
        <w:lastRenderedPageBreak/>
        <w:t xml:space="preserve">It may be hard to separate CD4 memory vs. CD4 T regulatory cells. </w:t>
      </w:r>
    </w:p>
    <w:p w14:paraId="7B9EC0E1" w14:textId="77777777" w:rsidR="007E16C8" w:rsidRDefault="007E16C8" w:rsidP="00E21745">
      <w:pPr>
        <w:pStyle w:val="ListParagraph"/>
        <w:ind w:left="2880"/>
      </w:pPr>
    </w:p>
    <w:p w14:paraId="7B537812" w14:textId="72BFEA58" w:rsidR="00C3783D" w:rsidRDefault="00C3783D" w:rsidP="00C3783D">
      <w:pPr>
        <w:pStyle w:val="ListParagraph"/>
        <w:numPr>
          <w:ilvl w:val="1"/>
          <w:numId w:val="1"/>
        </w:numPr>
      </w:pPr>
      <w:r>
        <w:t xml:space="preserve">After clustering, select the cells for each cell type. For example, for cell type CD8_B, most of them fall into cluster 1, and take those cells belong to CD8_B and cluster 1 as our definition of CD8_B cells. Then for each gene, just calculation the summation of counts across all the </w:t>
      </w:r>
      <w:r>
        <w:t>CD8_B cells</w:t>
      </w:r>
      <w:r>
        <w:t xml:space="preserve">. Then we got a matrix, with each row being a gene and each column being a cell type. </w:t>
      </w:r>
    </w:p>
    <w:p w14:paraId="5FF8777E" w14:textId="77777777" w:rsidR="004C0A24" w:rsidRDefault="004C0A24" w:rsidP="004C0A24">
      <w:pPr>
        <w:pStyle w:val="ListParagraph"/>
        <w:ind w:left="216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Read CIBERSORT/</w:t>
      </w:r>
      <w:proofErr w:type="spellStart"/>
      <w:r>
        <w:t>CIBERSORTx</w:t>
      </w:r>
      <w:proofErr w:type="spellEnd"/>
      <w:r>
        <w:t xml:space="preserve"> </w:t>
      </w:r>
      <w:proofErr w:type="gramStart"/>
      <w:r>
        <w:t>paper, and</w:t>
      </w:r>
      <w:proofErr w:type="gramEnd"/>
      <w:r>
        <w:t xml:space="preserve"> </w:t>
      </w:r>
      <w:proofErr w:type="spellStart"/>
      <w:r>
        <w:t>ICeD</w:t>
      </w:r>
      <w:proofErr w:type="spellEnd"/>
      <w:r>
        <w:t>-T paper.</w:t>
      </w:r>
    </w:p>
    <w:p w14:paraId="235D1133" w14:textId="314BCC5F" w:rsidR="004C0A24" w:rsidRDefault="004C0A24" w:rsidP="004C0A24">
      <w:pPr>
        <w:pStyle w:val="ListParagraph"/>
        <w:numPr>
          <w:ilvl w:val="1"/>
          <w:numId w:val="1"/>
        </w:numPr>
      </w:pPr>
      <w:r>
        <w:t xml:space="preserve">Apply </w:t>
      </w:r>
      <w:proofErr w:type="spellStart"/>
      <w:r>
        <w:t>CIBERSORTx</w:t>
      </w:r>
      <w:proofErr w:type="spellEnd"/>
      <w:r>
        <w:t xml:space="preserve"> and </w:t>
      </w:r>
      <w:proofErr w:type="spellStart"/>
      <w:r>
        <w:t>IceD</w:t>
      </w:r>
      <w:proofErr w:type="spellEnd"/>
      <w:r>
        <w:t xml:space="preserve">-T to estimate immune cell compositions using bulk RNA-seq data from The Cancer Genome Atlas. </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1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D2A5A"/>
    <w:rsid w:val="00122C20"/>
    <w:rsid w:val="00123587"/>
    <w:rsid w:val="00166473"/>
    <w:rsid w:val="00226053"/>
    <w:rsid w:val="00232E06"/>
    <w:rsid w:val="002F61C3"/>
    <w:rsid w:val="00390733"/>
    <w:rsid w:val="003A1829"/>
    <w:rsid w:val="0042650C"/>
    <w:rsid w:val="004520A3"/>
    <w:rsid w:val="0048044E"/>
    <w:rsid w:val="00481E69"/>
    <w:rsid w:val="00497A33"/>
    <w:rsid w:val="004C0A24"/>
    <w:rsid w:val="004C587F"/>
    <w:rsid w:val="004D20E9"/>
    <w:rsid w:val="005A10A6"/>
    <w:rsid w:val="005C7A42"/>
    <w:rsid w:val="005F73A9"/>
    <w:rsid w:val="006E7501"/>
    <w:rsid w:val="00725785"/>
    <w:rsid w:val="00750F78"/>
    <w:rsid w:val="007E16C8"/>
    <w:rsid w:val="008A6B4F"/>
    <w:rsid w:val="008E13B4"/>
    <w:rsid w:val="008F47C6"/>
    <w:rsid w:val="009063CE"/>
    <w:rsid w:val="00924BB1"/>
    <w:rsid w:val="00925EB5"/>
    <w:rsid w:val="00995AE5"/>
    <w:rsid w:val="009C00E2"/>
    <w:rsid w:val="009D24EE"/>
    <w:rsid w:val="00A40F34"/>
    <w:rsid w:val="00A9364F"/>
    <w:rsid w:val="00BE5869"/>
    <w:rsid w:val="00BF02E6"/>
    <w:rsid w:val="00C02E9E"/>
    <w:rsid w:val="00C3783D"/>
    <w:rsid w:val="00C91922"/>
    <w:rsid w:val="00D1651A"/>
    <w:rsid w:val="00DC162F"/>
    <w:rsid w:val="00E21745"/>
    <w:rsid w:val="00E4758B"/>
    <w:rsid w:val="00EA4E71"/>
    <w:rsid w:val="00EE3AE0"/>
    <w:rsid w:val="00F05C35"/>
    <w:rsid w:val="00F14FF3"/>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403</Words>
  <Characters>2299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Sun, Wei</cp:lastModifiedBy>
  <cp:revision>8</cp:revision>
  <dcterms:created xsi:type="dcterms:W3CDTF">2020-07-06T21:13:00Z</dcterms:created>
  <dcterms:modified xsi:type="dcterms:W3CDTF">2020-07-06T21:56:00Z</dcterms:modified>
</cp:coreProperties>
</file>