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3A96DCD1" w:rsidR="00DC162F" w:rsidRDefault="00DC162F" w:rsidP="00DC162F">
      <w:pPr>
        <w:pStyle w:val="ListParagraph"/>
        <w:numPr>
          <w:ilvl w:val="3"/>
          <w:numId w:val="1"/>
        </w:numPr>
      </w:pPr>
      <w:r>
        <w:t>Clustering on, for example, top 20 PCs</w:t>
      </w:r>
      <w:r w:rsidR="004C0A24">
        <w:t xml:space="preserve">, and try </w:t>
      </w:r>
      <w:proofErr w:type="spellStart"/>
      <w:r w:rsidR="004C0A24">
        <w:t>Kmeans</w:t>
      </w:r>
      <w:proofErr w:type="spellEnd"/>
      <w:r w:rsidR="004C0A24">
        <w:t xml:space="preserve">, say from 5 to 15.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0217A2CB" w:rsidR="009D24EE" w:rsidRDefault="009D24EE" w:rsidP="009D24EE">
      <w:pPr>
        <w:pStyle w:val="ListParagraph"/>
        <w:numPr>
          <w:ilvl w:val="3"/>
          <w:numId w:val="1"/>
        </w:numPr>
      </w:pPr>
      <w:r>
        <w:t xml:space="preserve">The re-cluster the one with T and NK cells. </w:t>
      </w:r>
    </w:p>
    <w:p w14:paraId="5FCCF938" w14:textId="4C267D39" w:rsidR="007E16C8" w:rsidRDefault="007E16C8" w:rsidP="009D24EE">
      <w:pPr>
        <w:pStyle w:val="ListParagraph"/>
        <w:numPr>
          <w:ilvl w:val="3"/>
          <w:numId w:val="1"/>
        </w:numPr>
      </w:pPr>
      <w:r>
        <w:t xml:space="preserve">It may be hard to separate CD4 memory vs. CD4 T regulatory cells. </w:t>
      </w:r>
    </w:p>
    <w:p w14:paraId="7B9EC0E1" w14:textId="77777777" w:rsidR="007E16C8" w:rsidRDefault="007E16C8" w:rsidP="00E21745">
      <w:pPr>
        <w:pStyle w:val="ListParagraph"/>
        <w:ind w:left="2880"/>
      </w:pPr>
    </w:p>
    <w:p w14:paraId="7B537812" w14:textId="72BFEA58" w:rsidR="00C3783D" w:rsidRDefault="00C3783D" w:rsidP="00C3783D">
      <w:pPr>
        <w:pStyle w:val="ListParagraph"/>
        <w:numPr>
          <w:ilvl w:val="1"/>
          <w:numId w:val="1"/>
        </w:numPr>
      </w:pPr>
      <w:r>
        <w:t xml:space="preserve">After clustering, select the cells for each cell type. For example, for cell type CD8_B, most of them fall into cluster 1, and take those cells belong to CD8_B and cluster 1 as our definition of CD8_B cells. Then for each gene, just calculation the summation of counts across all the CD8_B cells. Then we got a matrix, with each row being a gene and each column being a cell type. </w:t>
      </w:r>
    </w:p>
    <w:p w14:paraId="5FF8777E" w14:textId="77777777" w:rsidR="004C0A24" w:rsidRDefault="004C0A24" w:rsidP="004C0A24">
      <w:pPr>
        <w:pStyle w:val="ListParagraph"/>
        <w:ind w:left="216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C57BB"/>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9770E"/>
    <w:rsid w:val="006E7501"/>
    <w:rsid w:val="00725785"/>
    <w:rsid w:val="00750F78"/>
    <w:rsid w:val="007C0A3C"/>
    <w:rsid w:val="007E16C8"/>
    <w:rsid w:val="008A6B4F"/>
    <w:rsid w:val="008E13B4"/>
    <w:rsid w:val="008F47C6"/>
    <w:rsid w:val="009063CE"/>
    <w:rsid w:val="00924BB1"/>
    <w:rsid w:val="00925EB5"/>
    <w:rsid w:val="00962A35"/>
    <w:rsid w:val="00995AE5"/>
    <w:rsid w:val="009C00E2"/>
    <w:rsid w:val="009D24EE"/>
    <w:rsid w:val="00A40F34"/>
    <w:rsid w:val="00A74635"/>
    <w:rsid w:val="00A9364F"/>
    <w:rsid w:val="00B9798F"/>
    <w:rsid w:val="00BE4ECD"/>
    <w:rsid w:val="00BE5869"/>
    <w:rsid w:val="00BF02E6"/>
    <w:rsid w:val="00C02E9E"/>
    <w:rsid w:val="00C3783D"/>
    <w:rsid w:val="00C91922"/>
    <w:rsid w:val="00D1651A"/>
    <w:rsid w:val="00DC162F"/>
    <w:rsid w:val="00E21745"/>
    <w:rsid w:val="00E4758B"/>
    <w:rsid w:val="00E77CF8"/>
    <w:rsid w:val="00E93253"/>
    <w:rsid w:val="00EA4E71"/>
    <w:rsid w:val="00EE3AE0"/>
    <w:rsid w:val="00F05C35"/>
    <w:rsid w:val="00F14FF3"/>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472</Words>
  <Characters>2691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16</cp:revision>
  <dcterms:created xsi:type="dcterms:W3CDTF">2020-07-06T21:13:00Z</dcterms:created>
  <dcterms:modified xsi:type="dcterms:W3CDTF">2020-07-20T21:56:00Z</dcterms:modified>
</cp:coreProperties>
</file>