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907" w:rsidRDefault="00746907" w:rsidP="00746907">
      <w:pPr>
        <w:widowControl/>
        <w:spacing w:before="150" w:after="150"/>
        <w:jc w:val="center"/>
        <w:rPr>
          <w:rFonts w:ascii="Verdana" w:eastAsia="宋体" w:hAnsi="Verdana" w:cs="Helvetica"/>
          <w:b/>
          <w:bCs/>
          <w:color w:val="393939"/>
          <w:kern w:val="0"/>
        </w:rPr>
      </w:pPr>
      <w:proofErr w:type="spellStart"/>
      <w:r>
        <w:rPr>
          <w:rFonts w:ascii="Verdana" w:eastAsia="宋体" w:hAnsi="Verdana" w:cs="Helvetica"/>
          <w:b/>
          <w:bCs/>
          <w:color w:val="393939"/>
          <w:kern w:val="0"/>
        </w:rPr>
        <w:t>J</w:t>
      </w:r>
      <w:r>
        <w:rPr>
          <w:rFonts w:ascii="Verdana" w:eastAsia="宋体" w:hAnsi="Verdana" w:cs="Helvetica" w:hint="eastAsia"/>
          <w:b/>
          <w:bCs/>
          <w:color w:val="393939"/>
          <w:kern w:val="0"/>
        </w:rPr>
        <w:t>meter</w:t>
      </w:r>
      <w:proofErr w:type="spellEnd"/>
      <w:r>
        <w:rPr>
          <w:rFonts w:ascii="Verdana" w:eastAsia="宋体" w:hAnsi="Verdana" w:cs="Helvetica" w:hint="eastAsia"/>
          <w:b/>
          <w:bCs/>
          <w:color w:val="393939"/>
          <w:kern w:val="0"/>
        </w:rPr>
        <w:t>常用组件</w:t>
      </w:r>
    </w:p>
    <w:p w:rsidR="00746907" w:rsidRPr="00746907" w:rsidRDefault="00746907" w:rsidP="00BB0F4B">
      <w:pPr>
        <w:pStyle w:val="2"/>
        <w:rPr>
          <w:kern w:val="0"/>
          <w:szCs w:val="21"/>
        </w:rPr>
      </w:pPr>
      <w:r w:rsidRPr="00746907">
        <w:rPr>
          <w:kern w:val="0"/>
        </w:rPr>
        <w:t>测试计划</w:t>
      </w:r>
      <w:r w:rsidR="00BB0F4B">
        <w:rPr>
          <w:kern w:val="0"/>
        </w:rPr>
        <w:t>(Test Plan</w:t>
      </w:r>
      <w:r w:rsidRPr="00746907">
        <w:rPr>
          <w:kern w:val="0"/>
        </w:rPr>
        <w:t>):</w:t>
      </w:r>
    </w:p>
    <w:p w:rsidR="00746907" w:rsidRPr="00746907" w:rsidRDefault="00746907" w:rsidP="00746907">
      <w:pPr>
        <w:widowControl/>
        <w:wordWrap w:val="0"/>
        <w:spacing w:before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46907">
        <w:rPr>
          <w:rFonts w:ascii="Verdana" w:eastAsia="宋体" w:hAnsi="Verdana" w:cs="Helvetica"/>
          <w:color w:val="393939"/>
          <w:kern w:val="0"/>
          <w:szCs w:val="21"/>
        </w:rPr>
        <w:t>用来描述一个性能测试，包含与本次性能测试所有相关的功能。也就说本的性能测试的所有内容是于基于一个计划的。</w:t>
      </w:r>
      <w:r>
        <w:rPr>
          <w:rFonts w:ascii="Verdana" w:eastAsia="宋体" w:hAnsi="Verdana" w:cs="Helvetica"/>
          <w:color w:val="393939"/>
          <w:kern w:val="0"/>
          <w:szCs w:val="21"/>
        </w:rPr>
        <w:t>测试计划页面可以添加一些与用户自定义的变量和第三方</w:t>
      </w:r>
      <w:r>
        <w:rPr>
          <w:rFonts w:ascii="Verdana" w:eastAsia="宋体" w:hAnsi="Verdana" w:cs="Helvetica"/>
          <w:color w:val="393939"/>
          <w:kern w:val="0"/>
          <w:szCs w:val="21"/>
        </w:rPr>
        <w:t>jar</w:t>
      </w:r>
      <w:r>
        <w:rPr>
          <w:rFonts w:ascii="Verdana" w:eastAsia="宋体" w:hAnsi="Verdana" w:cs="Helvetica"/>
          <w:color w:val="393939"/>
          <w:kern w:val="0"/>
          <w:szCs w:val="21"/>
        </w:rPr>
        <w:t>包</w:t>
      </w:r>
      <w:r w:rsidR="000B3574">
        <w:rPr>
          <w:rFonts w:ascii="Verdana" w:eastAsia="宋体" w:hAnsi="Verdana" w:cs="Helvetica"/>
          <w:color w:val="393939"/>
          <w:kern w:val="0"/>
          <w:szCs w:val="21"/>
        </w:rPr>
        <w:t>等</w:t>
      </w:r>
      <w:r w:rsidR="00C7584C">
        <w:rPr>
          <w:rFonts w:ascii="Verdana" w:eastAsia="宋体" w:hAnsi="Verdana" w:cs="Helvetica" w:hint="eastAsia"/>
          <w:color w:val="393939"/>
          <w:kern w:val="0"/>
          <w:szCs w:val="21"/>
        </w:rPr>
        <w:t>，</w:t>
      </w:r>
      <w:r w:rsidR="00C7584C">
        <w:rPr>
          <w:rFonts w:ascii="Verdana" w:eastAsia="宋体" w:hAnsi="Verdana" w:cs="Helvetica"/>
          <w:color w:val="393939"/>
          <w:kern w:val="0"/>
          <w:szCs w:val="21"/>
        </w:rPr>
        <w:t>如数据库驱动</w:t>
      </w:r>
      <w:r w:rsidR="00C7584C">
        <w:rPr>
          <w:rFonts w:ascii="Verdana" w:eastAsia="宋体" w:hAnsi="Verdana" w:cs="Helvetica"/>
          <w:color w:val="393939"/>
          <w:kern w:val="0"/>
          <w:szCs w:val="21"/>
        </w:rPr>
        <w:t>jar</w:t>
      </w:r>
      <w:r w:rsidR="00C7584C">
        <w:rPr>
          <w:rFonts w:ascii="Verdana" w:eastAsia="宋体" w:hAnsi="Verdana" w:cs="Helvetica"/>
          <w:color w:val="393939"/>
          <w:kern w:val="0"/>
          <w:szCs w:val="21"/>
        </w:rPr>
        <w:t>包</w:t>
      </w:r>
    </w:p>
    <w:p w:rsidR="00746907" w:rsidRDefault="00746907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noProof/>
          <w:color w:val="333333"/>
          <w:szCs w:val="21"/>
        </w:rPr>
        <w:drawing>
          <wp:inline distT="0" distB="0" distL="0" distR="0">
            <wp:extent cx="5274310" cy="31879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4B" w:rsidRDefault="00BB0F4B" w:rsidP="00452FA6">
      <w:pPr>
        <w:rPr>
          <w:rFonts w:ascii="Arial" w:hAnsi="Arial" w:cs="Arial"/>
          <w:b/>
          <w:color w:val="333333"/>
          <w:szCs w:val="21"/>
        </w:rPr>
      </w:pPr>
    </w:p>
    <w:p w:rsidR="00BB0F4B" w:rsidRDefault="00BB0F4B" w:rsidP="00BB0F4B">
      <w:pPr>
        <w:pStyle w:val="2"/>
      </w:pPr>
      <w:r>
        <w:rPr>
          <w:rFonts w:hint="eastAsia"/>
        </w:rPr>
        <w:t>线程组（</w:t>
      </w:r>
      <w:r w:rsidRPr="00BB0F4B">
        <w:t>Thread Group</w:t>
      </w:r>
      <w:r>
        <w:rPr>
          <w:rFonts w:hint="eastAsia"/>
        </w:rPr>
        <w:t>）：</w:t>
      </w:r>
    </w:p>
    <w:p w:rsidR="00BB0F4B" w:rsidRDefault="00BB0F4B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noProof/>
          <w:color w:val="333333"/>
          <w:szCs w:val="21"/>
        </w:rPr>
        <w:drawing>
          <wp:inline distT="0" distB="0" distL="0" distR="0">
            <wp:extent cx="4410075" cy="12668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4B" w:rsidRPr="00BB0F4B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BB0F4B">
        <w:rPr>
          <w:rFonts w:ascii="Verdana" w:eastAsia="宋体" w:hAnsi="Verdana" w:cs="Helvetica"/>
          <w:color w:val="393939"/>
          <w:kern w:val="0"/>
          <w:szCs w:val="21"/>
        </w:rPr>
        <w:t>有三个添加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的选项，名字不一样，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创建之后，其界面是完全一样的。之前的版本只有一个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的名字。现在多一个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setUp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theread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Group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与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terDown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Thread Group</w:t>
      </w:r>
    </w:p>
    <w:p w:rsidR="00BB0F4B" w:rsidRPr="002F7DD3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b/>
          <w:color w:val="393939"/>
          <w:kern w:val="0"/>
          <w:szCs w:val="21"/>
        </w:rPr>
      </w:pP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 xml:space="preserve">1) </w:t>
      </w:r>
      <w:proofErr w:type="spellStart"/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set</w:t>
      </w:r>
      <w:r w:rsidRPr="002F7DD3">
        <w:rPr>
          <w:rFonts w:ascii="Verdana" w:eastAsia="宋体" w:hAnsi="Verdana" w:cs="Helvetica" w:hint="eastAsia"/>
          <w:b/>
          <w:color w:val="393939"/>
          <w:kern w:val="0"/>
          <w:szCs w:val="21"/>
        </w:rPr>
        <w:t>Up</w:t>
      </w:r>
      <w:proofErr w:type="spellEnd"/>
      <w:r w:rsidRPr="002F7DD3">
        <w:rPr>
          <w:rFonts w:ascii="Verdana" w:eastAsia="宋体" w:hAnsi="Verdana" w:cs="Helvetica" w:hint="eastAsia"/>
          <w:b/>
          <w:color w:val="393939"/>
          <w:kern w:val="0"/>
          <w:szCs w:val="21"/>
        </w:rPr>
        <w:t>线程组（</w:t>
      </w: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setup thread group</w:t>
      </w:r>
      <w:r w:rsidRPr="002F7DD3">
        <w:rPr>
          <w:rFonts w:ascii="Verdana" w:eastAsia="宋体" w:hAnsi="Verdana" w:cs="Helvetica" w:hint="eastAsia"/>
          <w:b/>
          <w:color w:val="393939"/>
          <w:kern w:val="0"/>
          <w:szCs w:val="21"/>
        </w:rPr>
        <w:t>）</w:t>
      </w: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 </w:t>
      </w:r>
    </w:p>
    <w:p w:rsidR="00BB0F4B" w:rsidRPr="00BB0F4B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　　一种特殊类型的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ThreadGroup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的，可用于执行预测试操作。这些线程的行为完全像一个正常的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元件。不同的是，这些类型的线程执行测试前进行定期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的执行。</w:t>
      </w:r>
    </w:p>
    <w:p w:rsidR="00BB0F4B" w:rsidRPr="00BB0F4B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 xml:space="preserve">2) teardown </w:t>
      </w: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线程组</w:t>
      </w:r>
      <w:r w:rsidRPr="002F7DD3">
        <w:rPr>
          <w:rFonts w:ascii="Verdana" w:eastAsia="宋体" w:hAnsi="Verdana" w:cs="Helvetica" w:hint="eastAsia"/>
          <w:b/>
          <w:color w:val="393939"/>
          <w:kern w:val="0"/>
          <w:szCs w:val="21"/>
        </w:rPr>
        <w:t>（</w:t>
      </w: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teardown thread group</w:t>
      </w:r>
      <w:r w:rsidRPr="002F7DD3">
        <w:rPr>
          <w:rFonts w:ascii="Verdana" w:eastAsia="宋体" w:hAnsi="Verdana" w:cs="Helvetica" w:hint="eastAsia"/>
          <w:b/>
          <w:color w:val="393939"/>
          <w:kern w:val="0"/>
          <w:szCs w:val="21"/>
        </w:rPr>
        <w:t>）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.  </w:t>
      </w:r>
    </w:p>
    <w:p w:rsidR="00BB0F4B" w:rsidRPr="00BB0F4B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BB0F4B">
        <w:rPr>
          <w:rFonts w:ascii="Verdana" w:eastAsia="宋体" w:hAnsi="Verdana" w:cs="Helvetica"/>
          <w:color w:val="393939"/>
          <w:kern w:val="0"/>
          <w:szCs w:val="21"/>
        </w:rPr>
        <w:lastRenderedPageBreak/>
        <w:t xml:space="preserve">　　一种特殊类型的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ThreadGroup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的，可用于执行测试后动作。这些线程的行为完全像一个正常的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元件。不同的是，这些类型的线程执行测试结束后执行定期的线程组。</w:t>
      </w:r>
    </w:p>
    <w:p w:rsidR="00BB0F4B" w:rsidRPr="00BB0F4B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　　可能你还是不太理解他们与普通的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有什么不同。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如果您用过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junit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>，想必你不会对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setup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，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teardown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这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2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个字眼陌生。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即时没用过，也没关系。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熟悉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loadrunner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的应该知道，</w:t>
      </w:r>
      <w:proofErr w:type="spell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loadrunner</w:t>
      </w:r>
      <w:proofErr w:type="spellEnd"/>
      <w:r w:rsidRPr="00BB0F4B">
        <w:rPr>
          <w:rFonts w:ascii="Verdana" w:eastAsia="宋体" w:hAnsi="Verdana" w:cs="Helvetica"/>
          <w:color w:val="393939"/>
          <w:kern w:val="0"/>
          <w:szCs w:val="21"/>
        </w:rPr>
        <w:t>的脚本除了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action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里是真正的脚本核心内容，还有初始化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“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环境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”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的初始化脚本和测试完毕后对应的清除信息的脚本块。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那么这里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setup thread group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和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teardown thread group 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就是分别指这两部分。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 xml:space="preserve">  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其实从本质上来看，他们并没有什么不同。</w:t>
      </w:r>
    </w:p>
    <w:p w:rsidR="00BB0F4B" w:rsidRPr="002F7DD3" w:rsidRDefault="00BB0F4B" w:rsidP="00BB0F4B">
      <w:pPr>
        <w:widowControl/>
        <w:wordWrap w:val="0"/>
        <w:spacing w:before="150" w:after="150"/>
        <w:jc w:val="left"/>
        <w:rPr>
          <w:rFonts w:ascii="Verdana" w:eastAsia="宋体" w:hAnsi="Verdana" w:cs="Helvetica"/>
          <w:b/>
          <w:color w:val="393939"/>
          <w:kern w:val="0"/>
          <w:szCs w:val="21"/>
        </w:rPr>
      </w:pPr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3) thread group(</w:t>
      </w:r>
      <w:proofErr w:type="gramStart"/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线程组</w:t>
      </w:r>
      <w:proofErr w:type="gramEnd"/>
      <w:r w:rsidRPr="002F7DD3">
        <w:rPr>
          <w:rFonts w:ascii="Verdana" w:eastAsia="宋体" w:hAnsi="Verdana" w:cs="Helvetica"/>
          <w:b/>
          <w:color w:val="393939"/>
          <w:kern w:val="0"/>
          <w:szCs w:val="21"/>
        </w:rPr>
        <w:t>).</w:t>
      </w:r>
    </w:p>
    <w:p w:rsidR="00BB0F4B" w:rsidRDefault="00BB0F4B" w:rsidP="00BB0F4B">
      <w:pPr>
        <w:widowControl/>
        <w:wordWrap w:val="0"/>
        <w:spacing w:before="150"/>
        <w:jc w:val="left"/>
        <w:rPr>
          <w:rFonts w:ascii="Verdana" w:eastAsia="宋体" w:hAnsi="Verdana" w:cs="Helvetica" w:hint="eastAsia"/>
          <w:color w:val="393939"/>
          <w:kern w:val="0"/>
          <w:szCs w:val="21"/>
        </w:rPr>
      </w:pPr>
      <w:r w:rsidRPr="00BB0F4B">
        <w:rPr>
          <w:rFonts w:ascii="Verdana" w:eastAsia="宋体" w:hAnsi="Verdana" w:cs="Helvetica"/>
          <w:color w:val="393939"/>
          <w:kern w:val="0"/>
          <w:szCs w:val="21"/>
        </w:rPr>
        <w:t>     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这个就是我们通常添加运行的线程。通俗的讲一个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线程组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,</w:t>
      </w:r>
      <w:r w:rsidRPr="00BB0F4B">
        <w:rPr>
          <w:rFonts w:ascii="Verdana" w:eastAsia="宋体" w:hAnsi="Verdana" w:cs="Helvetica"/>
          <w:color w:val="393939"/>
          <w:kern w:val="0"/>
          <w:szCs w:val="21"/>
        </w:rPr>
        <w:t>，可以</w:t>
      </w:r>
      <w:proofErr w:type="gramStart"/>
      <w:r w:rsidRPr="00BB0F4B">
        <w:rPr>
          <w:rFonts w:ascii="Verdana" w:eastAsia="宋体" w:hAnsi="Verdana" w:cs="Helvetica"/>
          <w:color w:val="393939"/>
          <w:kern w:val="0"/>
          <w:szCs w:val="21"/>
        </w:rPr>
        <w:t>看做</w:t>
      </w:r>
      <w:proofErr w:type="gramEnd"/>
      <w:r w:rsidRPr="00BB0F4B">
        <w:rPr>
          <w:rFonts w:ascii="Verdana" w:eastAsia="宋体" w:hAnsi="Verdana" w:cs="Helvetica"/>
          <w:color w:val="393939"/>
          <w:kern w:val="0"/>
          <w:szCs w:val="21"/>
        </w:rPr>
        <w:t>一个虚拟用户组，线程组中的每个线程都可以理解为一个虚拟用户。线程组中包含的线程数量在测试执行过程中是不会发生改变的。</w:t>
      </w:r>
    </w:p>
    <w:p w:rsidR="002F7DD3" w:rsidRPr="002F7DD3" w:rsidRDefault="002F7DD3" w:rsidP="002F7DD3">
      <w:pPr>
        <w:widowControl/>
        <w:wordWrap w:val="0"/>
        <w:spacing w:before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2F7DD3">
        <w:rPr>
          <w:rFonts w:ascii="Verdana" w:eastAsia="宋体" w:hAnsi="Verdana" w:cs="Helvetica"/>
          <w:color w:val="393939"/>
          <w:kern w:val="0"/>
          <w:szCs w:val="21"/>
        </w:rPr>
        <w:t>Ramp-up Period(in Seconds)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：表示每个用户启动的延迟时间，上述设置为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0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秒，则表示立即启动所有用户，如果设置为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100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秒，那么系统将会在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100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秒结束前启动这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100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个用户，开始用户的延迟为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秒。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循环次数：如果你要限定循环次数为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5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次的话，可以取消永远的那个勾，然后在后面的文本框里面填写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5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；勾上永远，表示如果不停止或者限定时间将会一直执行下去，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 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是为了方便</w:t>
      </w:r>
      <w:proofErr w:type="gramStart"/>
      <w:r w:rsidRPr="002F7DD3">
        <w:rPr>
          <w:rFonts w:ascii="Verdana" w:eastAsia="宋体" w:hAnsi="Verdana" w:cs="Helvetica"/>
          <w:color w:val="393939"/>
          <w:kern w:val="0"/>
          <w:szCs w:val="21"/>
        </w:rPr>
        <w:t>调度器</w:t>
      </w:r>
      <w:proofErr w:type="gramEnd"/>
      <w:r w:rsidRPr="002F7DD3">
        <w:rPr>
          <w:rFonts w:ascii="Verdana" w:eastAsia="宋体" w:hAnsi="Verdana" w:cs="Helvetica"/>
          <w:color w:val="393939"/>
          <w:kern w:val="0"/>
          <w:szCs w:val="21"/>
        </w:rPr>
        <w:t>的调用。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启动时间：表示脚本开始启动的时间，当不想立即启动脚本，但是启动脚本的时间不再电脑旁的时候，你可以设定一个启动的时间，然后再运行那里点击启动，系统将不会立即运行，而是会等到你填写的时间才开始运行。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结束时间：与启动时间对应，表示脚本结束运行的时间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br/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持续时间：表示脚本持续运行的时间，以秒为单位，比如如果你要让用户持续不断登录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个小时，你可以在文本框中填写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3600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。如果在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1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>小时以内，结束时间已经到达，它将会覆盖结束时间，继续执行。</w:t>
      </w:r>
      <w:r w:rsidRPr="002F7DD3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</w:p>
    <w:p w:rsidR="002F7DD3" w:rsidRPr="002F7DD3" w:rsidRDefault="002F7DD3" w:rsidP="002F7DD3">
      <w:pPr>
        <w:widowControl/>
        <w:wordWrap w:val="0"/>
        <w:spacing w:before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2F7DD3">
        <w:rPr>
          <w:rFonts w:ascii="Verdana" w:eastAsia="宋体" w:hAnsi="Verdana" w:cs="Helvetica"/>
          <w:color w:val="393939"/>
          <w:kern w:val="0"/>
          <w:szCs w:val="21"/>
        </w:rPr>
        <w:t>启动延迟：表示脚本延迟启动的时间，在点击启动后，如果启动时间已经到达，但是还没有到启动延迟的时间，那么，启动延迟将会覆盖启动时间，等到启动延迟的时间到达后，再运行系统。</w:t>
      </w:r>
    </w:p>
    <w:p w:rsidR="002F7DD3" w:rsidRPr="002F7DD3" w:rsidRDefault="002F7DD3" w:rsidP="00BB0F4B">
      <w:pPr>
        <w:widowControl/>
        <w:wordWrap w:val="0"/>
        <w:spacing w:before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</w:p>
    <w:p w:rsidR="00BB0F4B" w:rsidRPr="00BB0F4B" w:rsidRDefault="00BB0F4B" w:rsidP="00452FA6">
      <w:pPr>
        <w:rPr>
          <w:rFonts w:ascii="Arial" w:hAnsi="Arial" w:cs="Arial"/>
          <w:b/>
          <w:color w:val="333333"/>
          <w:szCs w:val="21"/>
        </w:rPr>
      </w:pPr>
    </w:p>
    <w:p w:rsidR="00BB0F4B" w:rsidRDefault="00BB0F4B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noProof/>
          <w:color w:val="333333"/>
          <w:szCs w:val="21"/>
        </w:rPr>
        <w:lastRenderedPageBreak/>
        <w:drawing>
          <wp:inline distT="0" distB="0" distL="0" distR="0">
            <wp:extent cx="5274310" cy="271614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DB24B5" w:rsidRDefault="00DB24B5" w:rsidP="00DB24B5">
      <w:pPr>
        <w:pStyle w:val="2"/>
        <w:rPr>
          <w:rStyle w:val="a5"/>
          <w:b/>
          <w:bCs/>
          <w:szCs w:val="21"/>
        </w:rPr>
      </w:pPr>
      <w:r w:rsidRPr="00DB24B5">
        <w:rPr>
          <w:rStyle w:val="a5"/>
          <w:b/>
          <w:bCs/>
          <w:szCs w:val="21"/>
        </w:rPr>
        <w:t>取样器（</w:t>
      </w:r>
      <w:r w:rsidRPr="00DB24B5">
        <w:rPr>
          <w:rStyle w:val="a5"/>
          <w:b/>
          <w:bCs/>
          <w:szCs w:val="21"/>
        </w:rPr>
        <w:t>Sampler</w:t>
      </w:r>
      <w:r w:rsidRPr="00DB24B5">
        <w:rPr>
          <w:rStyle w:val="a5"/>
          <w:b/>
          <w:bCs/>
          <w:szCs w:val="21"/>
        </w:rPr>
        <w:t>）</w:t>
      </w:r>
      <w:r>
        <w:rPr>
          <w:rStyle w:val="a5"/>
          <w:rFonts w:hint="eastAsia"/>
          <w:b/>
          <w:bCs/>
          <w:szCs w:val="21"/>
        </w:rPr>
        <w:t>:</w:t>
      </w:r>
    </w:p>
    <w:p w:rsidR="0071643C" w:rsidRPr="0071643C" w:rsidRDefault="0071643C" w:rsidP="0071643C">
      <w:r>
        <w:rPr>
          <w:rFonts w:ascii="Verdana" w:hAnsi="Verdana" w:cs="Helvetica"/>
          <w:color w:val="393939"/>
          <w:szCs w:val="21"/>
        </w:rPr>
        <w:t>取样器（</w:t>
      </w:r>
      <w:r>
        <w:rPr>
          <w:rFonts w:ascii="Verdana" w:hAnsi="Verdana" w:cs="Helvetica"/>
          <w:color w:val="393939"/>
          <w:szCs w:val="21"/>
        </w:rPr>
        <w:t>Sample</w:t>
      </w:r>
      <w:r>
        <w:rPr>
          <w:rFonts w:ascii="Verdana" w:hAnsi="Verdana" w:cs="Helvetica"/>
          <w:color w:val="393939"/>
          <w:szCs w:val="21"/>
        </w:rPr>
        <w:t>）是性能测试中向服务器发送请求，记录响应信息，记录响应时间的最小单元，</w:t>
      </w:r>
      <w:proofErr w:type="spellStart"/>
      <w:r>
        <w:rPr>
          <w:rFonts w:ascii="Verdana" w:hAnsi="Verdana" w:cs="Helvetica"/>
          <w:color w:val="393939"/>
          <w:szCs w:val="21"/>
        </w:rPr>
        <w:t>JMeter</w:t>
      </w:r>
      <w:proofErr w:type="spellEnd"/>
      <w:r>
        <w:rPr>
          <w:rFonts w:ascii="Verdana" w:hAnsi="Verdana" w:cs="Helvetica"/>
          <w:color w:val="393939"/>
          <w:szCs w:val="21"/>
        </w:rPr>
        <w:t> </w:t>
      </w:r>
      <w:r>
        <w:rPr>
          <w:rFonts w:ascii="Verdana" w:hAnsi="Verdana" w:cs="Helvetica"/>
          <w:color w:val="393939"/>
          <w:szCs w:val="21"/>
        </w:rPr>
        <w:t>原生支持多种不同的</w:t>
      </w:r>
      <w:r>
        <w:rPr>
          <w:rFonts w:ascii="Verdana" w:hAnsi="Verdana" w:cs="Helvetica"/>
          <w:color w:val="393939"/>
          <w:szCs w:val="21"/>
        </w:rPr>
        <w:t xml:space="preserve">sampler </w:t>
      </w:r>
      <w:r>
        <w:rPr>
          <w:rFonts w:ascii="Verdana" w:hAnsi="Verdana" w:cs="Helvetica"/>
          <w:color w:val="393939"/>
          <w:szCs w:val="21"/>
        </w:rPr>
        <w:t>，如</w:t>
      </w:r>
      <w:r>
        <w:rPr>
          <w:rFonts w:ascii="Verdana" w:hAnsi="Verdana" w:cs="Helvetica"/>
          <w:color w:val="393939"/>
          <w:szCs w:val="21"/>
        </w:rPr>
        <w:t xml:space="preserve"> HTTP Request Sampler </w:t>
      </w:r>
      <w:r>
        <w:rPr>
          <w:rFonts w:ascii="Verdana" w:hAnsi="Verdana" w:cs="Helvetica"/>
          <w:color w:val="393939"/>
          <w:szCs w:val="21"/>
        </w:rPr>
        <w:t>、</w:t>
      </w:r>
      <w:r>
        <w:rPr>
          <w:rFonts w:ascii="Verdana" w:hAnsi="Verdana" w:cs="Helvetica"/>
          <w:color w:val="393939"/>
          <w:szCs w:val="21"/>
        </w:rPr>
        <w:t xml:space="preserve"> FTP  Request Sample </w:t>
      </w:r>
      <w:r>
        <w:rPr>
          <w:rFonts w:ascii="Verdana" w:hAnsi="Verdana" w:cs="Helvetica"/>
          <w:color w:val="393939"/>
          <w:szCs w:val="21"/>
        </w:rPr>
        <w:t>、</w:t>
      </w:r>
      <w:r>
        <w:rPr>
          <w:rFonts w:ascii="Verdana" w:hAnsi="Verdana" w:cs="Helvetica"/>
          <w:color w:val="393939"/>
          <w:szCs w:val="21"/>
        </w:rPr>
        <w:t xml:space="preserve">TCP  Request Sample </w:t>
      </w:r>
      <w:r>
        <w:rPr>
          <w:rFonts w:ascii="Verdana" w:hAnsi="Verdana" w:cs="Helvetica"/>
          <w:color w:val="393939"/>
          <w:szCs w:val="21"/>
        </w:rPr>
        <w:t>、</w:t>
      </w:r>
      <w:r>
        <w:rPr>
          <w:rFonts w:ascii="Verdana" w:hAnsi="Verdana" w:cs="Helvetica"/>
          <w:color w:val="393939"/>
          <w:szCs w:val="21"/>
        </w:rPr>
        <w:t xml:space="preserve">JDBC Request Sampler </w:t>
      </w:r>
      <w:r>
        <w:rPr>
          <w:rFonts w:ascii="Verdana" w:hAnsi="Verdana" w:cs="Helvetica"/>
          <w:color w:val="393939"/>
          <w:szCs w:val="21"/>
        </w:rPr>
        <w:t>等，每一种不同类型的</w:t>
      </w:r>
      <w:r>
        <w:rPr>
          <w:rFonts w:ascii="Verdana" w:hAnsi="Verdana" w:cs="Helvetica"/>
          <w:color w:val="393939"/>
          <w:szCs w:val="21"/>
        </w:rPr>
        <w:t xml:space="preserve"> sampler </w:t>
      </w:r>
      <w:r>
        <w:rPr>
          <w:rFonts w:ascii="Verdana" w:hAnsi="Verdana" w:cs="Helvetica"/>
          <w:color w:val="393939"/>
          <w:szCs w:val="21"/>
        </w:rPr>
        <w:t>可以根据设置的参数向服务器发出不同类型的请求。</w:t>
      </w:r>
      <w:r>
        <w:rPr>
          <w:rFonts w:ascii="Verdana" w:hAnsi="Verdana" w:cs="Helvetica"/>
          <w:color w:val="393939"/>
          <w:szCs w:val="21"/>
        </w:rPr>
        <w:t> </w:t>
      </w: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noProof/>
          <w:color w:val="333333"/>
          <w:szCs w:val="21"/>
        </w:rPr>
        <w:lastRenderedPageBreak/>
        <w:drawing>
          <wp:inline distT="0" distB="0" distL="0" distR="0">
            <wp:extent cx="5200650" cy="4848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DB24B5" w:rsidRDefault="00DB24B5" w:rsidP="00452FA6">
      <w:pPr>
        <w:rPr>
          <w:rFonts w:ascii="Arial" w:hAnsi="Arial" w:cs="Arial"/>
          <w:b/>
          <w:color w:val="333333"/>
          <w:szCs w:val="21"/>
        </w:rPr>
      </w:pPr>
    </w:p>
    <w:p w:rsidR="00746907" w:rsidRPr="00746907" w:rsidRDefault="00746907" w:rsidP="00452FA6">
      <w:pPr>
        <w:rPr>
          <w:rFonts w:ascii="Arial" w:hAnsi="Arial" w:cs="Arial"/>
          <w:b/>
          <w:color w:val="333333"/>
          <w:szCs w:val="21"/>
        </w:rPr>
      </w:pPr>
    </w:p>
    <w:p w:rsidR="004B34D0" w:rsidRDefault="004B34D0" w:rsidP="00677C30">
      <w:pPr>
        <w:pStyle w:val="2"/>
      </w:pPr>
      <w:r>
        <w:rPr>
          <w:rFonts w:hint="eastAsia"/>
        </w:rPr>
        <w:lastRenderedPageBreak/>
        <w:t>http</w:t>
      </w:r>
      <w:r w:rsidR="00C969DC">
        <w:rPr>
          <w:rFonts w:hint="eastAsia"/>
        </w:rPr>
        <w:t>请求</w:t>
      </w:r>
      <w:r w:rsidR="00DB24B5">
        <w:rPr>
          <w:rFonts w:hint="eastAsia"/>
        </w:rPr>
        <w:t>（</w:t>
      </w:r>
      <w:r w:rsidR="00DB24B5">
        <w:rPr>
          <w:rFonts w:hint="eastAsia"/>
        </w:rPr>
        <w:t xml:space="preserve">http </w:t>
      </w:r>
      <w:proofErr w:type="spellStart"/>
      <w:r w:rsidR="00DB24B5">
        <w:rPr>
          <w:rFonts w:hint="eastAsia"/>
        </w:rPr>
        <w:t>requst</w:t>
      </w:r>
      <w:proofErr w:type="spellEnd"/>
      <w:r w:rsidR="00DB24B5">
        <w:rPr>
          <w:rFonts w:hint="eastAsia"/>
        </w:rPr>
        <w:t>）</w:t>
      </w:r>
    </w:p>
    <w:p w:rsidR="004B34D0" w:rsidRDefault="004B34D0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 w:hint="eastAsia"/>
          <w:b/>
          <w:noProof/>
          <w:color w:val="333333"/>
          <w:szCs w:val="21"/>
        </w:rPr>
        <w:drawing>
          <wp:inline distT="0" distB="0" distL="0" distR="0">
            <wp:extent cx="5781675" cy="3200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036" cy="32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FA6" w:rsidRPr="00191A76" w:rsidRDefault="00452FA6" w:rsidP="00452FA6">
      <w:pPr>
        <w:rPr>
          <w:rFonts w:ascii="Arial" w:hAnsi="Arial" w:cs="Arial"/>
          <w:b/>
          <w:color w:val="333333"/>
          <w:szCs w:val="21"/>
        </w:rPr>
      </w:pPr>
      <w:r w:rsidRPr="00191A76">
        <w:rPr>
          <w:rFonts w:ascii="Arial" w:hAnsi="Arial" w:cs="Arial"/>
          <w:b/>
          <w:color w:val="333333"/>
          <w:szCs w:val="21"/>
        </w:rPr>
        <w:t>自动重定向：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当发送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请求后若响应为</w:t>
      </w:r>
      <w:r>
        <w:rPr>
          <w:rFonts w:ascii="Arial" w:hAnsi="Arial" w:cs="Arial"/>
          <w:color w:val="333333"/>
          <w:szCs w:val="21"/>
        </w:rPr>
        <w:t>301/302</w:t>
      </w:r>
      <w:r>
        <w:rPr>
          <w:rFonts w:ascii="Arial" w:hAnsi="Arial" w:cs="Arial"/>
          <w:color w:val="333333"/>
          <w:szCs w:val="21"/>
        </w:rPr>
        <w:t>，</w:t>
      </w:r>
      <w:proofErr w:type="spellStart"/>
      <w:r>
        <w:rPr>
          <w:rFonts w:ascii="Arial" w:hAnsi="Arial" w:cs="Arial"/>
          <w:color w:val="333333"/>
          <w:szCs w:val="21"/>
        </w:rPr>
        <w:t>Jmeter</w:t>
      </w:r>
      <w:proofErr w:type="spellEnd"/>
      <w:r>
        <w:rPr>
          <w:rFonts w:ascii="Arial" w:hAnsi="Arial" w:cs="Arial"/>
          <w:color w:val="333333"/>
          <w:szCs w:val="21"/>
        </w:rPr>
        <w:t>会自动重定向到对应的新页面，但不会记录重定向的请求和响应内容，只有</w:t>
      </w:r>
      <w:r>
        <w:rPr>
          <w:rFonts w:ascii="Arial" w:hAnsi="Arial" w:cs="Arial"/>
          <w:color w:val="333333"/>
          <w:szCs w:val="21"/>
        </w:rPr>
        <w:t>GET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HEAD</w:t>
      </w:r>
      <w:r>
        <w:rPr>
          <w:rFonts w:ascii="Arial" w:hAnsi="Arial" w:cs="Arial"/>
          <w:color w:val="333333"/>
          <w:szCs w:val="21"/>
        </w:rPr>
        <w:t>请求才能使用自动重定向。</w:t>
      </w:r>
      <w:proofErr w:type="gramStart"/>
      <w:r>
        <w:rPr>
          <w:rFonts w:ascii="Arial" w:hAnsi="Arial" w:cs="Arial"/>
          <w:color w:val="333333"/>
          <w:szCs w:val="21"/>
        </w:rPr>
        <w:t>勾选此项</w:t>
      </w:r>
      <w:proofErr w:type="gramEnd"/>
      <w:r>
        <w:rPr>
          <w:rFonts w:ascii="Arial" w:hAnsi="Arial" w:cs="Arial"/>
          <w:color w:val="333333"/>
          <w:szCs w:val="21"/>
        </w:rPr>
        <w:t>则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跟随重定向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失效；自动重定向可以自动转向到最终目标页面，但是</w:t>
      </w:r>
      <w:proofErr w:type="spellStart"/>
      <w:r>
        <w:rPr>
          <w:rFonts w:ascii="Arial" w:hAnsi="Arial" w:cs="Arial"/>
          <w:color w:val="333333"/>
          <w:szCs w:val="21"/>
        </w:rPr>
        <w:t>JMeter</w:t>
      </w:r>
      <w:proofErr w:type="spellEnd"/>
      <w:r>
        <w:rPr>
          <w:rFonts w:ascii="Arial" w:hAnsi="Arial" w:cs="Arial"/>
          <w:color w:val="333333"/>
          <w:szCs w:val="21"/>
        </w:rPr>
        <w:t>是不记录重定向过程内容的，比如在查看结果树中是无法找到重定向过程内容的（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重定向到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，此时只记录</w:t>
      </w:r>
      <w:r>
        <w:rPr>
          <w:rFonts w:ascii="Arial" w:hAnsi="Arial" w:cs="Arial"/>
          <w:color w:val="333333"/>
          <w:szCs w:val="21"/>
        </w:rPr>
        <w:t>B</w:t>
      </w:r>
      <w:r>
        <w:rPr>
          <w:rFonts w:ascii="Arial" w:hAnsi="Arial" w:cs="Arial"/>
          <w:color w:val="333333"/>
          <w:szCs w:val="21"/>
        </w:rPr>
        <w:t>的内容不记录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的内容，</w:t>
      </w:r>
      <w:r>
        <w:rPr>
          <w:rFonts w:ascii="Arial" w:hAnsi="Arial" w:cs="Arial"/>
          <w:color w:val="333333"/>
          <w:szCs w:val="21"/>
        </w:rPr>
        <w:t>A</w:t>
      </w:r>
      <w:r>
        <w:rPr>
          <w:rFonts w:ascii="Arial" w:hAnsi="Arial" w:cs="Arial"/>
          <w:color w:val="333333"/>
          <w:szCs w:val="21"/>
        </w:rPr>
        <w:t>的响应内容我们暂时且</w:t>
      </w:r>
      <w:proofErr w:type="gramStart"/>
      <w:r>
        <w:rPr>
          <w:rFonts w:ascii="Arial" w:hAnsi="Arial" w:cs="Arial"/>
          <w:color w:val="333333"/>
          <w:szCs w:val="21"/>
        </w:rPr>
        <w:t>叫过程</w:t>
      </w:r>
      <w:proofErr w:type="gramEnd"/>
      <w:r>
        <w:rPr>
          <w:rFonts w:ascii="Arial" w:hAnsi="Arial" w:cs="Arial"/>
          <w:color w:val="333333"/>
          <w:szCs w:val="21"/>
        </w:rPr>
        <w:t>内容），如果此时你想做关联，那就比较遗憾了，你无法关联到。</w:t>
      </w:r>
    </w:p>
    <w:p w:rsidR="00452FA6" w:rsidRPr="00191A76" w:rsidRDefault="00452FA6" w:rsidP="00452FA6">
      <w:pPr>
        <w:rPr>
          <w:rFonts w:ascii="Arial" w:hAnsi="Arial" w:cs="Arial"/>
          <w:b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 w:rsidRPr="00191A76">
        <w:rPr>
          <w:rFonts w:ascii="Arial" w:hAnsi="Arial" w:cs="Arial"/>
          <w:b/>
          <w:color w:val="333333"/>
          <w:szCs w:val="21"/>
        </w:rPr>
        <w:t>跟随重定向：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Http Request</w:t>
      </w:r>
      <w:r>
        <w:rPr>
          <w:rFonts w:ascii="Arial" w:hAnsi="Arial" w:cs="Arial"/>
          <w:color w:val="333333"/>
          <w:szCs w:val="21"/>
        </w:rPr>
        <w:t>取样器的默认选项，但响应</w:t>
      </w:r>
      <w:r>
        <w:rPr>
          <w:rFonts w:ascii="Arial" w:hAnsi="Arial" w:cs="Arial"/>
          <w:color w:val="333333"/>
          <w:szCs w:val="21"/>
        </w:rPr>
        <w:t>Code</w:t>
      </w:r>
      <w:r>
        <w:rPr>
          <w:rFonts w:ascii="Arial" w:hAnsi="Arial" w:cs="Arial"/>
          <w:color w:val="333333"/>
          <w:szCs w:val="21"/>
        </w:rPr>
        <w:t>是</w:t>
      </w:r>
      <w:r>
        <w:rPr>
          <w:rFonts w:ascii="Arial" w:hAnsi="Arial" w:cs="Arial"/>
          <w:color w:val="333333"/>
          <w:szCs w:val="21"/>
        </w:rPr>
        <w:t>3XX</w:t>
      </w:r>
      <w:r>
        <w:rPr>
          <w:rFonts w:ascii="Arial" w:hAnsi="Arial" w:cs="Arial"/>
          <w:color w:val="333333"/>
          <w:szCs w:val="21"/>
        </w:rPr>
        <w:t>时（比如</w:t>
      </w:r>
      <w:r>
        <w:rPr>
          <w:rFonts w:ascii="Arial" w:hAnsi="Arial" w:cs="Arial"/>
          <w:color w:val="333333"/>
          <w:szCs w:val="21"/>
        </w:rPr>
        <w:t>301</w:t>
      </w:r>
      <w:r>
        <w:rPr>
          <w:rFonts w:ascii="Arial" w:hAnsi="Arial" w:cs="Arial"/>
          <w:color w:val="333333"/>
          <w:szCs w:val="21"/>
        </w:rPr>
        <w:t>是重定向），自动跳转至目标地址。与自动重定向不同，</w:t>
      </w:r>
      <w:proofErr w:type="spellStart"/>
      <w:r>
        <w:rPr>
          <w:rFonts w:ascii="Arial" w:hAnsi="Arial" w:cs="Arial"/>
          <w:color w:val="333333"/>
          <w:szCs w:val="21"/>
        </w:rPr>
        <w:t>JMeter</w:t>
      </w:r>
      <w:proofErr w:type="spellEnd"/>
      <w:r>
        <w:rPr>
          <w:rFonts w:ascii="Arial" w:hAnsi="Arial" w:cs="Arial"/>
          <w:color w:val="333333"/>
          <w:szCs w:val="21"/>
        </w:rPr>
        <w:t>会记录重定向过程中的所有请求响应，在查看结果树时可以看到服务器返回的内容，所以你可以对响应的内容做关联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比如你要测试登录，你把</w:t>
      </w:r>
      <w:r>
        <w:rPr>
          <w:rFonts w:ascii="Arial" w:hAnsi="Arial" w:cs="Arial"/>
          <w:color w:val="333333"/>
          <w:szCs w:val="21"/>
        </w:rPr>
        <w:t>POST</w:t>
      </w:r>
      <w:r>
        <w:rPr>
          <w:rFonts w:ascii="Arial" w:hAnsi="Arial" w:cs="Arial"/>
          <w:color w:val="333333"/>
          <w:szCs w:val="21"/>
        </w:rPr>
        <w:t>请求改为跟随重定向就可以了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Use keep Alive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</w:t>
      </w:r>
      <w:r>
        <w:rPr>
          <w:rFonts w:ascii="Arial" w:hAnsi="Arial" w:cs="Arial"/>
          <w:color w:val="333333"/>
          <w:szCs w:val="21"/>
        </w:rPr>
        <w:t xml:space="preserve"> 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当该选项被选中时，</w:t>
      </w:r>
      <w:proofErr w:type="spellStart"/>
      <w:r>
        <w:rPr>
          <w:rFonts w:ascii="Arial" w:hAnsi="Arial" w:cs="Arial"/>
          <w:color w:val="333333"/>
          <w:szCs w:val="21"/>
        </w:rPr>
        <w:t>jmeter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和目标服务器之间使用</w:t>
      </w:r>
      <w:r>
        <w:rPr>
          <w:rFonts w:ascii="Arial" w:hAnsi="Arial" w:cs="Arial"/>
          <w:color w:val="333333"/>
          <w:szCs w:val="21"/>
        </w:rPr>
        <w:t xml:space="preserve"> Keep-Alive</w:t>
      </w:r>
      <w:r>
        <w:rPr>
          <w:rFonts w:ascii="Arial" w:hAnsi="Arial" w:cs="Arial"/>
          <w:color w:val="333333"/>
          <w:szCs w:val="21"/>
        </w:rPr>
        <w:t>方式进行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通信，默认选中。在默认</w:t>
      </w:r>
      <w:r>
        <w:rPr>
          <w:rFonts w:ascii="Arial" w:hAnsi="Arial" w:cs="Arial"/>
          <w:color w:val="333333"/>
          <w:szCs w:val="21"/>
        </w:rPr>
        <w:t>HTTP</w:t>
      </w:r>
      <w:r>
        <w:rPr>
          <w:rFonts w:ascii="Arial" w:hAnsi="Arial" w:cs="Arial"/>
          <w:color w:val="333333"/>
          <w:szCs w:val="21"/>
        </w:rPr>
        <w:t>实现下它不起作用，因为连接重用不在用户控制之下。但在</w:t>
      </w:r>
      <w:r>
        <w:rPr>
          <w:rFonts w:ascii="Arial" w:hAnsi="Arial" w:cs="Arial"/>
          <w:color w:val="333333"/>
          <w:szCs w:val="21"/>
        </w:rPr>
        <w:t xml:space="preserve">Apache </w:t>
      </w:r>
      <w:proofErr w:type="spellStart"/>
      <w:r>
        <w:rPr>
          <w:rFonts w:ascii="Arial" w:hAnsi="Arial" w:cs="Arial"/>
          <w:color w:val="333333"/>
          <w:szCs w:val="21"/>
        </w:rPr>
        <w:t>HttpComponents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HttpClient</w:t>
      </w:r>
      <w:proofErr w:type="spellEnd"/>
      <w:r>
        <w:rPr>
          <w:rFonts w:ascii="Arial" w:hAnsi="Arial" w:cs="Arial"/>
          <w:color w:val="333333"/>
          <w:szCs w:val="21"/>
        </w:rPr>
        <w:t>下它是起作用的。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br/>
      </w:r>
      <w:r>
        <w:rPr>
          <w:rStyle w:val="a5"/>
          <w:rFonts w:ascii="Arial" w:hAnsi="Arial" w:cs="Arial"/>
          <w:color w:val="333333"/>
          <w:szCs w:val="21"/>
        </w:rPr>
        <w:t>Use multipart/from-data for HTTP POST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使用</w:t>
      </w:r>
      <w:r>
        <w:rPr>
          <w:rFonts w:ascii="Arial" w:hAnsi="Arial" w:cs="Arial"/>
          <w:color w:val="333333"/>
          <w:szCs w:val="21"/>
        </w:rPr>
        <w:t xml:space="preserve"> multipart/from-data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application/x-www-form-</w:t>
      </w:r>
      <w:proofErr w:type="spellStart"/>
      <w:r>
        <w:rPr>
          <w:rFonts w:ascii="Arial" w:hAnsi="Arial" w:cs="Arial"/>
          <w:color w:val="333333"/>
          <w:szCs w:val="21"/>
        </w:rPr>
        <w:t>urlencoded</w:t>
      </w:r>
      <w:proofErr w:type="spellEnd"/>
      <w:r>
        <w:rPr>
          <w:rFonts w:ascii="Arial" w:hAnsi="Arial" w:cs="Arial"/>
          <w:color w:val="333333"/>
          <w:szCs w:val="21"/>
        </w:rPr>
        <w:t>方法发送</w:t>
      </w:r>
      <w:r>
        <w:rPr>
          <w:rFonts w:ascii="Arial" w:hAnsi="Arial" w:cs="Arial"/>
          <w:color w:val="333333"/>
          <w:szCs w:val="21"/>
        </w:rPr>
        <w:t xml:space="preserve">HTTP POST </w:t>
      </w:r>
      <w:r>
        <w:rPr>
          <w:rFonts w:ascii="Arial" w:hAnsi="Arial" w:cs="Arial"/>
          <w:color w:val="333333"/>
          <w:szCs w:val="21"/>
        </w:rPr>
        <w:t>请求，默认</w:t>
      </w:r>
      <w:proofErr w:type="gramStart"/>
      <w:r>
        <w:rPr>
          <w:rFonts w:ascii="Arial" w:hAnsi="Arial" w:cs="Arial"/>
          <w:color w:val="333333"/>
          <w:szCs w:val="21"/>
        </w:rPr>
        <w:t>不</w:t>
      </w:r>
      <w:proofErr w:type="gramEnd"/>
      <w:r>
        <w:rPr>
          <w:rFonts w:ascii="Arial" w:hAnsi="Arial" w:cs="Arial"/>
          <w:color w:val="333333"/>
          <w:szCs w:val="21"/>
        </w:rPr>
        <w:t>选中。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Style w:val="a5"/>
          <w:rFonts w:ascii="Arial" w:hAnsi="Arial" w:cs="Arial"/>
          <w:color w:val="333333"/>
          <w:szCs w:val="21"/>
        </w:rPr>
        <w:t>Browser-compatible headers</w:t>
      </w:r>
      <w:r>
        <w:rPr>
          <w:rFonts w:ascii="Arial" w:hAnsi="Arial" w:cs="Arial"/>
          <w:color w:val="333333"/>
          <w:szCs w:val="21"/>
        </w:rPr>
        <w:t>：</w:t>
      </w:r>
    </w:p>
    <w:p w:rsidR="00452FA6" w:rsidRDefault="00452FA6" w:rsidP="00452FA6">
      <w:pPr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浏览器</w:t>
      </w:r>
      <w:r>
        <w:rPr>
          <w:rFonts w:ascii="Arial" w:hAnsi="Arial" w:cs="Arial"/>
          <w:color w:val="333333"/>
          <w:szCs w:val="21"/>
        </w:rPr>
        <w:t>header</w:t>
      </w:r>
      <w:r>
        <w:rPr>
          <w:rFonts w:ascii="Arial" w:hAnsi="Arial" w:cs="Arial"/>
          <w:color w:val="333333"/>
          <w:szCs w:val="21"/>
        </w:rPr>
        <w:t>兼容设置。当使用了</w:t>
      </w:r>
      <w:r>
        <w:rPr>
          <w:rFonts w:ascii="Arial" w:hAnsi="Arial" w:cs="Arial"/>
          <w:color w:val="333333"/>
          <w:szCs w:val="21"/>
        </w:rPr>
        <w:t xml:space="preserve"> multipart/from-data</w:t>
      </w:r>
      <w:r>
        <w:rPr>
          <w:rFonts w:ascii="Arial" w:hAnsi="Arial" w:cs="Arial"/>
          <w:color w:val="333333"/>
          <w:szCs w:val="21"/>
        </w:rPr>
        <w:t>，它会优先于</w:t>
      </w:r>
      <w:r>
        <w:rPr>
          <w:rFonts w:ascii="Arial" w:hAnsi="Arial" w:cs="Arial"/>
          <w:color w:val="333333"/>
          <w:szCs w:val="21"/>
        </w:rPr>
        <w:t>header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t>Content-Type and Content-Transfer-Encoding</w:t>
      </w:r>
      <w:r>
        <w:rPr>
          <w:rFonts w:ascii="Arial" w:hAnsi="Arial" w:cs="Arial"/>
          <w:color w:val="333333"/>
          <w:szCs w:val="21"/>
        </w:rPr>
        <w:t>设置，只发送</w:t>
      </w:r>
      <w:r>
        <w:rPr>
          <w:rFonts w:ascii="Arial" w:hAnsi="Arial" w:cs="Arial"/>
          <w:color w:val="333333"/>
          <w:szCs w:val="21"/>
        </w:rPr>
        <w:t>header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Content-Disposition</w:t>
      </w:r>
      <w:r>
        <w:rPr>
          <w:rFonts w:ascii="Arial" w:hAnsi="Arial" w:cs="Arial"/>
          <w:color w:val="333333"/>
          <w:szCs w:val="21"/>
        </w:rPr>
        <w:t>。</w:t>
      </w:r>
    </w:p>
    <w:p w:rsidR="00452FA6" w:rsidRPr="00191A76" w:rsidRDefault="00452FA6" w:rsidP="00452FA6"/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t>逻辑控制器（</w:t>
      </w:r>
      <w:r w:rsidRPr="0071643C">
        <w:rPr>
          <w:kern w:val="0"/>
        </w:rPr>
        <w:t>Logic Controller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457700" cy="3505200"/>
            <wp:effectExtent l="19050" t="0" r="0" b="0"/>
            <wp:docPr id="16" name="图片 16" descr="https://images2015.cnblogs.com/blog/765861/201608/765861-20160820115342281-1015757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5.cnblogs.com/blog/765861/201608/765861-20160820115342281-101575721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逻辑控制器，包括两类元件，一类是用于控制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test plan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中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sampler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节点发送请求的逻辑顺序的控制器，常用的有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如果（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If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）控制器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、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switch Controller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、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Runtime Controller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、循环控制器等。另一类是用来组织可控制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sampler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来节点的，如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事务控制器、吞吐量控制器。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lastRenderedPageBreak/>
        <w:t>配置元件（</w:t>
      </w:r>
      <w:proofErr w:type="spellStart"/>
      <w:r w:rsidRPr="0071643C">
        <w:rPr>
          <w:kern w:val="0"/>
        </w:rPr>
        <w:t>Config</w:t>
      </w:r>
      <w:proofErr w:type="spellEnd"/>
      <w:r w:rsidRPr="0071643C">
        <w:rPr>
          <w:kern w:val="0"/>
        </w:rPr>
        <w:t xml:space="preserve"> Element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686300" cy="3752850"/>
            <wp:effectExtent l="19050" t="0" r="0" b="0"/>
            <wp:docPr id="17" name="图片 17" descr="https://images2015.cnblogs.com/blog/765861/201608/765861-20160820115358375-19900980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5.cnblogs.com/blog/765861/201608/765861-20160820115358375-19900980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配置元件（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config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element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）用于提供对静态数据配置的支持。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CSV Data Set 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config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可以将本地数据文件形成数据池（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Data Pool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），而对应于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HTTP Request Sampler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和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TCP Request Sampler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等类型的配制</w:t>
      </w:r>
      <w:proofErr w:type="gram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无件则可以</w:t>
      </w:r>
      <w:proofErr w:type="gramEnd"/>
      <w:r w:rsidRPr="0071643C">
        <w:rPr>
          <w:rFonts w:ascii="Verdana" w:eastAsia="宋体" w:hAnsi="Verdana" w:cs="Helvetica"/>
          <w:color w:val="393939"/>
          <w:kern w:val="0"/>
          <w:szCs w:val="21"/>
        </w:rPr>
        <w:t>修改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Sampler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的默认数据。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 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t>定时器（</w:t>
      </w:r>
      <w:r w:rsidRPr="0071643C">
        <w:rPr>
          <w:kern w:val="0"/>
        </w:rPr>
        <w:t>Timer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714875" cy="2390775"/>
            <wp:effectExtent l="19050" t="0" r="9525" b="0"/>
            <wp:docPr id="18" name="图片 18" descr="https://images2015.cnblogs.com/blog/765861/201608/765861-20160820115415453-877619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5.cnblogs.com/blog/765861/201608/765861-20160820115415453-87761954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lastRenderedPageBreak/>
        <w:t> 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定时器（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Timer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）用于操作之间设置等待时间，等待时间是性能测试中常用的控制客户端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QPS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的手端。类似于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LoadRunner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>里面的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“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思考时间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”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。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JMeter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> 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定义了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Bean Shell Timer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、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Constant Throughput Timer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、固定定时器等不同类型的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Timer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。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t>前置处理器（</w:t>
      </w:r>
      <w:r w:rsidRPr="0071643C">
        <w:rPr>
          <w:kern w:val="0"/>
        </w:rPr>
        <w:t>Per Processors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962525" cy="2600325"/>
            <wp:effectExtent l="19050" t="0" r="9525" b="0"/>
            <wp:docPr id="19" name="图片 19" descr="https://images2015.cnblogs.com/blog/765861/201608/765861-20160820115430531-3161209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ages2015.cnblogs.com/blog/765861/201608/765861-20160820115430531-31612099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 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用于在实际的请求发出之前对即将发出的请求进行特殊处理。例如，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HTTP URL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重写修复符则可以实现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URL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重写，当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RUL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中有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sessionID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一类的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session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信息时，可以通过该处理器填充发出请求的实际的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sessionID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。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t>后置处理器（</w:t>
      </w:r>
      <w:r w:rsidRPr="0071643C">
        <w:rPr>
          <w:kern w:val="0"/>
        </w:rPr>
        <w:t>Post Processors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用于对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Sampler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发出请求后得到的服务器响应进行处理。一般用来提取响应中的特定数据（类似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LoadRunner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>测试工具中的关联概念）。例如，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XPath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 Extractor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则可以用于提取响应数据中通过给定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XPath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proofErr w:type="gram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值获得</w:t>
      </w:r>
      <w:proofErr w:type="gramEnd"/>
      <w:r w:rsidRPr="0071643C">
        <w:rPr>
          <w:rFonts w:ascii="Verdana" w:eastAsia="宋体" w:hAnsi="Verdana" w:cs="Helvetica"/>
          <w:color w:val="393939"/>
          <w:kern w:val="0"/>
          <w:szCs w:val="21"/>
        </w:rPr>
        <w:t>的数据。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lastRenderedPageBreak/>
        <w:t>断言（</w:t>
      </w:r>
      <w:r w:rsidRPr="0071643C">
        <w:rPr>
          <w:kern w:val="0"/>
        </w:rPr>
        <w:t>Assertions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943475" cy="4152900"/>
            <wp:effectExtent l="19050" t="0" r="9525" b="0"/>
            <wp:docPr id="20" name="图片 20" descr="https://images2015.cnblogs.com/blog/765861/201608/765861-20160820115448609-1803553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ages2015.cnblogs.com/blog/765861/201608/765861-20160820115448609-180355335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>断言用于检查测试中得到的相应数据等是否符合预期，断言一般用来设置检查点，用以保证性能测试过程中的数据交互是否与预期一致。</w:t>
      </w:r>
    </w:p>
    <w:p w:rsidR="0071643C" w:rsidRPr="0071643C" w:rsidRDefault="0071643C" w:rsidP="0071643C">
      <w:pPr>
        <w:pStyle w:val="2"/>
        <w:rPr>
          <w:kern w:val="0"/>
          <w:szCs w:val="21"/>
        </w:rPr>
      </w:pPr>
      <w:r w:rsidRPr="0071643C">
        <w:rPr>
          <w:kern w:val="0"/>
        </w:rPr>
        <w:lastRenderedPageBreak/>
        <w:t>监听器（</w:t>
      </w:r>
      <w:r w:rsidRPr="0071643C">
        <w:rPr>
          <w:kern w:val="0"/>
        </w:rPr>
        <w:t>Listener</w:t>
      </w:r>
      <w:r w:rsidRPr="0071643C">
        <w:rPr>
          <w:kern w:val="0"/>
        </w:rPr>
        <w:t>）</w:t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>
        <w:rPr>
          <w:rFonts w:ascii="Verdana" w:eastAsia="宋体" w:hAnsi="Verdana" w:cs="Helvetica"/>
          <w:b/>
          <w:bCs/>
          <w:noProof/>
          <w:color w:val="393939"/>
          <w:kern w:val="0"/>
          <w:szCs w:val="21"/>
        </w:rPr>
        <w:drawing>
          <wp:inline distT="0" distB="0" distL="0" distR="0">
            <wp:extent cx="4895850" cy="5133975"/>
            <wp:effectExtent l="19050" t="0" r="0" b="0"/>
            <wp:docPr id="21" name="图片 21" descr="https://images2015.cnblogs.com/blog/765861/201608/765861-20160820115505687-13288776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5.cnblogs.com/blog/765861/201608/765861-20160820115505687-132887768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3C" w:rsidRPr="0071643C" w:rsidRDefault="0071643C" w:rsidP="0071643C">
      <w:pPr>
        <w:widowControl/>
        <w:wordWrap w:val="0"/>
        <w:spacing w:before="150" w:after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> 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　　这个监听器可不是用来监听系统资源的元件。它是用来对测试结果数据进行处理和可视化展示的一系列元件。</w:t>
      </w:r>
      <w:r w:rsidRPr="0071643C">
        <w:rPr>
          <w:rFonts w:ascii="Verdana" w:eastAsia="宋体" w:hAnsi="Verdana" w:cs="Helvetica"/>
          <w:color w:val="393939"/>
          <w:kern w:val="0"/>
          <w:szCs w:val="21"/>
        </w:rPr>
        <w:t xml:space="preserve"> </w:t>
      </w:r>
      <w:proofErr w:type="gram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图行结果</w:t>
      </w:r>
      <w:proofErr w:type="gramEnd"/>
      <w:r w:rsidRPr="0071643C">
        <w:rPr>
          <w:rFonts w:ascii="Verdana" w:eastAsia="宋体" w:hAnsi="Verdana" w:cs="Helvetica"/>
          <w:color w:val="393939"/>
          <w:kern w:val="0"/>
          <w:szCs w:val="21"/>
        </w:rPr>
        <w:t>、查看结果树、聚合报告。都是我们经常用到的元件。</w:t>
      </w:r>
    </w:p>
    <w:p w:rsidR="0071643C" w:rsidRPr="0071643C" w:rsidRDefault="0071643C" w:rsidP="0071643C">
      <w:pPr>
        <w:widowControl/>
        <w:wordWrap w:val="0"/>
        <w:spacing w:before="150"/>
        <w:jc w:val="left"/>
        <w:rPr>
          <w:rFonts w:ascii="Verdana" w:eastAsia="宋体" w:hAnsi="Verdana" w:cs="Helvetica"/>
          <w:color w:val="393939"/>
          <w:kern w:val="0"/>
          <w:szCs w:val="21"/>
        </w:rPr>
      </w:pPr>
      <w:r w:rsidRPr="0071643C">
        <w:rPr>
          <w:rFonts w:ascii="Verdana" w:eastAsia="宋体" w:hAnsi="Verdana" w:cs="Helvetica"/>
          <w:color w:val="393939"/>
          <w:kern w:val="0"/>
          <w:szCs w:val="21"/>
        </w:rPr>
        <w:t>到此，我们已经简单了解了</w:t>
      </w:r>
      <w:proofErr w:type="spellStart"/>
      <w:r w:rsidRPr="0071643C">
        <w:rPr>
          <w:rFonts w:ascii="Verdana" w:eastAsia="宋体" w:hAnsi="Verdana" w:cs="Helvetica"/>
          <w:color w:val="393939"/>
          <w:kern w:val="0"/>
          <w:szCs w:val="21"/>
        </w:rPr>
        <w:t>JMeter</w:t>
      </w:r>
      <w:proofErr w:type="spellEnd"/>
      <w:r w:rsidRPr="0071643C">
        <w:rPr>
          <w:rFonts w:ascii="Verdana" w:eastAsia="宋体" w:hAnsi="Verdana" w:cs="Helvetica"/>
          <w:color w:val="393939"/>
          <w:kern w:val="0"/>
          <w:szCs w:val="21"/>
        </w:rPr>
        <w:t>的基本组成元件，后续我们通过设置参数和聚合报告来执行一个简单的性能测试</w:t>
      </w:r>
    </w:p>
    <w:p w:rsidR="000C2019" w:rsidRPr="0071643C" w:rsidRDefault="000C2019"/>
    <w:sectPr w:rsidR="000C2019" w:rsidRPr="0071643C" w:rsidSect="005B3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1DB0" w:rsidRDefault="003B1DB0" w:rsidP="00452FA6">
      <w:r>
        <w:separator/>
      </w:r>
    </w:p>
  </w:endnote>
  <w:endnote w:type="continuationSeparator" w:id="0">
    <w:p w:rsidR="003B1DB0" w:rsidRDefault="003B1DB0" w:rsidP="00452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1DB0" w:rsidRDefault="003B1DB0" w:rsidP="00452FA6">
      <w:r>
        <w:separator/>
      </w:r>
    </w:p>
  </w:footnote>
  <w:footnote w:type="continuationSeparator" w:id="0">
    <w:p w:rsidR="003B1DB0" w:rsidRDefault="003B1DB0" w:rsidP="00452F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2FA6"/>
    <w:rsid w:val="000B3574"/>
    <w:rsid w:val="000C2019"/>
    <w:rsid w:val="002F7DD3"/>
    <w:rsid w:val="003B1DB0"/>
    <w:rsid w:val="00452FA6"/>
    <w:rsid w:val="004B34D0"/>
    <w:rsid w:val="00677C30"/>
    <w:rsid w:val="0071643C"/>
    <w:rsid w:val="00746907"/>
    <w:rsid w:val="008E4EE3"/>
    <w:rsid w:val="009067F5"/>
    <w:rsid w:val="00BB0F4B"/>
    <w:rsid w:val="00C7584C"/>
    <w:rsid w:val="00C969DC"/>
    <w:rsid w:val="00DB24B5"/>
    <w:rsid w:val="00EB0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A6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B0F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2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2F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2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2FA6"/>
    <w:rPr>
      <w:sz w:val="18"/>
      <w:szCs w:val="18"/>
    </w:rPr>
  </w:style>
  <w:style w:type="character" w:styleId="a5">
    <w:name w:val="Strong"/>
    <w:basedOn w:val="a0"/>
    <w:uiPriority w:val="22"/>
    <w:qFormat/>
    <w:rsid w:val="00452FA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452FA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2F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B0F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BB0F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B0F4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2317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9589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0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9987269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35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7823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221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2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96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33103419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6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85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166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0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33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49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2161682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45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07524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75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9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06706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7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90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695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2779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69549862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14</cp:revision>
  <dcterms:created xsi:type="dcterms:W3CDTF">2019-09-08T12:31:00Z</dcterms:created>
  <dcterms:modified xsi:type="dcterms:W3CDTF">2019-09-08T13:39:00Z</dcterms:modified>
</cp:coreProperties>
</file>