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智慧消防数字孪生管理平台操作手册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智慧消防数字孪生管理平台 V1.0适用于消防安全 / 智慧应急 / 城市与楼宇安全（可归口为消防安全管理类软件）场景。用户进入系统后，可以围绕实际工作内容完成账号进入、业务创建、过程查看、结果确认和资料管理等操作。</w:t>
      </w:r>
    </w:p>
    <w:p>
      <w:r>
        <w:rPr>
          <w:rFonts w:ascii="SimSun" w:hAnsi="SimSun" w:eastAsia="SimSun"/>
          <w:color w:val="000000"/>
          <w:sz w:val="21"/>
        </w:rPr>
        <w:t>日常使用时，消防值班与指挥、物业/楼宇安全、应急管理可以按照页面提示从入口进入相应页面，查看当前业务状态，并根据页面中的按钮、输入框、列表或弹窗继续处理。把分散的消防设备、人员与告警集中到同一张“楼宇数字孪生”图上，用一套六阶段火情应急处置流程（发现—响应—规划—疏散—识别—救援）把监测、告警、疏散、设备、照明、巡检串成可演示、可追溯的整体，降低值守与演练门槛。</w:t>
      </w:r>
    </w:p>
    <w:p>
      <w:r>
        <w:rPr>
          <w:rFonts w:ascii="SimSun" w:hAnsi="SimSun" w:eastAsia="SimSun"/>
          <w:color w:val="000000"/>
          <w:sz w:val="21"/>
        </w:rPr>
        <w:t>面向消防管理与楼宇安全的纯界面智慧消防可视化平台，以“楼宇数字孪生 + 火情应急六阶段处置流程”为核心，提供态势总览、设备告警、疏散引导、路径规划、设备管理与远程巡检的一体化演示与值守能力。</w:t>
      </w:r>
    </w:p>
    <w:p>
      <w:r>
        <w:rPr>
          <w:rFonts w:ascii="SimSun" w:hAnsi="SimSun" w:eastAsia="SimSun"/>
          <w:color w:val="000000"/>
          <w:sz w:val="21"/>
        </w:rPr>
        <w:t>本手册适用于“智慧消防数字孪生管理平台”的操作使用，面向消防值班、楼宇安全与应急管理相关人员，以及赛事/教学演示场景。</w:t>
      </w:r>
    </w:p>
    <w:p>
      <w:r>
        <w:rPr>
          <w:rFonts w:ascii="SimSun" w:hAnsi="SimSun" w:eastAsia="SimSun"/>
          <w:color w:val="000000"/>
          <w:sz w:val="21"/>
        </w:rPr>
        <w:t>本平台为纯界面演示系统，不包含后台服务与数据库，页面数据由内置模拟数据（Mock）实时生成，用于功能演示与值守演练。</w:t>
      </w:r>
    </w:p>
    <w:p>
      <w:r>
        <w:rPr>
          <w:rFonts w:ascii="SimSun" w:hAnsi="SimSun" w:eastAsia="SimSun"/>
          <w:color w:val="000000"/>
          <w:sz w:val="21"/>
        </w:rPr>
        <w:t>本平台以“楼宇数字孪生 + 火情应急六阶段处置流程”为核心，将消防设备、人员、告警与疏散集中在一张楼层平面图上进行可视化管控。</w:t>
      </w:r>
    </w:p>
    <w:p>
      <w:r>
        <w:rPr>
          <w:rFonts w:ascii="SimSun" w:hAnsi="SimSun" w:eastAsia="SimSun"/>
          <w:color w:val="000000"/>
          <w:sz w:val="21"/>
        </w:rPr>
        <w:t>主要面向消防安全、智慧应急与楼宇安全管理领域，服务于值守、演练与演示等场景。</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三、功能特点</w:t>
      </w:r>
    </w:p>
    <w:p>
      <w:r>
        <w:rPr>
          <w:rFonts w:ascii="SimSun" w:hAnsi="SimSun" w:eastAsia="SimSun"/>
          <w:color w:val="000000"/>
          <w:sz w:val="21"/>
        </w:rPr>
        <w:t>用户可在楼宇态势（数字孪生监控）页面以楼层平面图数字孪生方式总览楼宇消防态势，支持楼栋/楼层/单层的视图切换，呈现设备节点、人员感知、火源热区、疏散路线，并联动六阶段应急处置进度。页面上的顶部工具栏：楼栋选择器、疏散路线规划跳转、应急联动切换、模拟火灾、模拟告警、路网调试开关、三级视图切换：楼栋总览（楼栋缩略图）/楼层网格/单层放大平面图、楼层平面图SVG：墙体、走廊、房间、楼梯、安全出口、火灾热区（脉冲动画）、疏散路线层（推荐实线/备用虚线/火灾路线红虚线）、设备节点、人员感知节点、右侧信息面板：楼宇态势、人员态势、应急状态与实时事件；六阶段应急处置进度条与“重置演示”按钮和左下角演示控制台（DemoPanel）：正常状态/模拟异常/模拟火灾、六阶段演示流程与自动演示会集中呈现当前可操作内容，用户处理完成后可以看到平面图随所选楼栋/楼层实时刷新、应急阶段切换时右侧面板与进度条同步更新和“重置演示”清除火源与进度回到常规态。</w:t>
      </w:r>
    </w:p>
    <w:p>
      <w:r>
        <w:rPr>
          <w:rFonts w:ascii="SimSun" w:hAnsi="SimSun" w:eastAsia="SimSun"/>
          <w:color w:val="000000"/>
          <w:sz w:val="21"/>
        </w:rPr>
        <w:t>在智能告警（告警中心与七步处置）页面中，用户主要处理集中展示消防设备告警，支持按状态筛选、查看详情并执行七步标准处置流程，直至事件关闭。系统把4张统计卡：全部/待处理/处理中/已解决（可点击筛选）、告警表格：编号、时间、位置、设备、类型、等级、状态、处置进度、操作、告警等级标签：danger/warning/info；状态标签：pending/processing/reviewing/resolved、详情弹窗：七步处置时间线（发现异常→平台研判→告警确认→任务派发→现场处置→结果复核→事件关闭）和操作按钮随状态切换放在当前操作区域，处理结束后会反馈列表处置进度与状态标签实时更新、完成处置后该告警计入“已解决”统计和操作生成后台日志与通知。</w:t>
      </w:r>
    </w:p>
    <w:p>
      <w:r>
        <w:rPr>
          <w:rFonts w:ascii="SimSun" w:hAnsi="SimSun" w:eastAsia="SimSun"/>
          <w:color w:val="000000"/>
          <w:sz w:val="21"/>
        </w:rPr>
        <w:t>智能疏散（疏散引导）页面关注的是在应急状态下动态控制楼层疏散指示灯方向，将人员引导至安全出口，并统计区域内在岗与疏散人员。用户通过楼栋/楼层选择（楼栋固定为3号楼）、楼层疏散指示灯分布图（箭头恒绿色）与火源标识、人员统计：在岗/疏散人数和方向控制按钮（左/右切换）与流程条（七步疏散引导）确认当前状态，并在操作结束后获得指示灯箭头方向随切换更新、应急模式下水印与路线切换为 B 区右侧出口和人员统计按 building+floor+zone 实时过滤。</w:t>
      </w:r>
    </w:p>
    <w:p>
      <w:r>
        <w:rPr>
          <w:rFonts w:ascii="SimSun" w:hAnsi="SimSun" w:eastAsia="SimSun"/>
          <w:color w:val="000000"/>
          <w:sz w:val="21"/>
        </w:rPr>
        <w:t>用户可在疏散路径（路径规划）页面自动或手动规划火灾下的疏散路径，标记推荐/备用/火灾禁行路线，并支持人工增删节点与确认执行。页面上的自动规划结果：推荐实线/备用虚线/火灾路线红虚线、楼层与区域选择、手动编辑模式：增删路径节点、设置起点/终点、切换边和确认执行按钮与路径规划状态提示会集中呈现当前可操作内容，用户处理完成后可以看到平面图同步显示所选路线和确认执行后生成操作日志，进度推进到疏散阶段。</w:t>
      </w:r>
    </w:p>
    <w:p>
      <w:r>
        <w:rPr>
          <w:rFonts w:ascii="SimSun" w:hAnsi="SimSun" w:eastAsia="SimSun"/>
          <w:color w:val="000000"/>
          <w:sz w:val="21"/>
        </w:rPr>
        <w:t>在智能设备（设备管理与远程配置）页面中，用户主要处理管理消防设备台账，按类型/楼栋/楼层筛选，查看设备详情、远程配置与历史曲线。系统把筛选区：设备类型、楼栋、楼层、搜索框、状态筛选、设备列表：名称、类型、楼栋、楼层、状态（分页每页10条）、设备详情抽屉：基础信息与实时状态、远程配置面板：开关与参数滑块（亮度/功率/阈值等）和历史曲线：ECharts折线（电量/亮度/温度/烟雾等）放在当前操作区域，处理结束后会反馈列表与统计随筛选实时刷新、配置下发后生成操作日志与通知和历史曲线随所选设备更新。</w:t>
      </w:r>
    </w:p>
    <w:p>
      <w:r>
        <w:rPr>
          <w:rFonts w:ascii="SimSun" w:hAnsi="SimSun" w:eastAsia="SimSun"/>
          <w:color w:val="000000"/>
          <w:sz w:val="21"/>
        </w:rPr>
        <w:t>智能照明（照明联动控制）页面关注的是基于人员感知联动控制楼层照明，支持亮度调节、节能/感应/应急模式切换，并展示亮度趋势与能耗统计。用户通过设备选择区：楼栋/楼层/照明设备下拉、左侧楼层照明分布SVG：灯具按亮度显示光晕、模式水印（节能/感应/应急）、右侧控制面板：亮度大字、灯泡可视化、人员检测状态、亮度滑块、模式按钮（节能/感应/应急）、亮度变化趋势曲线（ECharts）和能耗统计：今日能耗、本月能耗、节能总量、节能率确认当前状态，并在操作结束后获得平面图灯具光晕与右侧灯泡颜色随亮度/模式变化、亮度变化写入 brightnessHistory 并刷新曲线和操作生成通知。</w:t>
      </w:r>
    </w:p>
    <w:p>
      <w:r>
        <w:rPr>
          <w:rFonts w:ascii="SimSun" w:hAnsi="SimSun" w:eastAsia="SimSun"/>
          <w:color w:val="000000"/>
          <w:sz w:val="21"/>
        </w:rPr>
        <w:t>用户可在远程巡检（巡检中心）页面对消防设备发起远程自动化巡检，逐步执行巡检步骤，汇总结果与报告并归档历史。页面上的设备选择下拉与设备元信息标签（楼栋/楼层/类型/编号）、“开始巡检/重新巡检”按钮与“巡检进行中”状态、进度条与巡检步骤流（圆形节点 + 连接线，状态 done/processing/pending）、巡检结果区：设备编号、耗时、时间 + 逐项检测（pass/warning/fail）和“生成巡检报告”按钮会集中呈现当前可操作内容，用户处理完成后可以看到进度百分比与节点动画更新、结果区展示检测项与结论和通知提示巡检完成，历史新增一条记录。</w:t>
      </w:r>
    </w:p>
    <w:p>
      <w:r>
        <w:rPr>
          <w:rFonts w:ascii="SimSun" w:hAnsi="SimSun" w:eastAsia="SimSun"/>
          <w:color w:val="000000"/>
          <w:sz w:val="21"/>
        </w:rPr>
        <w:t>在后台日志（操作日志审计）页面中，用户主要处理以时间轴方式记录平台全部操作与事件，便于审计追溯。系统把顶部标题“后台日志” + 记录总数 + “清空日志”按钮、时间轴列表：每条含时间、动作、模块、详情、等级徽章、等级色彩：info蓝 / warning橙 / success绿 / danger红和空态“暂无操作记录”放在当前操作区域，处理结束后会反馈新操作实时追加到时间轴和清空后显示空态。</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操作系统</w:t>
            </w:r>
          </w:p>
        </w:tc>
        <w:tc>
          <w:tcPr>
            <w:tcW w:type="dxa" w:w="2890"/>
          </w:tcPr>
          <w:p>
            <w:r>
              <w:rPr>
                <w:color w:val="000000"/>
              </w:rPr>
              <w:t>Windows 7 / macOS 10.13 / 主流 Linux 桌面（纯界面 Web 应用，无特殊要求）</w:t>
            </w:r>
          </w:p>
        </w:tc>
        <w:tc>
          <w:tcPr>
            <w:tcW w:type="dxa" w:w="2890"/>
          </w:tcPr>
          <w:p>
            <w:r>
              <w:rPr>
                <w:color w:val="000000"/>
              </w:rPr>
              <w:t>Windows 10 及以上 / macOS 12 及以上 / 主流 Linux 桌面</w:t>
            </w:r>
          </w:p>
        </w:tc>
      </w:tr>
      <w:tr>
        <w:tc>
          <w:tcPr>
            <w:tcW w:type="dxa" w:w="2890"/>
          </w:tcPr>
          <w:p>
            <w:r>
              <w:rPr>
                <w:color w:val="000000"/>
              </w:rPr>
              <w:t>浏览器</w:t>
            </w:r>
          </w:p>
        </w:tc>
        <w:tc>
          <w:tcPr>
            <w:tcW w:type="dxa" w:w="2890"/>
          </w:tcPr>
          <w:p>
            <w:r>
              <w:rPr>
                <w:color w:val="000000"/>
              </w:rPr>
              <w:t>支持 ES Module、SVG、Canvas 的现代浏览器（Firefox / Safari 等）</w:t>
            </w:r>
          </w:p>
        </w:tc>
        <w:tc>
          <w:tcPr>
            <w:tcW w:type="dxa" w:w="2890"/>
          </w:tcPr>
          <w:p>
            <w:r>
              <w:rPr>
                <w:color w:val="000000"/>
              </w:rPr>
              <w:t>Chrome 或 Edge（Chromium 内核）100 及以上版本</w:t>
            </w:r>
          </w:p>
        </w:tc>
      </w:tr>
      <w:tr>
        <w:tc>
          <w:tcPr>
            <w:tcW w:type="dxa" w:w="2890"/>
          </w:tcPr>
          <w:p>
            <w:r>
              <w:rPr>
                <w:color w:val="000000"/>
              </w:rPr>
              <w:t>显示分辨率</w:t>
            </w:r>
          </w:p>
        </w:tc>
        <w:tc>
          <w:tcPr>
            <w:tcW w:type="dxa" w:w="2890"/>
          </w:tcPr>
          <w:p>
            <w:r>
              <w:rPr>
                <w:color w:val="000000"/>
              </w:rPr>
              <w:t>1366×768（已做 1366 响应式适配）</w:t>
            </w:r>
          </w:p>
        </w:tc>
        <w:tc>
          <w:tcPr>
            <w:tcW w:type="dxa" w:w="2890"/>
          </w:tcPr>
          <w:p>
            <w:r>
              <w:rPr>
                <w:color w:val="000000"/>
              </w:rPr>
              <w:t>1920×1080 及以上</w:t>
            </w:r>
          </w:p>
        </w:tc>
      </w:tr>
      <w:tr>
        <w:tc>
          <w:tcPr>
            <w:tcW w:type="dxa" w:w="2890"/>
          </w:tcPr>
          <w:p>
            <w:r>
              <w:rPr>
                <w:color w:val="000000"/>
              </w:rPr>
              <w:t>构建/部署环境（部署方使用）</w:t>
            </w:r>
          </w:p>
        </w:tc>
        <w:tc>
          <w:tcPr>
            <w:tcW w:type="dxa" w:w="2890"/>
          </w:tcPr>
          <w:p>
            <w:r>
              <w:rPr>
                <w:color w:val="000000"/>
              </w:rPr>
              <w:t>Node.js 18 及以上用于本地构建与预览</w:t>
            </w:r>
          </w:p>
        </w:tc>
        <w:tc>
          <w:tcPr>
            <w:tcW w:type="dxa" w:w="2890"/>
          </w:tcPr>
          <w:p>
            <w:r>
              <w:rPr>
                <w:color w:val="000000"/>
              </w:rPr>
              <w:t>Node.js 18 LTS 及以上，由部署方完成构建后提供访问地址</w:t>
            </w:r>
          </w:p>
        </w:tc>
      </w:tr>
    </w:tbl>
    <w:p>
      <w:r>
        <w:rPr>
          <w:rFonts w:ascii="SimSun" w:hAnsi="SimSun" w:eastAsia="SimSun"/>
          <w:color w:val="000000"/>
          <w:sz w:val="21"/>
        </w:rPr>
        <w:t>请确保实际运行环境满足以上要求，以保证智慧消防数字孪生管理平台能够正常打开页面、提交操作和展示处理结果。若部署方式、客户端形态或服务器环境与本表不同，应以实际确认的申请表环境字段为准。</w:t>
      </w:r>
    </w:p>
    <w:p>
      <w:pPr>
        <w:pStyle w:val="Heading2"/>
      </w:pPr>
      <w:r>
        <w:rPr>
          <w:color w:val="000000"/>
        </w:rPr>
        <w:t>五、楼宇态势（数字孪生监控）</w:t>
      </w:r>
    </w:p>
    <w:p>
      <w:r>
        <w:rPr>
          <w:rFonts w:ascii="SimSun" w:hAnsi="SimSun" w:eastAsia="SimSun"/>
          <w:color w:val="000000"/>
          <w:sz w:val="21"/>
        </w:rPr>
        <w:t>用户可在楼宇态势（数字孪生监控）页面以楼层平面图数字孪生方式总览楼宇消防态势，支持楼栋/楼层/单层的视图切换，呈现设备节点、人员感知、火源热区、疏散路线，并联动六阶段应急处置进度。用户可以通过左侧导航“楼宇态势”，或应用启动后默认重定向至此页（页面入口 /dashboard）。</w:t>
      </w:r>
    </w:p>
    <w:p>
      <w:r>
        <w:rPr>
          <w:rFonts w:ascii="SimSun" w:hAnsi="SimSun" w:eastAsia="SimSun"/>
          <w:color w:val="000000"/>
          <w:sz w:val="21"/>
        </w:rPr>
        <w:t>监控中心常态值守时，查看某栋楼某层的实时消防态势；演练或真实火情时逐级查看建筑—楼层—平面图，掌握火源、人员与疏散路线。</w:t>
      </w:r>
    </w:p>
    <w:p>
      <w:r>
        <w:rPr>
          <w:rFonts w:ascii="SimSun" w:hAnsi="SimSun" w:eastAsia="SimSun"/>
          <w:color w:val="000000"/>
          <w:sz w:val="21"/>
        </w:rPr>
        <w:t>用户在楼宇态势（数字孪生监控）页面会看到顶部工具栏：楼栋选择器、疏散路线规划跳转、应急联动切换、模拟火灾、模拟告警、路网调试开关、三级视图切换：楼栋总览（楼栋缩略图）/楼层网格/单层放大平面图、楼层平面图SVG：墙体、走廊、房间、楼梯、安全出口、火灾热区（脉冲动画）、疏散路线层（推荐实线/备用虚线/火灾路线红虚线）、设备节点、人员感知节点、右侧信息面板：楼宇态势、人员态势、应急状态与实时事件；六阶段应急处置进度条与“重置演示”按钮和左下角演示控制台（DemoPanel）：正常状态/模拟异常/模拟火灾、六阶段演示流程与自动演示等信息，并可依据页面显示继续处理。</w:t>
      </w:r>
    </w:p>
    <w:p>
      <w:r>
        <w:rPr>
          <w:rFonts w:ascii="SimSun" w:hAnsi="SimSun" w:eastAsia="SimSun"/>
          <w:color w:val="000000"/>
          <w:sz w:val="21"/>
        </w:rPr>
        <w:t>使用该功能时，用户先选择楼栋与楼层，随后在楼层网格点击进入放大平面图，或用芯片切层、缩放平移，接着观察火灾热区脉冲、疏散路线（推荐实线/备用虚线/火灾禁行红虚线）、设备与人员节点动画，之后进入应急阶段后，右侧面板按阶段显示疏散方案决策/疏散进度/滞留人员/协同救援，点选疏散方案联动平面图，最后演练结束点“重置演示”清除火源与进度，回到常规态。</w:t>
      </w:r>
    </w:p>
    <w:p>
      <w:r>
        <w:rPr>
          <w:rFonts w:ascii="SimSun" w:hAnsi="SimSun" w:eastAsia="SimSun"/>
          <w:color w:val="000000"/>
          <w:sz w:val="21"/>
        </w:rPr>
        <w:t>页面会按照平面图视图切换为界面状态切换，无权限限制和火源模拟仅用于演示（Mock），不改变真实设备等规则限制或提示用户。处理结束后，用户可以看到平面图随所选楼栋/楼层实时刷新、应急阶段切换时右侧面板与进度条同步更新和“重置演示”清除火源与进度回到常规态。</w:t>
      </w:r>
    </w:p>
    <w:p>
      <w:r>
        <w:rPr>
          <w:rFonts w:ascii="SimSun" w:hAnsi="SimSun" w:eastAsia="SimSun"/>
          <w:color w:val="000000"/>
          <w:sz w:val="21"/>
        </w:rPr>
        <w:t>【截图预留：楼宇态势页：默认楼栋总览（楼栋缩略图）+ 右侧三卡；楼层网格视图；单层放大平面图（火灾热区、疏散路线、设备/人员节点）；应急阶段3疏散方案决策面板。】</w:t>
      </w:r>
    </w:p>
    <w:p>
      <w:pPr>
        <w:pStyle w:val="Heading2"/>
      </w:pPr>
      <w:r>
        <w:rPr>
          <w:color w:val="000000"/>
        </w:rPr>
        <w:t>六、智能告警（告警中心与七步处置）</w:t>
      </w:r>
    </w:p>
    <w:p>
      <w:r>
        <w:rPr>
          <w:rFonts w:ascii="SimSun" w:hAnsi="SimSun" w:eastAsia="SimSun"/>
          <w:color w:val="000000"/>
          <w:sz w:val="21"/>
        </w:rPr>
        <w:t>智能告警（告警中心与七步处置）页面集中展示消防设备告警，支持按状态筛选、查看详情并执行七步标准处置流程，直至事件关闭。用户可以通过左侧“设备管理”分组下的“智能告警”（页面入口 /alarms）。</w:t>
      </w:r>
    </w:p>
    <w:p>
      <w:r>
        <w:rPr>
          <w:rFonts w:ascii="SimSun" w:hAnsi="SimSun" w:eastAsia="SimSun"/>
          <w:color w:val="000000"/>
          <w:sz w:val="21"/>
        </w:rPr>
        <w:t>值班人员收到告警后，进入告警中心筛选待处理告警，逐级处置并跟踪进度。</w:t>
      </w:r>
    </w:p>
    <w:p>
      <w:r>
        <w:rPr>
          <w:rFonts w:ascii="SimSun" w:hAnsi="SimSun" w:eastAsia="SimSun"/>
          <w:color w:val="000000"/>
          <w:sz w:val="21"/>
        </w:rPr>
        <w:t>该部分提供4张统计卡：全部/待处理/处理中/已解决（可点击筛选）、告警表格：编号、时间、位置、设备、类型、等级、状态、处置进度、操作、告警等级标签：danger/warning/info；状态标签：pending/processing/reviewing/resolved、详情弹窗：七步处置时间线（发现异常→平台研判→告警确认→任务派发→现场处置→结果复核→事件关闭）和操作按钮随状态切换等页面内容，用户可据此查看状态、填写信息或选择下一步操作。</w:t>
      </w:r>
    </w:p>
    <w:p>
      <w:r>
        <w:rPr>
          <w:rFonts w:ascii="SimSun" w:hAnsi="SimSun" w:eastAsia="SimSun"/>
          <w:color w:val="000000"/>
          <w:sz w:val="21"/>
        </w:rPr>
        <w:t>在该页面中，用户先点击统计卡筛选告警范围，随后在列表点击某条告警“操作”打开详情，接着按时间线查看七步处置节点，最后pending 点“开始处置”→processing（进度30%）；点“模拟派单”（进度50%）；点“提交复核”→reviewing（进度80%）；点“完成处置”→resolved（进度100%）。</w:t>
      </w:r>
    </w:p>
    <w:p>
      <w:r>
        <w:rPr>
          <w:rFonts w:ascii="SimSun" w:hAnsi="SimSun" w:eastAsia="SimSun"/>
          <w:color w:val="000000"/>
          <w:sz w:val="21"/>
        </w:rPr>
        <w:t>如果不满足状态机单向流转 pending→processing→reviewing→resolved和按钮按当前状态显隐，越级操作不可用等要求，用户需要根据页面提示调整后再继续。页面反馈通常包括列表处置进度与状态标签实时更新、完成处置后该告警计入“已解决”统计和操作生成后台日志与通知。</w:t>
      </w:r>
    </w:p>
    <w:p>
      <w:r>
        <w:rPr>
          <w:rFonts w:ascii="SimSun" w:hAnsi="SimSun" w:eastAsia="SimSun"/>
          <w:color w:val="000000"/>
          <w:sz w:val="21"/>
        </w:rPr>
        <w:t>【截图预留：告警中心：统计卡 + 列表（标注待处理 badge）；某告警详情弹窗（七步处置时间线 + 当前状态操作按钮）。】</w:t>
      </w:r>
    </w:p>
    <w:p>
      <w:pPr>
        <w:pStyle w:val="Heading2"/>
      </w:pPr>
      <w:r>
        <w:rPr>
          <w:color w:val="000000"/>
        </w:rPr>
        <w:t>七、智能疏散（疏散引导）</w:t>
      </w:r>
    </w:p>
    <w:p>
      <w:r>
        <w:rPr>
          <w:rFonts w:ascii="SimSun" w:hAnsi="SimSun" w:eastAsia="SimSun"/>
          <w:color w:val="000000"/>
          <w:sz w:val="21"/>
        </w:rPr>
        <w:t>用户可在智能疏散（疏散引导）页面在应急状态下动态控制楼层疏散指示灯方向，将人员引导至安全出口，并统计区域内在岗与疏散人员。用户可以通过左侧导航“智能疏散”（页面入口 /evacuation）。</w:t>
      </w:r>
    </w:p>
    <w:p>
      <w:r>
        <w:rPr>
          <w:rFonts w:ascii="SimSun" w:hAnsi="SimSun" w:eastAsia="SimSun"/>
          <w:color w:val="000000"/>
          <w:sz w:val="21"/>
        </w:rPr>
        <w:t>应急疏散阶段，疏散指挥人员针对某楼层疏散指示灯下发左/右方向切换，确认指示灯指向安全出口、避开火源通道。</w:t>
      </w:r>
    </w:p>
    <w:p>
      <w:r>
        <w:rPr>
          <w:rFonts w:ascii="SimSun" w:hAnsi="SimSun" w:eastAsia="SimSun"/>
          <w:color w:val="000000"/>
          <w:sz w:val="21"/>
        </w:rPr>
        <w:t>页面上主要呈现楼栋/楼层选择（楼栋固定为3号楼）、楼层疏散指示灯分布图（箭头恒绿色）与火源标识、人员统计：在岗/疏散人数和方向控制按钮（左/右切换）与流程条（七步疏散引导）等内容，这些内容用于帮助用户确认当前位置和可执行操作。</w:t>
      </w:r>
    </w:p>
    <w:p>
      <w:r>
        <w:rPr>
          <w:rFonts w:ascii="SimSun" w:hAnsi="SimSun" w:eastAsia="SimSun"/>
          <w:color w:val="000000"/>
          <w:sz w:val="21"/>
        </w:rPr>
        <w:t>实际操作时，用户先选择楼栋（固定3号楼）与楼层，随后查看当前疏散指示灯方向与人员分布，接着点击方向按钮（左/右）下发切换，约900毫秒后显示“方向切换成功”，之后应急模式下路线由 A 区通道切换至 B 区通道右侧出口，最后可“模拟火源”触发 fireStore.triggerFireScenario。</w:t>
      </w:r>
    </w:p>
    <w:p>
      <w:r>
        <w:rPr>
          <w:rFonts w:ascii="SimSun" w:hAnsi="SimSun" w:eastAsia="SimSun"/>
          <w:color w:val="000000"/>
          <w:sz w:val="21"/>
        </w:rPr>
        <w:t>操作过程中需要注意疏散方向仅支持左/右两向、按钮无弹窗，成功后3秒提示和火源模拟为演示用。操作完成后，系统会显示指示灯箭头方向随切换更新、应急模式下水印与路线切换为 B 区右侧出口和人员统计按 building+floor+zone 实时过滤。</w:t>
      </w:r>
    </w:p>
    <w:p>
      <w:r>
        <w:rPr>
          <w:rFonts w:ascii="SimSun" w:hAnsi="SimSun" w:eastAsia="SimSun"/>
          <w:color w:val="000000"/>
          <w:sz w:val="21"/>
        </w:rPr>
        <w:t>【截图预留：智能疏散页：楼层指示灯分布（绿色箭头）+ 火源标识 + 人员统计；方向切换成功状态。】</w:t>
      </w:r>
    </w:p>
    <w:p>
      <w:pPr>
        <w:pStyle w:val="Heading2"/>
      </w:pPr>
      <w:r>
        <w:rPr>
          <w:color w:val="000000"/>
        </w:rPr>
        <w:t>八、疏散路径（路径规划）</w:t>
      </w:r>
    </w:p>
    <w:p>
      <w:r>
        <w:rPr>
          <w:rFonts w:ascii="SimSun" w:hAnsi="SimSun" w:eastAsia="SimSun"/>
          <w:color w:val="000000"/>
          <w:sz w:val="21"/>
        </w:rPr>
        <w:t>用户可在疏散路径（路径规划）页面自动或手动规划火灾下的疏散路径，标记推荐/备用/火灾禁行路线，并支持人工增删节点与确认执行。用户可以通过左侧导航“疏散路径”（页面入口 /route-plan）；楼宇态势页“疏散路线规划”按钮也可跳转。</w:t>
      </w:r>
    </w:p>
    <w:p>
      <w:r>
        <w:rPr>
          <w:rFonts w:ascii="SimSun" w:hAnsi="SimSun" w:eastAsia="SimSun"/>
          <w:color w:val="000000"/>
          <w:sz w:val="21"/>
        </w:rPr>
        <w:t>应急指挥人员规划从起火区域到安全出口的疏散路径，确认方案后下发到设备/平面图联动。</w:t>
      </w:r>
    </w:p>
    <w:p>
      <w:r>
        <w:rPr>
          <w:rFonts w:ascii="SimSun" w:hAnsi="SimSun" w:eastAsia="SimSun"/>
          <w:color w:val="000000"/>
          <w:sz w:val="21"/>
        </w:rPr>
        <w:t>用户在疏散路径（路径规划）页面会看到自动规划结果：推荐实线/备用虚线/火灾路线红虚线、楼层与区域选择、手动编辑模式：增删路径节点、设置起点/终点、切换边和确认执行按钮与路径规划状态提示等信息，并可依据页面显示继续处理。</w:t>
      </w:r>
    </w:p>
    <w:p>
      <w:r>
        <w:rPr>
          <w:rFonts w:ascii="SimSun" w:hAnsi="SimSun" w:eastAsia="SimSun"/>
          <w:color w:val="000000"/>
          <w:sz w:val="21"/>
        </w:rPr>
        <w:t>使用该功能时，用户先选择起火楼层与区域，随后点击自动规划生成推荐/备用/禁行路线，接着（可选）进入手动编辑，增删路径节点、设置起止点，最后点“确认执行”将方案下发，平面图与疏散流程联动。</w:t>
      </w:r>
    </w:p>
    <w:p>
      <w:r>
        <w:rPr>
          <w:rFonts w:ascii="SimSun" w:hAnsi="SimSun" w:eastAsia="SimSun"/>
          <w:color w:val="000000"/>
          <w:sz w:val="21"/>
        </w:rPr>
        <w:t>页面会按照自动规划基于 routeMatrix 楼层连通关系、火灾路线禁行不可选为推荐路线和手动节点需在楼层网格范围内等规则限制或提示用户。处理结束后，用户可以看到平面图同步显示所选路线和确认执行后生成操作日志，进度推进到疏散阶段。</w:t>
      </w:r>
    </w:p>
    <w:p>
      <w:r>
        <w:rPr>
          <w:rFonts w:ascii="SimSun" w:hAnsi="SimSun" w:eastAsia="SimSun"/>
          <w:color w:val="000000"/>
          <w:sz w:val="21"/>
        </w:rPr>
        <w:t>【截图预留：疏散路径页：自动规划结果（推荐/备用/红色禁行路线）+ 区域选择；手动编辑模式（节点/边编辑）。】</w:t>
      </w:r>
    </w:p>
    <w:p>
      <w:pPr>
        <w:pStyle w:val="Heading2"/>
      </w:pPr>
      <w:r>
        <w:rPr>
          <w:color w:val="000000"/>
        </w:rPr>
        <w:t>九、智能设备（设备管理与远程配置）</w:t>
      </w:r>
    </w:p>
    <w:p>
      <w:r>
        <w:rPr>
          <w:rFonts w:ascii="SimSun" w:hAnsi="SimSun" w:eastAsia="SimSun"/>
          <w:color w:val="000000"/>
          <w:sz w:val="21"/>
        </w:rPr>
        <w:t>用户可在智能设备（设备管理与远程配置）页面管理消防设备台账，按类型/楼栋/楼层筛选，查看设备详情、远程配置与历史曲线。用户可以通过左侧“设备管理”分组下“设备状态”（页面入口 /devices）。</w:t>
      </w:r>
    </w:p>
    <w:p>
      <w:r>
        <w:rPr>
          <w:rFonts w:ascii="SimSun" w:hAnsi="SimSun" w:eastAsia="SimSun"/>
          <w:color w:val="000000"/>
          <w:sz w:val="21"/>
        </w:rPr>
        <w:t>运维人员检索某类设备、查看在线/离线状态，远程下发配置并查看该设备历史数据曲线。</w:t>
      </w:r>
    </w:p>
    <w:p>
      <w:r>
        <w:rPr>
          <w:rFonts w:ascii="SimSun" w:hAnsi="SimSun" w:eastAsia="SimSun"/>
          <w:color w:val="000000"/>
          <w:sz w:val="21"/>
        </w:rPr>
        <w:t>该部分提供筛选区：设备类型、楼栋、楼层、搜索框、状态筛选、设备列表：名称、类型、楼栋、楼层、状态（分页每页10条）、设备详情抽屉：基础信息与实时状态、远程配置面板：开关与参数滑块（亮度/功率/阈值等）、历史曲线：ECharts折线（电量/亮度/温度/烟雾等）和操作按钮：保存配置、下发、重置默认等页面内容，用户可据此查看状态、填写信息或选择下一步操作。</w:t>
      </w:r>
    </w:p>
    <w:p>
      <w:r>
        <w:rPr>
          <w:rFonts w:ascii="SimSun" w:hAnsi="SimSun" w:eastAsia="SimSun"/>
          <w:color w:val="000000"/>
          <w:sz w:val="21"/>
        </w:rPr>
        <w:t>在该页面中，用户先用筛选区按类型/楼栋/楼层/状态或关键词检索设备，随后点击列表某设备打开右侧详情与配置面板，接着调整参数或开关，点“保存”/“下发”，之后查看该设备历史曲线，最后点“重置默认”恢复出厂参数。</w:t>
      </w:r>
    </w:p>
    <w:p>
      <w:r>
        <w:rPr>
          <w:rFonts w:ascii="SimSun" w:hAnsi="SimSun" w:eastAsia="SimSun"/>
          <w:color w:val="000000"/>
          <w:sz w:val="21"/>
        </w:rPr>
        <w:t>如果不满足列表分页每页10条、筛选条件组合生效和远程配置为演示下发，写入界面状态等要求，用户需要根据页面提示调整后再继续。页面反馈通常包括列表与统计随筛选实时刷新、配置下发后生成操作日志与通知和历史曲线随所选设备更新。</w:t>
      </w:r>
    </w:p>
    <w:p>
      <w:r>
        <w:rPr>
          <w:rFonts w:ascii="SimSun" w:hAnsi="SimSun" w:eastAsia="SimSun"/>
          <w:color w:val="000000"/>
          <w:sz w:val="21"/>
        </w:rPr>
        <w:t>【截图预留：设备管理页：筛选区 + 列表（含状态标签）；设备详情抽屉（信息 + 远程配置面板 + 历史曲线）。】</w:t>
      </w:r>
    </w:p>
    <w:p>
      <w:pPr>
        <w:pStyle w:val="Heading2"/>
      </w:pPr>
      <w:r>
        <w:rPr>
          <w:color w:val="000000"/>
        </w:rPr>
        <w:t>十、智能照明（照明联动控制）</w:t>
      </w:r>
    </w:p>
    <w:p>
      <w:r>
        <w:rPr>
          <w:rFonts w:ascii="SimSun" w:hAnsi="SimSun" w:eastAsia="SimSun"/>
          <w:color w:val="000000"/>
          <w:sz w:val="21"/>
        </w:rPr>
        <w:t>用户可在智能照明（照明联动控制）页面基于人员感知联动控制楼层照明，支持亮度调节、节能/感应/应急模式切换，并展示亮度趋势与能耗统计。用户可以通过左侧“设备管理”分组下“智能照明”（页面入口 /lighting）。</w:t>
      </w:r>
    </w:p>
    <w:p>
      <w:r>
        <w:rPr>
          <w:rFonts w:ascii="SimSun" w:hAnsi="SimSun" w:eastAsia="SimSun"/>
          <w:color w:val="000000"/>
          <w:sz w:val="21"/>
        </w:rPr>
        <w:t>运维或安管人员针对某楼层照明设备调光、切换模式，应急时一键启动消防应急照明（全亮100%）。</w:t>
      </w:r>
    </w:p>
    <w:p>
      <w:r>
        <w:rPr>
          <w:rFonts w:ascii="SimSun" w:hAnsi="SimSun" w:eastAsia="SimSun"/>
          <w:color w:val="000000"/>
          <w:sz w:val="21"/>
        </w:rPr>
        <w:t>页面上主要呈现设备选择区：楼栋/楼层/照明设备下拉、左侧楼层照明分布SVG：灯具按亮度显示光晕、模式水印（节能/感应/应急）、右侧控制面板：亮度大字、灯泡可视化、人员检测状态、亮度滑块、模式按钮（节能/感应/应急）、亮度变化趋势曲线（ECharts）、能耗统计：今日能耗、本月能耗、节能总量、节能率和底部操作：模拟人员进入、启动应急模式、恢复默认等内容，这些内容用于帮助用户确认当前位置和可执行操作。</w:t>
      </w:r>
    </w:p>
    <w:p>
      <w:r>
        <w:rPr>
          <w:rFonts w:ascii="SimSun" w:hAnsi="SimSun" w:eastAsia="SimSun"/>
          <w:color w:val="000000"/>
          <w:sz w:val="21"/>
        </w:rPr>
        <w:t>实际操作时，用户先选楼栋→楼层→照明设备（联动默认选中首个），随后拖动亮度滑块调节，或点模式按钮切换节能/人员感应/应急，接着点“启动应急模式”一键全亮100%并通知；点“模拟人员进入”联动提亮至85%；点“恢复默认”回节能模式，最后查看右侧亮度趋势与能耗统计。</w:t>
      </w:r>
    </w:p>
    <w:p>
      <w:r>
        <w:rPr>
          <w:rFonts w:ascii="SimSun" w:hAnsi="SimSun" w:eastAsia="SimSun"/>
          <w:color w:val="000000"/>
          <w:sz w:val="21"/>
        </w:rPr>
        <w:t>操作过程中需要注意亮度范围0–100%、模式键映射 store 的 daily/induction/emergency和应急模式亮度锁定100%。操作完成后，系统会显示平面图灯具光晕与右侧灯泡颜色随亮度/模式变化、亮度变化写入 brightnessHistory 并刷新曲线和操作生成通知。</w:t>
      </w:r>
    </w:p>
    <w:p>
      <w:r>
        <w:rPr>
          <w:rFonts w:ascii="SimSun" w:hAnsi="SimSun" w:eastAsia="SimSun"/>
          <w:color w:val="000000"/>
          <w:sz w:val="21"/>
        </w:rPr>
        <w:t>【截图预留：智能照明页：设备选择 + 楼层照明分布（含模式水印）+ 控制面板（亮度/模式）；亮度趋势曲线与能耗统计卡。】</w:t>
      </w:r>
    </w:p>
    <w:p>
      <w:pPr>
        <w:pStyle w:val="Heading2"/>
      </w:pPr>
      <w:r>
        <w:rPr>
          <w:color w:val="000000"/>
        </w:rPr>
        <w:t>十一、远程巡检（巡检中心）</w:t>
      </w:r>
    </w:p>
    <w:p>
      <w:r>
        <w:rPr>
          <w:rFonts w:ascii="SimSun" w:hAnsi="SimSun" w:eastAsia="SimSun"/>
          <w:color w:val="000000"/>
          <w:sz w:val="21"/>
        </w:rPr>
        <w:t>用户可在远程巡检（巡检中心）页面对消防设备发起远程自动化巡检，逐步执行巡检步骤，汇总结果与报告并归档历史。用户可以通过左侧“设备管理”分组下“远程巡检”（页面入口 /inspection）。</w:t>
      </w:r>
    </w:p>
    <w:p>
      <w:r>
        <w:rPr>
          <w:rFonts w:ascii="SimSun" w:hAnsi="SimSun" w:eastAsia="SimSun"/>
          <w:color w:val="000000"/>
          <w:sz w:val="21"/>
        </w:rPr>
        <w:t>巡检人员选择设备发起巡检，跟踪执行进度，查看通过/警告/异常结果并生成报告。</w:t>
      </w:r>
    </w:p>
    <w:p>
      <w:r>
        <w:rPr>
          <w:rFonts w:ascii="SimSun" w:hAnsi="SimSun" w:eastAsia="SimSun"/>
          <w:color w:val="000000"/>
          <w:sz w:val="21"/>
        </w:rPr>
        <w:t>用户在远程巡检（巡检中心）页面会看到设备选择下拉与设备元信息标签（楼栋/楼层/类型/编号）、“开始巡检/重新巡检”按钮与“巡检进行中”状态、进度条与巡检步骤流（圆形节点 + 连接线，状态 done/processing/pending）、巡检结果区：设备编号、耗时、时间 + 逐项检测（pass/warning/fail）、“生成巡检报告”按钮和右侧巡检历史列表（可点开详情弹窗）等信息，并可依据页面显示继续处理。</w:t>
      </w:r>
    </w:p>
    <w:p>
      <w:r>
        <w:rPr>
          <w:rFonts w:ascii="SimSun" w:hAnsi="SimSun" w:eastAsia="SimSun"/>
          <w:color w:val="000000"/>
          <w:sz w:val="21"/>
        </w:rPr>
        <w:t>使用该功能时，用户先选择巡检设备，随后点“开始巡检”，步骤逐条执行（约1.2–2秒/步），接着进度条与节点状态实时更新，之后完成显示结果（通过/警告/异常）与逐项明细，再点“生成巡检报告”归档，最后右侧历史列表点记录查看详情弹窗。</w:t>
      </w:r>
    </w:p>
    <w:p>
      <w:r>
        <w:rPr>
          <w:rFonts w:ascii="SimSun" w:hAnsi="SimSun" w:eastAsia="SimSun"/>
          <w:color w:val="000000"/>
          <w:sz w:val="21"/>
        </w:rPr>
        <w:t>页面会按照无设备时禁用“开始巡检”、步骤单向推进不可回退和结果由 mock generateInspectionResult 生成等规则限制或提示用户。处理结束后，用户可以看到进度百分比与节点动画更新、结果区展示检测项与结论和通知提示巡检完成，历史新增一条记录。</w:t>
      </w:r>
    </w:p>
    <w:p>
      <w:r>
        <w:rPr>
          <w:rFonts w:ascii="SimSun" w:hAnsi="SimSun" w:eastAsia="SimSun"/>
          <w:color w:val="000000"/>
          <w:sz w:val="21"/>
        </w:rPr>
        <w:t>【截图预留：远程巡检页：设备选择 + 巡检步骤流（执行中/完成）+ 巡检结果；巡检历史列表与详情弹窗。】</w:t>
      </w:r>
    </w:p>
    <w:p>
      <w:pPr>
        <w:pStyle w:val="Heading2"/>
      </w:pPr>
      <w:r>
        <w:rPr>
          <w:color w:val="000000"/>
        </w:rPr>
        <w:t>十二、后台日志（操作日志审计）</w:t>
      </w:r>
    </w:p>
    <w:p>
      <w:r>
        <w:rPr>
          <w:rFonts w:ascii="SimSun" w:hAnsi="SimSun" w:eastAsia="SimSun"/>
          <w:color w:val="000000"/>
          <w:sz w:val="21"/>
        </w:rPr>
        <w:t>用户可在后台日志（操作日志审计）页面以时间轴方式记录平台全部操作与事件，便于审计追溯。用户可以通过左侧导航“后台日志”（页面入口 /emergency）；原“应急救援”已重构为此页。</w:t>
      </w:r>
    </w:p>
    <w:p>
      <w:r>
        <w:rPr>
          <w:rFonts w:ascii="SimSun" w:hAnsi="SimSun" w:eastAsia="SimSun"/>
          <w:color w:val="000000"/>
          <w:sz w:val="21"/>
        </w:rPr>
        <w:t>管理员或审计人员查看平台运行期间产生的操作记录（信息/警告/成功/危险四级）。</w:t>
      </w:r>
    </w:p>
    <w:p>
      <w:r>
        <w:rPr>
          <w:rFonts w:ascii="SimSun" w:hAnsi="SimSun" w:eastAsia="SimSun"/>
          <w:color w:val="000000"/>
          <w:sz w:val="21"/>
        </w:rPr>
        <w:t>该部分提供顶部标题“后台日志” + 记录总数 + “清空日志”按钮、时间轴列表：每条含时间、动作、模块、详情、等级徽章、等级色彩：info蓝 / warning橙 / success绿 / danger红和空态“暂无操作记录”等页面内容，用户可据此查看状态、填写信息或选择下一步操作。</w:t>
      </w:r>
    </w:p>
    <w:p>
      <w:r>
        <w:rPr>
          <w:rFonts w:ascii="SimSun" w:hAnsi="SimSun" w:eastAsia="SimSun"/>
          <w:color w:val="000000"/>
          <w:sz w:val="21"/>
        </w:rPr>
        <w:t>在该页面中，用户先进入页面查看按时间倒序的操作记录，随后按等级颜色或模块区分事件类型，最后点“清空日志”清空全部记录（store.operationLogs = []）。</w:t>
      </w:r>
    </w:p>
    <w:p>
      <w:r>
        <w:rPr>
          <w:rFonts w:ascii="SimSun" w:hAnsi="SimSun" w:eastAsia="SimSun"/>
          <w:color w:val="000000"/>
          <w:sz w:val="21"/>
        </w:rPr>
        <w:t>如果不满足日志为界面内存态，刷新后由演示操作重新产生和清空为不可逆演示操作等要求，用户需要根据页面提示调整后再继续。页面反馈通常包括新操作实时追加到时间轴和清空后显示空态。</w:t>
      </w:r>
    </w:p>
    <w:p>
      <w:r>
        <w:rPr>
          <w:rFonts w:ascii="SimSun" w:hAnsi="SimSun" w:eastAsia="SimSun"/>
          <w:color w:val="000000"/>
          <w:sz w:val="21"/>
        </w:rPr>
        <w:t>【截图预留：后台日志页：时间轴列表（含四级等级徽章）+ 清空按钮；空态。】</w:t>
      </w:r>
    </w:p>
    <w:p>
      <w:pPr>
        <w:pStyle w:val="Heading2"/>
      </w:pPr>
      <w:r>
        <w:rPr>
          <w:color w:val="000000"/>
        </w:rPr>
        <w:t>十三、典型使用流程</w:t>
      </w:r>
    </w:p>
    <w:p>
      <w:r>
        <w:rPr>
          <w:rFonts w:ascii="SimSun" w:hAnsi="SimSun" w:eastAsia="SimSun"/>
          <w:color w:val="000000"/>
          <w:sz w:val="21"/>
        </w:rPr>
        <w:t>用户完成一次完整业务时，通常先进入智慧消防数字孪生管理平台，再选择或创建业务对象，随后按照页面提示处理内容并查看结果。</w:t>
      </w:r>
    </w:p>
    <w:p>
      <w:r>
        <w:rPr>
          <w:rFonts w:ascii="SimSun" w:hAnsi="SimSun" w:eastAsia="SimSun"/>
          <w:color w:val="000000"/>
          <w:sz w:val="21"/>
        </w:rPr>
        <w:t>常规监测：平台常态展示楼宇态势、设备状态与告警，每5秒自动更新模拟数据（Mock）；发现火情：定位建筑/楼层/区域（默认3号楼5F A区），平面图标记火源热区，联动应急照明、标记危险区与风险人员；启动应急响应：自动计算疏散路线，告警升级，生成后台操作日志；生成多套疏散方案：按A/B/C/D四区生成多套疏散方案（距离、预计时间、出口、风险），指挥人员点选方案联动平面图执行疏散。</w:t>
      </w:r>
    </w:p>
    <w:p>
      <w:pPr>
        <w:pStyle w:val="Heading2"/>
      </w:pPr>
      <w:r>
        <w:rPr>
          <w:color w:val="000000"/>
        </w:rPr>
        <w:t>十四、常见问题解答</w:t>
      </w:r>
    </w:p>
    <w:p>
      <w:r>
        <w:rPr>
          <w:rFonts w:ascii="SimSun" w:hAnsi="SimSun" w:eastAsia="SimSun"/>
          <w:color w:val="000000"/>
          <w:sz w:val="21"/>
        </w:rPr>
        <w:t>问题：页面打开是空白或加载不出来怎么办？</w:t>
      </w:r>
    </w:p>
    <w:p>
      <w:r>
        <w:rPr>
          <w:rFonts w:ascii="SimSun" w:hAnsi="SimSun" w:eastAsia="SimSun"/>
          <w:color w:val="000000"/>
          <w:sz w:val="21"/>
        </w:rPr>
        <w:t>解决方法：请清除浏览器缓存或用 Chrome/Edge 打开，并确认访问地址正确；本平台为纯界面应用，需支持 ES Module 的现代浏览器。</w:t>
      </w:r>
    </w:p>
    <w:p>
      <w:r>
        <w:rPr>
          <w:rFonts w:ascii="SimSun" w:hAnsi="SimSun" w:eastAsia="SimSun"/>
          <w:color w:val="000000"/>
          <w:sz w:val="21"/>
        </w:rPr>
        <w:t>问题：页面数据为什么不变化？</w:t>
      </w:r>
    </w:p>
    <w:p>
      <w:r>
        <w:rPr>
          <w:rFonts w:ascii="SimSun" w:hAnsi="SimSun" w:eastAsia="SimSun"/>
          <w:color w:val="000000"/>
          <w:sz w:val="21"/>
        </w:rPr>
        <w:t>解决方法：本平台为演示版，数据由内置 Mock 每5秒自动模拟更新；点击演示控制台“启动演示流程”可驱动火情六阶段，数据会随之变化。</w:t>
      </w:r>
    </w:p>
    <w:p>
      <w:r>
        <w:rPr>
          <w:rFonts w:ascii="SimSun" w:hAnsi="SimSun" w:eastAsia="SimSun"/>
          <w:color w:val="000000"/>
          <w:sz w:val="21"/>
        </w:rPr>
        <w:t>问题：模拟火灾之后怎么复位？</w:t>
      </w:r>
    </w:p>
    <w:p>
      <w:r>
        <w:rPr>
          <w:rFonts w:ascii="SimSun" w:hAnsi="SimSun" w:eastAsia="SimSun"/>
          <w:color w:val="000000"/>
          <w:sz w:val="21"/>
        </w:rPr>
        <w:t>解决方法：在楼宇态势页点击“重置演示”，或在演示控制台点击“停止重置”，即可清除火源与进度回到常规态。</w:t>
      </w:r>
    </w:p>
    <w:p>
      <w:r>
        <w:rPr>
          <w:rFonts w:ascii="SimSun" w:hAnsi="SimSun" w:eastAsia="SimSun"/>
          <w:color w:val="000000"/>
          <w:sz w:val="21"/>
        </w:rPr>
        <w:t>问题：为什么看不到真实的设备/告警数据？</w:t>
      </w:r>
    </w:p>
    <w:p>
      <w:r>
        <w:rPr>
          <w:rFonts w:ascii="SimSun" w:hAnsi="SimSun" w:eastAsia="SimSun"/>
          <w:color w:val="000000"/>
          <w:sz w:val="21"/>
        </w:rPr>
        <w:t>解决方法：本平台是创新创业赛事演示版，不连接后台、数据库或真实 IoT 设备，全部为界面模拟数据，用于功能演示与值守演练。</w:t>
      </w:r>
    </w:p>
    <w:p>
      <w:r>
        <w:rPr>
          <w:rFonts w:ascii="SimSun" w:hAnsi="SimSun" w:eastAsia="SimSun"/>
          <w:color w:val="000000"/>
          <w:sz w:val="21"/>
        </w:rPr>
        <w:t>问题：应急照明模式是什么，怎么开启？</w:t>
      </w:r>
    </w:p>
    <w:p>
      <w:r>
        <w:rPr>
          <w:rFonts w:ascii="SimSun" w:hAnsi="SimSun" w:eastAsia="SimSun"/>
          <w:color w:val="000000"/>
          <w:sz w:val="21"/>
        </w:rPr>
        <w:t>解决方法：在智能照明页点击“启动应急模式”，或在火情触发后由系统联动，照明会全亮至100%用于消防应急；点“恢复默认”可回到节能模式。</w:t>
      </w:r>
    </w:p>
    <w:p>
      <w:pPr>
        <w:pStyle w:val="Heading2"/>
      </w:pPr>
      <w:r>
        <w:rPr>
          <w:color w:val="000000"/>
        </w:rPr>
        <w:t>十五、术语表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数字孪生</w:t>
            </w:r>
          </w:p>
        </w:tc>
        <w:tc>
          <w:tcPr>
            <w:tcW w:type="dxa" w:w="4334"/>
          </w:tcPr>
          <w:p>
            <w:r>
              <w:rPr>
                <w:color w:val="000000"/>
              </w:rPr>
              <w:t>以楼层平面图可视化的方式镜像真实楼宇消防态势的技术，本平台用 SVG 楼层图呈现设备、人员、火源与疏散路线。</w:t>
            </w:r>
          </w:p>
        </w:tc>
      </w:tr>
      <w:tr>
        <w:tc>
          <w:tcPr>
            <w:tcW w:type="dxa" w:w="4334"/>
          </w:tcPr>
          <w:p>
            <w:r>
              <w:rPr>
                <w:color w:val="000000"/>
              </w:rPr>
              <w:t>楼宇态势</w:t>
            </w:r>
          </w:p>
        </w:tc>
        <w:tc>
          <w:tcPr>
            <w:tcW w:type="dxa" w:w="4334"/>
          </w:tcPr>
          <w:p>
            <w:r>
              <w:rPr>
                <w:color w:val="000000"/>
              </w:rPr>
              <w:t>总览建筑消防状态的页面（设备、人员、火源、疏散路线），是平台的总览入口。</w:t>
            </w:r>
          </w:p>
        </w:tc>
      </w:tr>
      <w:tr>
        <w:tc>
          <w:tcPr>
            <w:tcW w:type="dxa" w:w="4334"/>
          </w:tcPr>
          <w:p>
            <w:r>
              <w:rPr>
                <w:color w:val="000000"/>
              </w:rPr>
              <w:t>疏散指示灯</w:t>
            </w:r>
          </w:p>
        </w:tc>
        <w:tc>
          <w:tcPr>
            <w:tcW w:type="dxa" w:w="4334"/>
          </w:tcPr>
          <w:p>
            <w:r>
              <w:rPr>
                <w:color w:val="000000"/>
              </w:rPr>
              <w:t>指示人员疏散方向的楼层灯具；本平台指示灯箭头恒为绿色，应急时增强绿色光晕。</w:t>
            </w:r>
          </w:p>
        </w:tc>
      </w:tr>
      <w:tr>
        <w:tc>
          <w:tcPr>
            <w:tcW w:type="dxa" w:w="4334"/>
          </w:tcPr>
          <w:p>
            <w:r>
              <w:rPr>
                <w:color w:val="000000"/>
              </w:rPr>
              <w:t>应急联动</w:t>
            </w:r>
          </w:p>
        </w:tc>
        <w:tc>
          <w:tcPr>
            <w:tcW w:type="dxa" w:w="4334"/>
          </w:tcPr>
          <w:p>
            <w:r>
              <w:rPr>
                <w:color w:val="000000"/>
              </w:rPr>
              <w:t>火情触发后系统自动联动应急照明、标记危险区与风险人员、计算疏散路线的一体化动作。</w:t>
            </w:r>
          </w:p>
        </w:tc>
      </w:tr>
      <w:tr>
        <w:tc>
          <w:tcPr>
            <w:tcW w:type="dxa" w:w="4334"/>
          </w:tcPr>
          <w:p>
            <w:r>
              <w:rPr>
                <w:color w:val="000000"/>
              </w:rPr>
              <w:t>后台日志</w:t>
            </w:r>
          </w:p>
        </w:tc>
        <w:tc>
          <w:tcPr>
            <w:tcW w:type="dxa" w:w="4334"/>
          </w:tcPr>
          <w:p>
            <w:r>
              <w:rPr>
                <w:color w:val="000000"/>
              </w:rPr>
              <w:t>记录平台操作与事件的时间轴（信息/警告/成功/危险四级），供审计追溯；本页由原先的“应急救援”重构而来。</w:t>
            </w:r>
          </w:p>
        </w:tc>
      </w:tr>
      <w:tr>
        <w:tc>
          <w:tcPr>
            <w:tcW w:type="dxa" w:w="4334"/>
          </w:tcPr>
          <w:p>
            <w:r>
              <w:rPr>
                <w:color w:val="000000"/>
              </w:rPr>
              <w:t>Mock</w:t>
            </w:r>
          </w:p>
        </w:tc>
        <w:tc>
          <w:tcPr>
            <w:tcW w:type="dxa" w:w="4334"/>
          </w:tcPr>
          <w:p>
            <w:r>
              <w:rPr>
                <w:color w:val="000000"/>
              </w:rPr>
              <w:t>模拟数据；本平台无真实后台，设备、告警、人员等数据均由界面生成。</w:t>
            </w:r>
          </w:p>
        </w:tc>
      </w:tr>
      <w:tr>
        <w:tc>
          <w:tcPr>
            <w:tcW w:type="dxa" w:w="4334"/>
          </w:tcPr>
          <w:p>
            <w:r>
              <w:rPr>
                <w:color w:val="000000"/>
              </w:rPr>
              <w:t>演示版</w:t>
            </w:r>
          </w:p>
        </w:tc>
        <w:tc>
          <w:tcPr>
            <w:tcW w:type="dxa" w:w="4334"/>
          </w:tcPr>
          <w:p>
            <w:r>
              <w:rPr>
                <w:color w:val="000000"/>
              </w:rPr>
              <w:t>面向创新创业赛事与教学演示的原型系统，非生产环境，不接真实设备与数据库。</w:t>
            </w:r>
          </w:p>
        </w:tc>
      </w:tr>
    </w:tbl>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智慧消防数字孪生管理平台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