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a44"/>
          <w:sz w:val="30"/>
          <w:szCs w:val="30"/>
          <w:rtl w:val="0"/>
        </w:rPr>
        <w:t xml:space="preserve">SLI / SLO: индикаторы здоровья ML-системы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30" w:line="27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Ни одна система не имеет 100% надёжности. Для каждого компонента инфраструктуры определены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Service Level Indicators (SLI)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— конкретные метрики, которые показывают, работает ли компонент нормально, 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Service Level Objectives (SLO)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— целевые значения этих метрик, нарушение которых триггерит автоматическое действие или эскалацию. SLO задают честный контракт: что мы гарантируем, и что делаем, когда гарантию нарушаем.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Подход к выбору значений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30" w:line="270" w:lineRule="auto"/>
        <w:jc w:val="both"/>
        <w:rPr/>
      </w:pPr>
      <w:sdt>
        <w:sdtPr>
          <w:id w:val="-16415627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Числовые пороги выбраны исходя из бизнес-стоимости нарушения. Например, latency p95 ≤ 100 мс — это требование интеграции с регистрацией на сайте; более жёсткий порог 50 мс ничего не даст пользователю (всё равно фронт ждёт другие сервисы), а более слабый 250 мс ломает UX при пиковых нагрузках. FP rate в AUTO-MERGE задан как 1% — это уровень, при котором ручная корректировка ошибочных склеек уже становится дорогой. Все SLO документированы и пересматриваются ежеквартально по факту инцидентов.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Сводная таблица SLI / SLO</w:t>
      </w: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195"/>
        <w:gridCol w:w="1995"/>
        <w:gridCol w:w="2835"/>
        <w:tblGridChange w:id="0">
          <w:tblGrid>
            <w:gridCol w:w="1800"/>
            <w:gridCol w:w="3195"/>
            <w:gridCol w:w="199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SLI — что меряем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SLO — целевое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Действие при нарушении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Сервинг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p95 latency на /score за окно 5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sdt>
              <w:sdtPr>
                <w:id w:val="-6410966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≤ 100 мс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sdt>
              <w:sdtPr>
                <w:id w:val="-56621561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Warning → анализ; &gt; 200 мс — авто-rollback на предыдущую модель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Сервинг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Availability: доля 2xx-ответов на /score за окно 5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sdt>
              <w:sdtPr>
                <w:id w:val="8232064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99.9%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Critical alert; авто-restart контейнера; PagerDuty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Сервинг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Error budget: количество 5xx за 30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138424976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≤ 0.1% запросов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При исчерпании — заморозка деплоев новых версий до восстановления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PR-AUC на shadow-наборе за 7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sdt>
              <w:sdtPr>
                <w:id w:val="196037900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0.70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Триггер internal retraining; алерт DS-команде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FP rate в AUTO-MERGE (по выборочной ручной проверке)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sdt>
              <w:sdtPr>
                <w:id w:val="-211926176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≤ 1%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Critical — отключить AUTO-MERGE, всё в REVIEW; срочный аудит модели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sdt>
              <w:sdtPr>
                <w:id w:val="70556560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Дрейф: |avg(P_match)_1h − avg_baseline_7d|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sdt>
              <w:sdtPr>
                <w:id w:val="112516962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≤ 0.05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Warning; проверить распределение входа и feature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Длина REVIEW-очереди (число пар, ожидающих оператора)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sdt>
              <w:sdtPr>
                <w:id w:val="189053892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≤ 1000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Warning; если оператор не успевает — авто-перевод части в KEEP_SEPARATE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Traffic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Доступность health endpoint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sdt>
              <w:sdtPr>
                <w:id w:val="-14726009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99.99%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Critical — авто-failover на резервный экземпляр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Traffic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Корректность весов: сумма weights =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100%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Critical — авто-сброс к 100/0 (production) при детекте рассинхрона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MLflow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Время отклика API model-load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sdt>
              <w:sdtPr>
                <w:id w:val="62742645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p95 ≤ 500 мс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Warning; не влияет на runtime сервинга (модель закеширована)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MLflow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Успешность регистрации новой версии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sdt>
              <w:sdtPr>
                <w:id w:val="-161596955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99%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Алерт ML-команде; failed deploys накапливаются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Airflow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Успешность ночного retraining-DAG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sdt>
              <w:sdtPr>
                <w:id w:val="-5122115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95% за месяц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Если упал — manual review причины; ретрай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Airflow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Время выполнения retraining-DAG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sdt>
              <w:sdtPr>
                <w:id w:val="-26370525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≤ 4 часа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Warning — рост может означать утечку памяти или взрыв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Connection 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sdt>
              <w:sdtPr>
                <w:id w:val="199319773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≤ 0.01%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sdt>
              <w:sdtPr>
                <w:id w:val="83343300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Critical → автоматический failover на replica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Свободное место на диске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sdt>
              <w:sdtPr>
                <w:id w:val="27508801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20%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Warning &lt; 20%; Critical &lt; 10% — авто-расширение тома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MinIO /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Доступность объектов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-139351853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99.95%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Critical — сервинг не сможет загрузить новые модели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Полнота сбора метрик (target 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-189077496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99% таргетов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Warning — может означать сетевую проблему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Доступность дашбордов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sdt>
              <w:sdtPr>
                <w:id w:val="142329925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99%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Низкий приоритет (не runtime); restart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Blocking recall (бизнес)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Доля истинных дублей, попавших в пары-кандидаты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sdt>
              <w:sdtPr>
                <w:id w:val="52164799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Critical — блокинг становится узким местом; пересмотр ключей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5f7f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B-Cubed F1 (бизнес)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Качество кластеров на еженедельной разметке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sdt>
              <w:sdtPr>
                <w:id w:val="-124086693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≥ 0.90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Warning — DS-команда расследует, нужен ли retraining вне расписания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Error budget и принципы реагирования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30" w:line="27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Error budget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— допустимое отклонение от SLO за период (обычно месяц). Для availability 99.9% это 43 минуты простоя в месяц. Пока бюджет не исчерпан — команда может рисковать (выкатывать новые модели, экспериментировать). Когда исчерпан — заморозка деплоев до восстановления. Это превращает «надёжность vs скорость разработки» из вечного спора в количественный механизм.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30" w:line="27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Иерархия реакции.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Warning — уведомление в Slack, разбирается на ближайшем daily. Critical — PagerDuty, эскалация on-call дежурному. Авто-rollback (откат на предыдущую модель) и auto-restart происходят без человеческого вмешательства — в критичных, легко обратимых сценариях. Решения о изменении SLO или архитектуры — только после post-mortem с blameless-разбором.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ML50/srIokLzC/P2Fm2dMmjs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zgAciExVFp1R1lFMFUyQmtMczd4S0lLVkpYcFhBR1F6VmppV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