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Приходько</w:t>
      </w:r>
      <w:r>
        <w:t xml:space="preserve"> </w:t>
      </w:r>
      <w:r>
        <w:t xml:space="preserve">Иван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переместимся в рабочий каталог (см. рис. 2.1)</w:t>
      </w:r>
    </w:p>
    <w:p>
      <w:pPr>
        <w:pStyle w:val="CaptionedFigure"/>
      </w:pPr>
      <w:r>
        <w:drawing>
          <wp:inline>
            <wp:extent cx="5334000" cy="325789"/>
            <wp:effectExtent b="0" l="0" r="0" t="0"/>
            <wp:docPr descr="Переход в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Синхронизируем файлы на компьютере при помощи команды git pull (см. рис. 2.2)</w:t>
      </w:r>
    </w:p>
    <w:p>
      <w:pPr>
        <w:pStyle w:val="CaptionedFigure"/>
      </w:pPr>
      <w:r>
        <w:drawing>
          <wp:inline>
            <wp:extent cx="5334000" cy="460578"/>
            <wp:effectExtent b="0" l="0" r="0" t="0"/>
            <wp:docPr descr="Использование git pull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git pull</w:t>
      </w:r>
    </w:p>
    <w:p>
      <w:pPr>
        <w:pStyle w:val="BodyText"/>
      </w:pPr>
      <w:r>
        <w:t xml:space="preserve">Перейдем в рабочий каталог третьей лабораторной работы (см. рис. 2.3)</w:t>
      </w:r>
    </w:p>
    <w:p>
      <w:pPr>
        <w:pStyle w:val="CaptionedFigure"/>
      </w:pPr>
      <w:r>
        <w:drawing>
          <wp:inline>
            <wp:extent cx="5334000" cy="168732"/>
            <wp:effectExtent b="0" l="0" r="0" t="0"/>
            <wp:docPr descr="Перемещение в каталог 3 лаб. работ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3 лаб. работы</w:t>
      </w:r>
    </w:p>
    <w:p>
      <w:pPr>
        <w:pStyle w:val="BodyText"/>
      </w:pPr>
      <w:r>
        <w:t xml:space="preserve">Теперь скомпилируем шаблон отчета при помощи команды make (см. рис. 2.4)</w:t>
      </w:r>
    </w:p>
    <w:p>
      <w:pPr>
        <w:pStyle w:val="CaptionedFigure"/>
      </w:pPr>
      <w:r>
        <w:drawing>
          <wp:inline>
            <wp:extent cx="5334000" cy="342288"/>
            <wp:effectExtent b="0" l="0" r="0" t="0"/>
            <wp:docPr descr="Использование make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make</w:t>
      </w:r>
    </w:p>
    <w:p>
      <w:pPr>
        <w:pStyle w:val="BodyText"/>
      </w:pPr>
      <w:r>
        <w:t xml:space="preserve">Проверим создались ли файлы (см. рис. 2.5 - 2.7)</w:t>
      </w:r>
    </w:p>
    <w:p>
      <w:pPr>
        <w:pStyle w:val="BodyText"/>
      </w:pPr>
      <w:r>
        <w:drawing>
          <wp:inline>
            <wp:extent cx="5334000" cy="1807388"/>
            <wp:effectExtent b="0" l="0" r="0" t="0"/>
            <wp:docPr descr="Файлы на компьютере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601269"/>
            <wp:effectExtent b="0" l="0" r="0" t="0"/>
            <wp:docPr descr="Проверка docx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255211"/>
            <wp:effectExtent b="0" l="0" r="0" t="0"/>
            <wp:docPr descr="Проверка pdf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Попробуем все это удалить (см. рис. 2.8)</w:t>
      </w:r>
    </w:p>
    <w:p>
      <w:pPr>
        <w:pStyle w:val="CaptionedFigure"/>
      </w:pPr>
      <w:r>
        <w:drawing>
          <wp:inline>
            <wp:extent cx="5334000" cy="181793"/>
            <wp:effectExtent b="0" l="0" r="0" t="0"/>
            <wp:docPr descr="Использование make clean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make clean</w:t>
      </w:r>
    </w:p>
    <w:p>
      <w:pPr>
        <w:pStyle w:val="BodyText"/>
      </w:pPr>
      <w:r>
        <w:t xml:space="preserve">Проверим, сработала ли команда (см. рис. 2.9)</w:t>
      </w:r>
    </w:p>
    <w:p>
      <w:pPr>
        <w:pStyle w:val="CaptionedFigure"/>
      </w:pPr>
      <w:r>
        <w:drawing>
          <wp:inline>
            <wp:extent cx="5334000" cy="1840409"/>
            <wp:effectExtent b="0" l="0" r="0" t="0"/>
            <wp:docPr descr="Файлы на компьютере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компьютере</w:t>
      </w:r>
    </w:p>
    <w:p>
      <w:pPr>
        <w:pStyle w:val="BodyText"/>
      </w:pPr>
      <w:r>
        <w:t xml:space="preserve">Откровем файл report.md при помощи редактора degit (см. рис. 2.10)</w:t>
      </w:r>
    </w:p>
    <w:p>
      <w:pPr>
        <w:pStyle w:val="CaptionedFigure"/>
      </w:pPr>
      <w:r>
        <w:drawing>
          <wp:inline>
            <wp:extent cx="5334000" cy="290772"/>
            <wp:effectExtent b="0" l="0" r="0" t="0"/>
            <wp:docPr descr="Открытие файла при помощи degit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при помощи degit</w:t>
      </w:r>
    </w:p>
    <w:p>
      <w:pPr>
        <w:pStyle w:val="BodyText"/>
      </w:pPr>
      <w:r>
        <w:t xml:space="preserve">Посмотрим как выглядит файл (см. рис. 2.11)</w:t>
      </w:r>
    </w:p>
    <w:p>
      <w:pPr>
        <w:pStyle w:val="CaptionedFigure"/>
      </w:pPr>
      <w:r>
        <w:drawing>
          <wp:inline>
            <wp:extent cx="5334000" cy="3300144"/>
            <wp:effectExtent b="0" l="0" r="0" t="0"/>
            <wp:docPr descr="Структура файла report.md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файла report.md</w:t>
      </w:r>
    </w:p>
    <w:p>
      <w:pPr>
        <w:pStyle w:val="BodyText"/>
      </w:pPr>
      <w:r>
        <w:t xml:space="preserve">После заполнения отчета, скомпилируем готовый отчет при помощи команды make (см. рис. 2.12)</w:t>
      </w:r>
    </w:p>
    <w:p>
      <w:pPr>
        <w:pStyle w:val="CaptionedFigure"/>
      </w:pPr>
      <w:r>
        <w:drawing>
          <wp:inline>
            <wp:extent cx="5334000" cy="324389"/>
            <wp:effectExtent b="0" l="0" r="0" t="0"/>
            <wp:docPr descr="Сборка отчёт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отчёта</w:t>
      </w:r>
    </w:p>
    <w:p>
      <w:pPr>
        <w:pStyle w:val="BodyText"/>
      </w:pPr>
      <w:r>
        <w:t xml:space="preserve">Перейдем в рабочий каталог (см. рис. 2.13)</w:t>
      </w:r>
    </w:p>
    <w:p>
      <w:pPr>
        <w:pStyle w:val="CaptionedFigure"/>
      </w:pPr>
      <w:r>
        <w:drawing>
          <wp:inline>
            <wp:extent cx="5334000" cy="170382"/>
            <wp:effectExtent b="0" l="0" r="0" t="0"/>
            <wp:docPr descr="Переход в каталог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Осталось только отправить файлы на github (см. рис. 2.14-2.15)</w:t>
      </w:r>
    </w:p>
    <w:p>
      <w:pPr>
        <w:pStyle w:val="BodyText"/>
      </w:pPr>
      <w:r>
        <w:drawing>
          <wp:inline>
            <wp:extent cx="5334000" cy="267523"/>
            <wp:effectExtent b="0" l="0" r="0" t="0"/>
            <wp:docPr descr="Добавление коментария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58660"/>
            <wp:effectExtent b="0" l="0" r="0" t="0"/>
            <wp:docPr descr="Отправка файлов на github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100" w:name="X1ba8dd8c1c59d25b9b72c03f083ea4f2ddd54a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Выполнения задания для самостоятельной работы</w:t>
      </w:r>
    </w:p>
    <w:p>
      <w:pPr>
        <w:pStyle w:val="FirstParagraph"/>
      </w:pPr>
      <w:r>
        <w:t xml:space="preserve">Нам нужно переделать вторую лабораторную работу в формате markdown, для начала перейдем в каталог второй лабораторной работы (см. рис. 3.1)</w:t>
      </w:r>
    </w:p>
    <w:p>
      <w:pPr>
        <w:pStyle w:val="CaptionedFigure"/>
      </w:pPr>
      <w:r>
        <w:drawing>
          <wp:inline>
            <wp:extent cx="5334000" cy="173181"/>
            <wp:effectExtent b="0" l="0" r="0" t="0"/>
            <wp:docPr descr="Переход в нужный каталог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нужный каталог</w:t>
      </w:r>
    </w:p>
    <w:p>
      <w:pPr>
        <w:pStyle w:val="BodyText"/>
      </w:pPr>
      <w:r>
        <w:t xml:space="preserve">Откроем файл при помощи degit (см. рис. 3.2)</w:t>
      </w:r>
    </w:p>
    <w:p>
      <w:pPr>
        <w:pStyle w:val="CaptionedFigure"/>
      </w:pPr>
      <w:r>
        <w:drawing>
          <wp:inline>
            <wp:extent cx="5334000" cy="219559"/>
            <wp:effectExtent b="0" l="0" r="0" t="0"/>
            <wp:docPr descr="Открытие файл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Заполним титульную страницу (см. рис. 3.3)</w:t>
      </w:r>
    </w:p>
    <w:p>
      <w:pPr>
        <w:pStyle w:val="CaptionedFigure"/>
      </w:pPr>
      <w:r>
        <w:drawing>
          <wp:inline>
            <wp:extent cx="4081111" cy="885524"/>
            <wp:effectExtent b="0" l="0" r="0" t="0"/>
            <wp:docPr descr="Заполнение титульной страницы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титульной страницы</w:t>
      </w:r>
    </w:p>
    <w:p>
      <w:pPr>
        <w:pStyle w:val="BodyText"/>
      </w:pPr>
      <w:r>
        <w:t xml:space="preserve">Заполним цель и выполнение работы (см. рис. 3.4)</w:t>
      </w:r>
    </w:p>
    <w:p>
      <w:pPr>
        <w:pStyle w:val="CaptionedFigure"/>
      </w:pPr>
      <w:r>
        <w:drawing>
          <wp:inline>
            <wp:extent cx="5334000" cy="2155737"/>
            <wp:effectExtent b="0" l="0" r="0" t="0"/>
            <wp:docPr descr="Заполнение цели и основной части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цели и основной части</w:t>
      </w:r>
    </w:p>
    <w:p>
      <w:pPr>
        <w:pStyle w:val="BodyText"/>
      </w:pPr>
      <w:r>
        <w:t xml:space="preserve">Запишем задания для самостоятельной работы (см. рис. 3.5)</w:t>
      </w:r>
    </w:p>
    <w:p>
      <w:pPr>
        <w:pStyle w:val="CaptionedFigure"/>
      </w:pPr>
      <w:r>
        <w:drawing>
          <wp:inline>
            <wp:extent cx="5334000" cy="1479044"/>
            <wp:effectExtent b="0" l="0" r="0" t="0"/>
            <wp:docPr descr="Заполнение задания для самостоятельной работы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задания для самостоятельной работы</w:t>
      </w:r>
    </w:p>
    <w:p>
      <w:pPr>
        <w:pStyle w:val="BodyText"/>
      </w:pPr>
      <w:r>
        <w:t xml:space="preserve">Заполним выводы (см. рис. 3.6)</w:t>
      </w:r>
    </w:p>
    <w:p>
      <w:pPr>
        <w:pStyle w:val="CaptionedFigure"/>
      </w:pPr>
      <w:r>
        <w:drawing>
          <wp:inline>
            <wp:extent cx="5334000" cy="735956"/>
            <wp:effectExtent b="0" l="0" r="0" t="0"/>
            <wp:docPr descr="Заполнение выводов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выводов</w:t>
      </w:r>
    </w:p>
    <w:p>
      <w:pPr>
        <w:pStyle w:val="BodyText"/>
      </w:pPr>
      <w:r>
        <w:t xml:space="preserve">Поместим скриншоты в отдельную папку (см. рис. 3.7)</w:t>
      </w:r>
    </w:p>
    <w:p>
      <w:pPr>
        <w:pStyle w:val="CaptionedFigure"/>
      </w:pPr>
      <w:r>
        <w:drawing>
          <wp:inline>
            <wp:extent cx="5334000" cy="5238430"/>
            <wp:effectExtent b="0" l="0" r="0" t="0"/>
            <wp:docPr descr="Папка image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image</w:t>
      </w:r>
    </w:p>
    <w:p>
      <w:pPr>
        <w:pStyle w:val="BodyText"/>
      </w:pPr>
      <w:r>
        <w:t xml:space="preserve">Соберем отчет (см. рис. 3.8)</w:t>
      </w:r>
    </w:p>
    <w:p>
      <w:pPr>
        <w:pStyle w:val="CaptionedFigure"/>
      </w:pPr>
      <w:r>
        <w:drawing>
          <wp:inline>
            <wp:extent cx="5334000" cy="332917"/>
            <wp:effectExtent b="0" l="0" r="0" t="0"/>
            <wp:docPr descr="Использование make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make</w:t>
      </w:r>
    </w:p>
    <w:p>
      <w:pPr>
        <w:pStyle w:val="BodyText"/>
      </w:pPr>
      <w:r>
        <w:t xml:space="preserve">Зайдем в рабочий каталог (см. рис. 3.9)</w:t>
      </w:r>
    </w:p>
    <w:p>
      <w:pPr>
        <w:pStyle w:val="CaptionedFigure"/>
      </w:pPr>
      <w:r>
        <w:drawing>
          <wp:inline>
            <wp:extent cx="5334000" cy="164123"/>
            <wp:effectExtent b="0" l="0" r="0" t="0"/>
            <wp:docPr descr="Переход в рабочий каталог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рабочий каталог</w:t>
      </w:r>
    </w:p>
    <w:p>
      <w:pPr>
        <w:pStyle w:val="BodyText"/>
      </w:pPr>
      <w:r>
        <w:t xml:space="preserve">Отправим все файлы на github (см. рис. 3.10 - 3.11)</w:t>
      </w:r>
    </w:p>
    <w:p>
      <w:pPr>
        <w:pStyle w:val="CaptionedFigure"/>
      </w:pPr>
      <w:r>
        <w:drawing>
          <wp:inline>
            <wp:extent cx="5334000" cy="3230326"/>
            <wp:effectExtent b="0" l="0" r="0" t="0"/>
            <wp:docPr descr="Добавление коментария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коментария</w:t>
      </w:r>
    </w:p>
    <w:p>
      <w:pPr>
        <w:pStyle w:val="CaptionedFigure"/>
      </w:pPr>
      <w:r>
        <w:drawing>
          <wp:inline>
            <wp:extent cx="5334000" cy="1440967"/>
            <wp:effectExtent b="0" l="0" r="0" t="0"/>
            <wp:docPr descr="Отправка файлов на сервер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выполнение лабораторной работы были получены знания для работы с языком разметки markdown, также были заполнены две лабораторные работы.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Приходько Иван Иванович</dc:creator>
  <dc:language>ru-RU</dc:language>
  <cp:keywords/>
  <dcterms:created xsi:type="dcterms:W3CDTF">2024-10-30T20:20:04Z</dcterms:created>
  <dcterms:modified xsi:type="dcterms:W3CDTF">2024-10-30T20:20:04Z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