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25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5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Приходько</w:t>
      </w:r>
      <w:r>
        <w:t xml:space="preserve"> </w:t>
      </w:r>
      <w:r>
        <w:t xml:space="preserve">Иван</w:t>
      </w:r>
      <w:r>
        <w:t xml:space="preserve"> </w:t>
      </w:r>
      <w:r>
        <w:t xml:space="preserve">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Научится пользоваться pass и chezmoi.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Настроить ОС, синхронизировать её с данной. Научится использовать программу для управления паролями.</w:t>
      </w:r>
    </w:p>
    <w:bookmarkEnd w:id="21"/>
    <w:bookmarkStart w:id="9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Установим pass (рис. 1).</w:t>
      </w:r>
    </w:p>
    <w:p>
      <w:pPr>
        <w:pStyle w:val="CaptionedFigure"/>
      </w:pPr>
      <w:r>
        <w:drawing>
          <wp:inline>
            <wp:extent cx="3733800" cy="714982"/>
            <wp:effectExtent b="0" l="0" r="0" t="0"/>
            <wp:docPr descr="Установка pass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4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pass</w:t>
      </w:r>
    </w:p>
    <w:p>
      <w:pPr>
        <w:pStyle w:val="BodyText"/>
      </w:pPr>
      <w:r>
        <w:t xml:space="preserve">Установим gopass (рис. 2).</w:t>
      </w:r>
    </w:p>
    <w:p>
      <w:pPr>
        <w:pStyle w:val="CaptionedFigure"/>
      </w:pPr>
      <w:r>
        <w:drawing>
          <wp:inline>
            <wp:extent cx="3733800" cy="882414"/>
            <wp:effectExtent b="0" l="0" r="0" t="0"/>
            <wp:docPr descr="Установка gopass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82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Установка gopass</w:t>
      </w:r>
    </w:p>
    <w:p>
      <w:pPr>
        <w:pStyle w:val="BodyText"/>
      </w:pPr>
      <w:r>
        <w:t xml:space="preserve">Выведем pgp ключи (рис. 3).</w:t>
      </w:r>
    </w:p>
    <w:p>
      <w:pPr>
        <w:pStyle w:val="CaptionedFigure"/>
      </w:pPr>
      <w:r>
        <w:drawing>
          <wp:inline>
            <wp:extent cx="3733800" cy="527745"/>
            <wp:effectExtent b="0" l="0" r="0" t="0"/>
            <wp:docPr descr="Вывод pgp ключей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7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Вывод pgp ключей</w:t>
      </w:r>
    </w:p>
    <w:p>
      <w:pPr>
        <w:pStyle w:val="BodyText"/>
      </w:pPr>
      <w:r>
        <w:t xml:space="preserve">У меня его не оказалось, поэтому я создал новый, проиннициализируем pass (рис. 4).</w:t>
      </w:r>
    </w:p>
    <w:p>
      <w:pPr>
        <w:pStyle w:val="CaptionedFigure"/>
      </w:pPr>
      <w:r>
        <w:drawing>
          <wp:inline>
            <wp:extent cx="3733800" cy="461777"/>
            <wp:effectExtent b="0" l="0" r="0" t="0"/>
            <wp:docPr descr="Инициализация pass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1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Инициализация pass</w:t>
      </w:r>
    </w:p>
    <w:p>
      <w:pPr>
        <w:pStyle w:val="BodyText"/>
      </w:pPr>
      <w:r>
        <w:t xml:space="preserve">Проинициализируем репозиторий git для pass (рис. 5).</w:t>
      </w:r>
    </w:p>
    <w:p>
      <w:pPr>
        <w:pStyle w:val="CaptionedFigure"/>
      </w:pPr>
      <w:r>
        <w:drawing>
          <wp:inline>
            <wp:extent cx="3733800" cy="2348467"/>
            <wp:effectExtent b="0" l="0" r="0" t="0"/>
            <wp:docPr descr="Инициализация репозитория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8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Инициализация репозитория</w:t>
      </w:r>
    </w:p>
    <w:p>
      <w:pPr>
        <w:pStyle w:val="BodyText"/>
      </w:pPr>
      <w:r>
        <w:t xml:space="preserve">Создадим новый репозиторий (рис. 6).</w:t>
      </w:r>
    </w:p>
    <w:p>
      <w:pPr>
        <w:pStyle w:val="CaptionedFigure"/>
      </w:pPr>
      <w:r>
        <w:drawing>
          <wp:inline>
            <wp:extent cx="2637322" cy="875898"/>
            <wp:effectExtent b="0" l="0" r="0" t="0"/>
            <wp:docPr descr="Создание репозитория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322" cy="875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Создание репозитория</w:t>
      </w:r>
    </w:p>
    <w:p>
      <w:pPr>
        <w:pStyle w:val="BodyText"/>
      </w:pPr>
      <w:r>
        <w:t xml:space="preserve">Настраиваем репозиторий (рис. 7).</w:t>
      </w:r>
    </w:p>
    <w:p>
      <w:pPr>
        <w:pStyle w:val="CaptionedFigure"/>
      </w:pPr>
      <w:r>
        <w:drawing>
          <wp:inline>
            <wp:extent cx="3733800" cy="381268"/>
            <wp:effectExtent b="0" l="0" r="0" t="0"/>
            <wp:docPr descr="Настройка репозитория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1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Настройка репозитория</w:t>
      </w:r>
    </w:p>
    <w:p>
      <w:pPr>
        <w:pStyle w:val="BodyText"/>
      </w:pPr>
      <w:r>
        <w:t xml:space="preserve">Сделаем пустой коммит (рис. 8).</w:t>
      </w:r>
    </w:p>
    <w:p>
      <w:pPr>
        <w:pStyle w:val="CaptionedFigure"/>
      </w:pPr>
      <w:r>
        <w:drawing>
          <wp:inline>
            <wp:extent cx="3733800" cy="596877"/>
            <wp:effectExtent b="0" l="0" r="0" t="0"/>
            <wp:docPr descr="Пустой коммит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96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Пустой коммит</w:t>
      </w:r>
    </w:p>
    <w:p>
      <w:pPr>
        <w:pStyle w:val="BodyText"/>
      </w:pPr>
      <w:r>
        <w:t xml:space="preserve">Запушим (рис. 9).</w:t>
      </w:r>
    </w:p>
    <w:p>
      <w:pPr>
        <w:pStyle w:val="CaptionedFigure"/>
      </w:pPr>
      <w:r>
        <w:drawing>
          <wp:inline>
            <wp:extent cx="3733800" cy="1376791"/>
            <wp:effectExtent b="0" l="0" r="0" t="0"/>
            <wp:docPr descr="Пуш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6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Пуш</w:t>
      </w:r>
    </w:p>
    <w:p>
      <w:pPr>
        <w:pStyle w:val="BodyText"/>
      </w:pPr>
      <w:r>
        <w:t xml:space="preserve">Установим browserpass для firefox (рис. 10).</w:t>
      </w:r>
    </w:p>
    <w:p>
      <w:pPr>
        <w:pStyle w:val="CaptionedFigure"/>
      </w:pPr>
      <w:r>
        <w:drawing>
          <wp:inline>
            <wp:extent cx="3733800" cy="3426721"/>
            <wp:effectExtent b="0" l="0" r="0" t="0"/>
            <wp:docPr descr="Установка browserpass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26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Установка browserpass</w:t>
      </w:r>
    </w:p>
    <w:p>
      <w:pPr>
        <w:pStyle w:val="BodyText"/>
      </w:pPr>
      <w:r>
        <w:t xml:space="preserve">Установим browserpass для системы (рис. 11).</w:t>
      </w:r>
    </w:p>
    <w:p>
      <w:pPr>
        <w:pStyle w:val="CaptionedFigure"/>
      </w:pPr>
      <w:r>
        <w:drawing>
          <wp:inline>
            <wp:extent cx="3733800" cy="2029383"/>
            <wp:effectExtent b="0" l="0" r="0" t="0"/>
            <wp:docPr descr="Установка browserpass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9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Установка browserpass</w:t>
      </w:r>
    </w:p>
    <w:p>
      <w:pPr>
        <w:pStyle w:val="CaptionedFigure"/>
      </w:pPr>
      <w:r>
        <w:drawing>
          <wp:inline>
            <wp:extent cx="3733800" cy="1956114"/>
            <wp:effectExtent b="0" l="0" r="0" t="0"/>
            <wp:docPr descr="Установка browserpass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6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Установка browserpass</w:t>
      </w:r>
    </w:p>
    <w:p>
      <w:pPr>
        <w:pStyle w:val="BodyText"/>
      </w:pPr>
      <w:r>
        <w:t xml:space="preserve">Создадим пустой текстовый файл и дадим ему пароль (рис. 13).</w:t>
      </w:r>
    </w:p>
    <w:p>
      <w:pPr>
        <w:pStyle w:val="CaptionedFigure"/>
      </w:pPr>
      <w:r>
        <w:drawing>
          <wp:inline>
            <wp:extent cx="3733800" cy="465087"/>
            <wp:effectExtent b="0" l="0" r="0" t="0"/>
            <wp:docPr descr="Добавление пароля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5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Добавление пароля</w:t>
      </w:r>
    </w:p>
    <w:p>
      <w:pPr>
        <w:pStyle w:val="BodyText"/>
      </w:pPr>
      <w:r>
        <w:t xml:space="preserve">Установим необходимое обеспечение (рис.</w:t>
      </w:r>
      <w:r>
        <w:t xml:space="preserve"> </w:t>
      </w:r>
      <w:r>
        <w:rPr>
          <w:b/>
          <w:bCs/>
        </w:rPr>
        <w:t xml:space="preserve">¿fig:014?</w:t>
      </w:r>
      <w:r>
        <w:t xml:space="preserve">).</w:t>
      </w:r>
    </w:p>
    <w:p>
      <w:pPr>
        <w:pStyle w:val="BodyText"/>
      </w:pPr>
      <w:bookmarkStart w:id="64" w:name="fig:014"/>
      <w:r>
        <w:drawing>
          <wp:inline>
            <wp:extent cx="3733800" cy="2869616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9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BodyText"/>
      </w:pPr>
      <w:r>
        <w:t xml:space="preserve">Установм необходимые шрифты (рис. 14).</w:t>
      </w:r>
    </w:p>
    <w:p>
      <w:pPr>
        <w:pStyle w:val="CaptionedFigure"/>
      </w:pPr>
      <w:r>
        <w:drawing>
          <wp:inline>
            <wp:extent cx="3733800" cy="2517989"/>
            <wp:effectExtent b="0" l="0" r="0" t="0"/>
            <wp:docPr descr="Установка шрифтов" title="" id="66" name="Picture"/>
            <a:graphic>
              <a:graphicData uri="http://schemas.openxmlformats.org/drawingml/2006/picture">
                <pic:pic>
                  <pic:nvPicPr>
                    <pic:cNvPr descr="image/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7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Установка шрифтов</w:t>
      </w:r>
    </w:p>
    <w:p>
      <w:pPr>
        <w:pStyle w:val="BodyText"/>
      </w:pPr>
      <w:r>
        <w:t xml:space="preserve">Установим chezmoi (рис. 15).</w:t>
      </w:r>
    </w:p>
    <w:p>
      <w:pPr>
        <w:pStyle w:val="CaptionedFigure"/>
      </w:pPr>
      <w:r>
        <w:drawing>
          <wp:inline>
            <wp:extent cx="3733800" cy="601373"/>
            <wp:effectExtent b="0" l="0" r="0" t="0"/>
            <wp:docPr descr="Установка chezmoi" title="" id="69" name="Picture"/>
            <a:graphic>
              <a:graphicData uri="http://schemas.openxmlformats.org/drawingml/2006/picture">
                <pic:pic>
                  <pic:nvPicPr>
                    <pic:cNvPr descr="image/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1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Установка chezmoi</w:t>
      </w:r>
    </w:p>
    <w:p>
      <w:pPr>
        <w:pStyle w:val="BodyText"/>
      </w:pPr>
      <w:r>
        <w:t xml:space="preserve">Создадим репозиторий из шаблона (рис. 16).</w:t>
      </w:r>
    </w:p>
    <w:p>
      <w:pPr>
        <w:pStyle w:val="CaptionedFigure"/>
      </w:pPr>
      <w:r>
        <w:drawing>
          <wp:inline>
            <wp:extent cx="3733800" cy="617917"/>
            <wp:effectExtent b="0" l="0" r="0" t="0"/>
            <wp:docPr descr="Создание репозитория" title="" id="72" name="Picture"/>
            <a:graphic>
              <a:graphicData uri="http://schemas.openxmlformats.org/drawingml/2006/picture">
                <pic:pic>
                  <pic:nvPicPr>
                    <pic:cNvPr descr="image/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17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Создание репозитория</w:t>
      </w:r>
    </w:p>
    <w:p>
      <w:pPr>
        <w:pStyle w:val="BodyText"/>
      </w:pPr>
      <w:r>
        <w:t xml:space="preserve">Проинициализируем его с chezmoi (рис. 17).</w:t>
      </w:r>
    </w:p>
    <w:p>
      <w:pPr>
        <w:pStyle w:val="CaptionedFigure"/>
      </w:pPr>
      <w:r>
        <w:drawing>
          <wp:inline>
            <wp:extent cx="3733800" cy="949942"/>
            <wp:effectExtent b="0" l="0" r="0" t="0"/>
            <wp:docPr descr="Инициализация репозитория" title="" id="75" name="Picture"/>
            <a:graphic>
              <a:graphicData uri="http://schemas.openxmlformats.org/drawingml/2006/picture">
                <pic:pic>
                  <pic:nvPicPr>
                    <pic:cNvPr descr="image/1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9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Инициализация репозитория</w:t>
      </w:r>
    </w:p>
    <w:p>
      <w:pPr>
        <w:pStyle w:val="BodyText"/>
      </w:pPr>
      <w:r>
        <w:t xml:space="preserve">Настроим репозиторий (рис. 18).</w:t>
      </w:r>
    </w:p>
    <w:p>
      <w:pPr>
        <w:pStyle w:val="CaptionedFigure"/>
      </w:pPr>
      <w:r>
        <w:drawing>
          <wp:inline>
            <wp:extent cx="3733800" cy="460016"/>
            <wp:effectExtent b="0" l="0" r="0" t="0"/>
            <wp:docPr descr="Настройка репозитория" title="" id="78" name="Picture"/>
            <a:graphic>
              <a:graphicData uri="http://schemas.openxmlformats.org/drawingml/2006/picture">
                <pic:pic>
                  <pic:nvPicPr>
                    <pic:cNvPr descr="image/1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0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Настройка репозитория</w:t>
      </w:r>
    </w:p>
    <w:p>
      <w:pPr>
        <w:pStyle w:val="BodyText"/>
      </w:pPr>
      <w:r>
        <w:t xml:space="preserve">Проверим обновления (рис. 19).</w:t>
      </w:r>
    </w:p>
    <w:p>
      <w:pPr>
        <w:pStyle w:val="CaptionedFigure"/>
      </w:pPr>
      <w:r>
        <w:drawing>
          <wp:inline>
            <wp:extent cx="3733800" cy="438833"/>
            <wp:effectExtent b="0" l="0" r="0" t="0"/>
            <wp:docPr descr="Проверка обновлений" title="" id="81" name="Picture"/>
            <a:graphic>
              <a:graphicData uri="http://schemas.openxmlformats.org/drawingml/2006/picture">
                <pic:pic>
                  <pic:nvPicPr>
                    <pic:cNvPr descr="image/20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8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Проверка обновлений</w:t>
      </w:r>
    </w:p>
    <w:p>
      <w:pPr>
        <w:pStyle w:val="BodyText"/>
      </w:pPr>
      <w:r>
        <w:t xml:space="preserve">Подключим авто обновления (рис. 20).</w:t>
      </w:r>
    </w:p>
    <w:p>
      <w:pPr>
        <w:pStyle w:val="CaptionedFigure"/>
      </w:pPr>
      <w:r>
        <w:drawing>
          <wp:inline>
            <wp:extent cx="3733800" cy="514551"/>
            <wp:effectExtent b="0" l="0" r="0" t="0"/>
            <wp:docPr descr="Подключение авто обновлений" title="" id="84" name="Picture"/>
            <a:graphic>
              <a:graphicData uri="http://schemas.openxmlformats.org/drawingml/2006/picture">
                <pic:pic>
                  <pic:nvPicPr>
                    <pic:cNvPr descr="image/2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4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Подключение авто обновлений</w:t>
      </w:r>
    </w:p>
    <w:p>
      <w:pPr>
        <w:pStyle w:val="BodyText"/>
      </w:pPr>
      <w:r>
        <w:t xml:space="preserve">Примим изменения (рис. 21).</w:t>
      </w:r>
    </w:p>
    <w:p>
      <w:pPr>
        <w:pStyle w:val="CaptionedFigure"/>
      </w:pPr>
      <w:r>
        <w:drawing>
          <wp:inline>
            <wp:extent cx="3733800" cy="308019"/>
            <wp:effectExtent b="0" l="0" r="0" t="0"/>
            <wp:docPr descr="Применение изменений" title="" id="87" name="Picture"/>
            <a:graphic>
              <a:graphicData uri="http://schemas.openxmlformats.org/drawingml/2006/picture">
                <pic:pic>
                  <pic:nvPicPr>
                    <pic:cNvPr descr="image/22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Применение изменений</w:t>
      </w:r>
    </w:p>
    <w:p>
      <w:pPr>
        <w:pStyle w:val="BodyText"/>
      </w:pPr>
      <w:r>
        <w:t xml:space="preserve">Изменим конфигурационный файл, чтобы включить автообновления (рис. 22).</w:t>
      </w:r>
    </w:p>
    <w:p>
      <w:pPr>
        <w:pStyle w:val="CaptionedFigure"/>
      </w:pPr>
      <w:r>
        <w:drawing>
          <wp:inline>
            <wp:extent cx="3733800" cy="272880"/>
            <wp:effectExtent b="0" l="0" r="0" t="0"/>
            <wp:docPr descr="Изменение конфигурационного файла" title="" id="90" name="Picture"/>
            <a:graphic>
              <a:graphicData uri="http://schemas.openxmlformats.org/drawingml/2006/picture">
                <pic:pic>
                  <pic:nvPicPr>
                    <pic:cNvPr descr="image/23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Изменение конфигурационного файла</w:t>
      </w:r>
    </w:p>
    <w:bookmarkEnd w:id="92"/>
    <w:bookmarkStart w:id="93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получены знания, для работы с программой для управление паролей, и навык синхронзации ОС.</w:t>
      </w:r>
    </w:p>
    <w:bookmarkEnd w:id="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25" Target="media/rId25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5</dc:title>
  <dc:creator>Приходько Иван Иванович</dc:creator>
  <dc:language>ru-RU</dc:language>
  <cp:keywords/>
  <dcterms:created xsi:type="dcterms:W3CDTF">2025-03-15T15:54:23Z</dcterms:created>
  <dcterms:modified xsi:type="dcterms:W3CDTF">2025-03-15T15:54:23Z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Отчёт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