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Приобрестение практических навыков для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Приобрести практические навыки для установки операционной системы на виртуальную машину, настройки минимально необходимых для дальнейшей работы сервисов.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добавляем установочный диск (рис. 1).</w:t>
      </w:r>
    </w:p>
    <w:p>
      <w:pPr>
        <w:pStyle w:val="CaptionedFigure"/>
      </w:pPr>
      <w:r>
        <w:drawing>
          <wp:inline>
            <wp:extent cx="3719836" cy="2072959"/>
            <wp:effectExtent b="0" l="0" r="0" t="0"/>
            <wp:docPr descr="Установочный диск" title="" id="23" name="Picture"/>
            <a:graphic>
              <a:graphicData uri="http://schemas.openxmlformats.org/drawingml/2006/picture">
                <pic:pic>
                  <pic:nvPicPr>
                    <pic:cNvPr descr="image/10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836" cy="2072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Установочный диск</w:t>
      </w:r>
    </w:p>
    <w:p>
      <w:pPr>
        <w:pStyle w:val="BodyText"/>
      </w:pPr>
      <w:r>
        <w:t xml:space="preserve">Устанавливаем имя и пароль (рис. 2).</w:t>
      </w:r>
    </w:p>
    <w:p>
      <w:pPr>
        <w:pStyle w:val="CaptionedFigure"/>
      </w:pPr>
      <w:r>
        <w:drawing>
          <wp:inline>
            <wp:extent cx="3695899" cy="2072959"/>
            <wp:effectExtent b="0" l="0" r="0" t="0"/>
            <wp:docPr descr="Установка логина и пароля" title="" id="26" name="Picture"/>
            <a:graphic>
              <a:graphicData uri="http://schemas.openxmlformats.org/drawingml/2006/picture">
                <pic:pic>
                  <pic:nvPicPr>
                    <pic:cNvPr descr="image/10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899" cy="2072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логина и пароля</w:t>
      </w:r>
    </w:p>
    <w:p>
      <w:pPr>
        <w:pStyle w:val="BodyText"/>
      </w:pPr>
      <w:r>
        <w:t xml:space="preserve">Устанавливаем процессоры и оперативную память (рис. 3).</w:t>
      </w:r>
    </w:p>
    <w:p>
      <w:pPr>
        <w:pStyle w:val="CaptionedFigure"/>
      </w:pPr>
      <w:r>
        <w:drawing>
          <wp:inline>
            <wp:extent cx="3715049" cy="2044234"/>
            <wp:effectExtent b="0" l="0" r="0" t="0"/>
            <wp:docPr descr="Установка процессоров и опетаривную память" title="" id="29" name="Picture"/>
            <a:graphic>
              <a:graphicData uri="http://schemas.openxmlformats.org/drawingml/2006/picture">
                <pic:pic>
                  <pic:nvPicPr>
                    <pic:cNvPr descr="image/10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049" cy="2044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процессоров и опетаривную память</w:t>
      </w:r>
    </w:p>
    <w:p>
      <w:pPr>
        <w:pStyle w:val="BodyText"/>
      </w:pPr>
      <w:r>
        <w:t xml:space="preserve">Устанавливаем размер жесткого диска (рис. 4).</w:t>
      </w:r>
    </w:p>
    <w:p>
      <w:pPr>
        <w:pStyle w:val="CaptionedFigure"/>
      </w:pPr>
      <w:r>
        <w:drawing>
          <wp:inline>
            <wp:extent cx="3700686" cy="2053809"/>
            <wp:effectExtent b="0" l="0" r="0" t="0"/>
            <wp:docPr descr="Установка размера жесткого диска" title="" id="32" name="Picture"/>
            <a:graphic>
              <a:graphicData uri="http://schemas.openxmlformats.org/drawingml/2006/picture">
                <pic:pic>
                  <pic:nvPicPr>
                    <pic:cNvPr descr="image/10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686" cy="20538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размера жесткого диска</w:t>
      </w:r>
    </w:p>
    <w:p>
      <w:pPr>
        <w:pStyle w:val="BodyText"/>
      </w:pPr>
      <w:r>
        <w:t xml:space="preserve">После этого уставливаем язык (рис. 5).</w:t>
      </w:r>
    </w:p>
    <w:p>
      <w:pPr>
        <w:pStyle w:val="CaptionedFigure"/>
      </w:pPr>
      <w:r>
        <w:drawing>
          <wp:inline>
            <wp:extent cx="3733800" cy="2205867"/>
            <wp:effectExtent b="0" l="0" r="0" t="0"/>
            <wp:docPr descr="Установка языка" title="" id="35" name="Picture"/>
            <a:graphic>
              <a:graphicData uri="http://schemas.openxmlformats.org/drawingml/2006/picture">
                <pic:pic>
                  <pic:nvPicPr>
                    <pic:cNvPr descr="image/10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5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Установка языка</w:t>
      </w:r>
    </w:p>
    <w:p>
      <w:pPr>
        <w:pStyle w:val="BodyText"/>
      </w:pPr>
      <w:r>
        <w:t xml:space="preserve">Устанавливаем пароль для админа (рис. 6).</w:t>
      </w:r>
    </w:p>
    <w:p>
      <w:pPr>
        <w:pStyle w:val="CaptionedFigure"/>
      </w:pPr>
      <w:r>
        <w:drawing>
          <wp:inline>
            <wp:extent cx="2843736" cy="990998"/>
            <wp:effectExtent b="0" l="0" r="0" t="0"/>
            <wp:docPr descr="Установка пароля для админа" title="" id="38" name="Picture"/>
            <a:graphic>
              <a:graphicData uri="http://schemas.openxmlformats.org/drawingml/2006/picture">
                <pic:pic>
                  <pic:nvPicPr>
                    <pic:cNvPr descr="image/10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736" cy="990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пароля для админа</w:t>
      </w:r>
    </w:p>
    <w:p>
      <w:pPr>
        <w:pStyle w:val="BodyText"/>
      </w:pPr>
      <w:r>
        <w:t xml:space="preserve">Установка логина и пароля устройства (рис. 7).</w:t>
      </w:r>
    </w:p>
    <w:p>
      <w:pPr>
        <w:pStyle w:val="CaptionedFigure"/>
      </w:pPr>
      <w:r>
        <w:drawing>
          <wp:inline>
            <wp:extent cx="2992146" cy="1723476"/>
            <wp:effectExtent b="0" l="0" r="0" t="0"/>
            <wp:docPr descr="Установка логина и пароля для устройства" title="" id="41" name="Picture"/>
            <a:graphic>
              <a:graphicData uri="http://schemas.openxmlformats.org/drawingml/2006/picture">
                <pic:pic>
                  <pic:nvPicPr>
                    <pic:cNvPr descr="image/10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146" cy="1723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Установка логина и пароля для устройства</w:t>
      </w:r>
    </w:p>
    <w:p>
      <w:pPr>
        <w:pStyle w:val="BodyText"/>
      </w:pPr>
      <w:r>
        <w:t xml:space="preserve">Добавляем Debugging Tools (рис. 8).</w:t>
      </w:r>
    </w:p>
    <w:p>
      <w:pPr>
        <w:pStyle w:val="CaptionedFigure"/>
      </w:pPr>
      <w:r>
        <w:drawing>
          <wp:inline>
            <wp:extent cx="3733800" cy="1590270"/>
            <wp:effectExtent b="0" l="0" r="0" t="0"/>
            <wp:docPr descr="Добавление Debugging Tools" title="" id="44" name="Picture"/>
            <a:graphic>
              <a:graphicData uri="http://schemas.openxmlformats.org/drawingml/2006/picture">
                <pic:pic>
                  <pic:nvPicPr>
                    <pic:cNvPr descr="image/10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0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Добавление Debugging Tools</w:t>
      </w:r>
    </w:p>
    <w:p>
      <w:pPr>
        <w:pStyle w:val="BodyText"/>
      </w:pPr>
      <w:r>
        <w:t xml:space="preserve">Устанавливаем жесткий диск (рис. 9).</w:t>
      </w:r>
    </w:p>
    <w:p>
      <w:pPr>
        <w:pStyle w:val="CaptionedFigure"/>
      </w:pPr>
      <w:r>
        <w:drawing>
          <wp:inline>
            <wp:extent cx="3733800" cy="1311950"/>
            <wp:effectExtent b="0" l="0" r="0" t="0"/>
            <wp:docPr descr="Установка жесткого диска" title="" id="47" name="Picture"/>
            <a:graphic>
              <a:graphicData uri="http://schemas.openxmlformats.org/drawingml/2006/picture">
                <pic:pic>
                  <pic:nvPicPr>
                    <pic:cNvPr descr="image/10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1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жесткого диска</w:t>
      </w:r>
    </w:p>
    <w:p>
      <w:pPr>
        <w:pStyle w:val="BodyText"/>
      </w:pPr>
      <w:r>
        <w:t xml:space="preserve">Вписываем имя хоста (рис. 10).</w:t>
      </w:r>
    </w:p>
    <w:p>
      <w:pPr>
        <w:pStyle w:val="CaptionedFigure"/>
      </w:pPr>
      <w:r>
        <w:drawing>
          <wp:inline>
            <wp:extent cx="3733800" cy="2227472"/>
            <wp:effectExtent b="0" l="0" r="0" t="0"/>
            <wp:docPr descr="Добавление имени хоста" title="" id="50" name="Picture"/>
            <a:graphic>
              <a:graphicData uri="http://schemas.openxmlformats.org/drawingml/2006/picture">
                <pic:pic>
                  <pic:nvPicPr>
                    <pic:cNvPr descr="image/10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7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Добавление имени хоста</w:t>
      </w:r>
    </w:p>
    <w:p>
      <w:pPr>
        <w:pStyle w:val="BodyText"/>
      </w:pPr>
      <w:r>
        <w:t xml:space="preserve">После этого ждем установку пакетов (рис. 11).</w:t>
      </w:r>
    </w:p>
    <w:p>
      <w:pPr>
        <w:pStyle w:val="CaptionedFigure"/>
      </w:pPr>
      <w:r>
        <w:drawing>
          <wp:inline>
            <wp:extent cx="3733800" cy="2318857"/>
            <wp:effectExtent b="0" l="0" r="0" t="0"/>
            <wp:docPr descr="Успешный запуск виртуальной машины" title="" id="53" name="Picture"/>
            <a:graphic>
              <a:graphicData uri="http://schemas.openxmlformats.org/drawingml/2006/picture">
                <pic:pic>
                  <pic:nvPicPr>
                    <pic:cNvPr descr="image/10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Успешный запуск виртуальной машины</w:t>
      </w:r>
    </w:p>
    <w:p>
      <w:pPr>
        <w:pStyle w:val="BodyText"/>
      </w:pPr>
      <w:r>
        <w:t xml:space="preserve">Находим: (рис. 12-16).</w:t>
      </w:r>
      <w:r>
        <w:t xml:space="preserve"> </w:t>
      </w:r>
      <w:r>
        <w:t xml:space="preserve">1. Версия ядра Linux (Linux version).</w:t>
      </w:r>
      <w:r>
        <w:t xml:space="preserve"> </w:t>
      </w:r>
      <w:r>
        <w:t xml:space="preserve">2. Частота процессора (Detected Mhz processor).</w:t>
      </w:r>
      <w:r>
        <w:t xml:space="preserve"> </w:t>
      </w:r>
      <w:r>
        <w:t xml:space="preserve">3. Модель процессора (CPU0).</w:t>
      </w:r>
      <w:r>
        <w:t xml:space="preserve"> </w:t>
      </w:r>
      <w:r>
        <w:t xml:space="preserve">4. Объем доступной оперативной памяти (Memory available).</w:t>
      </w:r>
      <w:r>
        <w:t xml:space="preserve"> </w:t>
      </w:r>
      <w:r>
        <w:t xml:space="preserve">5. Тип обнаруженного гипервизора (Hypervisor detected).</w:t>
      </w:r>
      <w:r>
        <w:t xml:space="preserve"> </w:t>
      </w:r>
      <w:r>
        <w:t xml:space="preserve">6. Тип файловой системы корневого раздела.</w:t>
      </w:r>
      <w:r>
        <w:t xml:space="preserve"> </w:t>
      </w:r>
      <w:r>
        <w:t xml:space="preserve">7. Последовательность монтирования файловых систем.</w:t>
      </w:r>
    </w:p>
    <w:p>
      <w:pPr>
        <w:pStyle w:val="CaptionedFigure"/>
      </w:pPr>
      <w:r>
        <w:drawing>
          <wp:inline>
            <wp:extent cx="3317692" cy="2092108"/>
            <wp:effectExtent b="0" l="0" r="0" t="0"/>
            <wp:docPr descr="Поиск информации о компьютере" title="" id="56" name="Picture"/>
            <a:graphic>
              <a:graphicData uri="http://schemas.openxmlformats.org/drawingml/2006/picture">
                <pic:pic>
                  <pic:nvPicPr>
                    <pic:cNvPr descr="image/10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692" cy="2092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Поиск информации о компьютере</w:t>
      </w:r>
    </w:p>
    <w:p>
      <w:pPr>
        <w:pStyle w:val="CaptionedFigure"/>
      </w:pPr>
      <w:r>
        <w:drawing>
          <wp:inline>
            <wp:extent cx="3733800" cy="628543"/>
            <wp:effectExtent b="0" l="0" r="0" t="0"/>
            <wp:docPr descr="Поиск информации о компьютере" title="" id="59" name="Picture"/>
            <a:graphic>
              <a:graphicData uri="http://schemas.openxmlformats.org/drawingml/2006/picture">
                <pic:pic>
                  <pic:nvPicPr>
                    <pic:cNvPr descr="image/10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8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Поиск информации о компьютере</w:t>
      </w:r>
    </w:p>
    <w:p>
      <w:pPr>
        <w:pStyle w:val="CaptionedFigure"/>
      </w:pPr>
      <w:r>
        <w:drawing>
          <wp:inline>
            <wp:extent cx="3733800" cy="1838552"/>
            <wp:effectExtent b="0" l="0" r="0" t="0"/>
            <wp:docPr descr="Поиск информации о компьютере" title="" id="62" name="Picture"/>
            <a:graphic>
              <a:graphicData uri="http://schemas.openxmlformats.org/drawingml/2006/picture">
                <pic:pic>
                  <pic:nvPicPr>
                    <pic:cNvPr descr="image/10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8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Поиск информации о компьютере</w:t>
      </w:r>
    </w:p>
    <w:p>
      <w:pPr>
        <w:pStyle w:val="CaptionedFigure"/>
      </w:pPr>
      <w:r>
        <w:drawing>
          <wp:inline>
            <wp:extent cx="3733800" cy="229407"/>
            <wp:effectExtent b="0" l="0" r="0" t="0"/>
            <wp:docPr descr="Поиск информации о компьютере" title="" id="65" name="Picture"/>
            <a:graphic>
              <a:graphicData uri="http://schemas.openxmlformats.org/drawingml/2006/picture">
                <pic:pic>
                  <pic:nvPicPr>
                    <pic:cNvPr descr="image/10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Поиск информации о компьютере</w:t>
      </w:r>
    </w:p>
    <w:p>
      <w:pPr>
        <w:pStyle w:val="CaptionedFigure"/>
      </w:pPr>
      <w:r>
        <w:drawing>
          <wp:inline>
            <wp:extent cx="3733800" cy="688643"/>
            <wp:effectExtent b="0" l="0" r="0" t="0"/>
            <wp:docPr descr="Поиск информации о компьютере" title="" id="68" name="Picture"/>
            <a:graphic>
              <a:graphicData uri="http://schemas.openxmlformats.org/drawingml/2006/picture">
                <pic:pic>
                  <pic:nvPicPr>
                    <pic:cNvPr descr="image/10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88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Поиск информации о компьютере</w:t>
      </w:r>
    </w:p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получены знания для установки Rocky.</w:t>
      </w:r>
    </w:p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</dc:title>
  <dc:creator>Приходько Иван Иванович</dc:creator>
  <dc:language>ru-RU</dc:language>
  <cp:keywords/>
  <dcterms:created xsi:type="dcterms:W3CDTF">2026-09-04T19:25:27Z</dcterms:created>
  <dcterms:modified xsi:type="dcterms:W3CDTF">2026-09-04T19:25:27Z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№1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