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Изучить механизмы изменения идентификаторов, применения SetUID- и Sticky-битов.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Создаем файл с кодом на С (рис. 1).</w:t>
      </w:r>
    </w:p>
    <w:p>
      <w:pPr>
        <w:pStyle w:val="CaptionedFigure"/>
      </w:pPr>
      <w:r>
        <w:drawing>
          <wp:inline>
            <wp:extent cx="3241093" cy="1278245"/>
            <wp:effectExtent b="0" l="0" r="0" t="0"/>
            <wp:docPr descr="Создание файла simpleid.c" title="" id="23" name="Picture"/>
            <a:graphic>
              <a:graphicData uri="http://schemas.openxmlformats.org/drawingml/2006/picture">
                <pic:pic>
                  <pic:nvPicPr>
                    <pic:cNvPr descr="image/5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93" cy="127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 simpleid.c</w:t>
      </w:r>
    </w:p>
    <w:p>
      <w:pPr>
        <w:pStyle w:val="BodyText"/>
      </w:pPr>
      <w:r>
        <w:t xml:space="preserve">Запускаем файл и видим, что оно работает корректно (рис. 2).</w:t>
      </w:r>
    </w:p>
    <w:p>
      <w:pPr>
        <w:pStyle w:val="CaptionedFigure"/>
      </w:pPr>
      <w:r>
        <w:drawing>
          <wp:inline>
            <wp:extent cx="3226730" cy="718115"/>
            <wp:effectExtent b="0" l="0" r="0" t="0"/>
            <wp:docPr descr="Проверка работы файла" title="" id="26" name="Picture"/>
            <a:graphic>
              <a:graphicData uri="http://schemas.openxmlformats.org/drawingml/2006/picture">
                <pic:pic>
                  <pic:nvPicPr>
                    <pic:cNvPr descr="image/5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730" cy="71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файла</w:t>
      </w:r>
    </w:p>
    <w:p>
      <w:pPr>
        <w:pStyle w:val="BodyText"/>
      </w:pPr>
      <w:r>
        <w:t xml:space="preserve">Создаем второй файл с кодом на С (рис. 3).</w:t>
      </w:r>
    </w:p>
    <w:p>
      <w:pPr>
        <w:pStyle w:val="CaptionedFigure"/>
      </w:pPr>
      <w:r>
        <w:drawing>
          <wp:inline>
            <wp:extent cx="3265030" cy="1862312"/>
            <wp:effectExtent b="0" l="0" r="0" t="0"/>
            <wp:docPr descr="Создание файла simpleid2.c" title="" id="29" name="Picture"/>
            <a:graphic>
              <a:graphicData uri="http://schemas.openxmlformats.org/drawingml/2006/picture">
                <pic:pic>
                  <pic:nvPicPr>
                    <pic:cNvPr descr="image/5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030" cy="1862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файла simpleid2.c</w:t>
      </w:r>
    </w:p>
    <w:p>
      <w:pPr>
        <w:pStyle w:val="BodyText"/>
      </w:pPr>
      <w:r>
        <w:t xml:space="preserve">Запускаем второй файл и видим, что оно работает корректно (рис. 4).</w:t>
      </w:r>
    </w:p>
    <w:p>
      <w:pPr>
        <w:pStyle w:val="CaptionedFigure"/>
      </w:pPr>
      <w:r>
        <w:drawing>
          <wp:inline>
            <wp:extent cx="3059170" cy="1321331"/>
            <wp:effectExtent b="0" l="0" r="0" t="0"/>
            <wp:docPr descr="Проверка работы второго файла" title="" id="32" name="Picture"/>
            <a:graphic>
              <a:graphicData uri="http://schemas.openxmlformats.org/drawingml/2006/picture">
                <pic:pic>
                  <pic:nvPicPr>
                    <pic:cNvPr descr="image/5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170" cy="132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работы второго файла</w:t>
      </w:r>
    </w:p>
    <w:p>
      <w:pPr>
        <w:pStyle w:val="BodyText"/>
      </w:pPr>
      <w:r>
        <w:t xml:space="preserve">Изменение атрибутов второго файла (рис. 5).</w:t>
      </w:r>
    </w:p>
    <w:p>
      <w:pPr>
        <w:pStyle w:val="CaptionedFigure"/>
      </w:pPr>
      <w:r>
        <w:drawing>
          <wp:inline>
            <wp:extent cx="3217156" cy="1508041"/>
            <wp:effectExtent b="0" l="0" r="0" t="0"/>
            <wp:docPr descr="Изменение атрибутов второго файла" title="" id="35" name="Picture"/>
            <a:graphic>
              <a:graphicData uri="http://schemas.openxmlformats.org/drawingml/2006/picture">
                <pic:pic>
                  <pic:nvPicPr>
                    <pic:cNvPr descr="image/50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156" cy="150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атрибутов второго файла</w:t>
      </w:r>
    </w:p>
    <w:p>
      <w:pPr>
        <w:pStyle w:val="BodyText"/>
      </w:pPr>
      <w:r>
        <w:t xml:space="preserve">Создаем третий файл (рис. 6).</w:t>
      </w:r>
    </w:p>
    <w:p>
      <w:pPr>
        <w:pStyle w:val="CaptionedFigure"/>
      </w:pPr>
      <w:r>
        <w:drawing>
          <wp:inline>
            <wp:extent cx="3269817" cy="2297968"/>
            <wp:effectExtent b="0" l="0" r="0" t="0"/>
            <wp:docPr descr="Создание третьего файла" title="" id="38" name="Picture"/>
            <a:graphic>
              <a:graphicData uri="http://schemas.openxmlformats.org/drawingml/2006/picture">
                <pic:pic>
                  <pic:nvPicPr>
                    <pic:cNvPr descr="image/50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17" cy="229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третьего файла</w:t>
      </w:r>
    </w:p>
    <w:p>
      <w:pPr>
        <w:pStyle w:val="BodyText"/>
      </w:pPr>
      <w:r>
        <w:t xml:space="preserve">Запускаем третий файл (рис. 7).</w:t>
      </w:r>
    </w:p>
    <w:p>
      <w:pPr>
        <w:pStyle w:val="CaptionedFigure"/>
      </w:pPr>
      <w:r>
        <w:drawing>
          <wp:inline>
            <wp:extent cx="2532552" cy="1326119"/>
            <wp:effectExtent b="0" l="0" r="0" t="0"/>
            <wp:docPr descr="Запуск третьего файла" title="" id="41" name="Picture"/>
            <a:graphic>
              <a:graphicData uri="http://schemas.openxmlformats.org/drawingml/2006/picture">
                <pic:pic>
                  <pic:nvPicPr>
                    <pic:cNvPr descr="image/50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552" cy="132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третьего файла</w:t>
      </w:r>
    </w:p>
    <w:p>
      <w:pPr>
        <w:pStyle w:val="BodyText"/>
      </w:pPr>
      <w:r>
        <w:t xml:space="preserve">Пробуем прочитать самого себя (рис. 8).</w:t>
      </w:r>
    </w:p>
    <w:p>
      <w:pPr>
        <w:pStyle w:val="CaptionedFigure"/>
      </w:pPr>
      <w:r>
        <w:drawing>
          <wp:inline>
            <wp:extent cx="3312904" cy="646303"/>
            <wp:effectExtent b="0" l="0" r="0" t="0"/>
            <wp:docPr descr="Попытка прочитать собственный файл" title="" id="44" name="Picture"/>
            <a:graphic>
              <a:graphicData uri="http://schemas.openxmlformats.org/drawingml/2006/picture">
                <pic:pic>
                  <pic:nvPicPr>
                    <pic:cNvPr descr="image/50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904" cy="64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Попытка прочитать собственный файл</w:t>
      </w:r>
    </w:p>
    <w:p>
      <w:pPr>
        <w:pStyle w:val="BodyText"/>
      </w:pPr>
      <w:r>
        <w:t xml:space="preserve">Меняем атрибуты файлов и попытка прочитать или изменить некоторые файлы (рис. 9).</w:t>
      </w:r>
    </w:p>
    <w:p>
      <w:pPr>
        <w:pStyle w:val="CaptionedFigure"/>
      </w:pPr>
      <w:r>
        <w:drawing>
          <wp:inline>
            <wp:extent cx="2609151" cy="3604938"/>
            <wp:effectExtent b="0" l="0" r="0" t="0"/>
            <wp:docPr descr="Работа с файлами и их атрибутами" title="" id="47" name="Picture"/>
            <a:graphic>
              <a:graphicData uri="http://schemas.openxmlformats.org/drawingml/2006/picture">
                <pic:pic>
                  <pic:nvPicPr>
                    <pic:cNvPr descr="image/50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151" cy="360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файлами и их атрибутами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файлами С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2026-09-04T19:27:43Z</dcterms:created>
  <dcterms:modified xsi:type="dcterms:W3CDTF">2026-09-04T19:27:43Z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