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этап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и настроить kali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Установка и настройка kali linux.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Устанавливаем имя и добавляем установочный диск (рис. 1).</w:t>
      </w:r>
    </w:p>
    <w:p>
      <w:pPr>
        <w:pStyle w:val="CaptionedFigure"/>
      </w:pPr>
      <w:r>
        <w:drawing>
          <wp:inline>
            <wp:extent cx="3581001" cy="1972423"/>
            <wp:effectExtent b="0" l="0" r="0" t="0"/>
            <wp:docPr descr="Добавление установочного диска" title="" id="23" name="Picture"/>
            <a:graphic>
              <a:graphicData uri="http://schemas.openxmlformats.org/drawingml/2006/picture">
                <pic:pic>
                  <pic:nvPicPr>
                    <pic:cNvPr descr="image/1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001" cy="197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установочного диска</w:t>
      </w:r>
    </w:p>
    <w:p>
      <w:pPr>
        <w:pStyle w:val="BodyText"/>
      </w:pPr>
      <w:r>
        <w:t xml:space="preserve">Устанавливаем оперативную память и процессоры (рис. 2).</w:t>
      </w:r>
    </w:p>
    <w:p>
      <w:pPr>
        <w:pStyle w:val="CaptionedFigure"/>
      </w:pPr>
      <w:r>
        <w:drawing>
          <wp:inline>
            <wp:extent cx="3604938" cy="1967635"/>
            <wp:effectExtent b="0" l="0" r="0" t="0"/>
            <wp:docPr descr="Установка оперативной памяти и процессоров" title="" id="26" name="Picture"/>
            <a:graphic>
              <a:graphicData uri="http://schemas.openxmlformats.org/drawingml/2006/picture">
                <pic:pic>
                  <pic:nvPicPr>
                    <pic:cNvPr descr="image/1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938" cy="1967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оперативной памяти и процессоров</w:t>
      </w:r>
    </w:p>
    <w:p>
      <w:pPr>
        <w:pStyle w:val="BodyText"/>
      </w:pPr>
      <w:r>
        <w:t xml:space="preserve">Устанавливаем размер жесткого диска (рис. 3).</w:t>
      </w:r>
    </w:p>
    <w:p>
      <w:pPr>
        <w:pStyle w:val="CaptionedFigure"/>
      </w:pPr>
      <w:r>
        <w:drawing>
          <wp:inline>
            <wp:extent cx="3604938" cy="1986785"/>
            <wp:effectExtent b="0" l="0" r="0" t="0"/>
            <wp:docPr descr="Установка размера жесткого диска" title="" id="29" name="Picture"/>
            <a:graphic>
              <a:graphicData uri="http://schemas.openxmlformats.org/drawingml/2006/picture">
                <pic:pic>
                  <pic:nvPicPr>
                    <pic:cNvPr descr="image/1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938" cy="1986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размера жесткого диска</w:t>
      </w:r>
    </w:p>
    <w:p>
      <w:pPr>
        <w:pStyle w:val="BodyText"/>
      </w:pPr>
      <w:r>
        <w:t xml:space="preserve">Устанавливаем язык (рис. 4).</w:t>
      </w:r>
    </w:p>
    <w:p>
      <w:pPr>
        <w:pStyle w:val="CaptionedFigure"/>
      </w:pPr>
      <w:r>
        <w:drawing>
          <wp:inline>
            <wp:extent cx="3733800" cy="2832139"/>
            <wp:effectExtent b="0" l="0" r="0" t="0"/>
            <wp:docPr descr="Установка языка" title="" id="32" name="Picture"/>
            <a:graphic>
              <a:graphicData uri="http://schemas.openxmlformats.org/drawingml/2006/picture">
                <pic:pic>
                  <pic:nvPicPr>
                    <pic:cNvPr descr="image/1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языка</w:t>
      </w:r>
    </w:p>
    <w:p>
      <w:pPr>
        <w:pStyle w:val="BodyText"/>
      </w:pPr>
      <w:r>
        <w:t xml:space="preserve">Устанавливаем имя пользователя (рис. 5).</w:t>
      </w:r>
    </w:p>
    <w:p>
      <w:pPr>
        <w:pStyle w:val="CaptionedFigure"/>
      </w:pPr>
      <w:r>
        <w:drawing>
          <wp:inline>
            <wp:extent cx="3733800" cy="2825106"/>
            <wp:effectExtent b="0" l="0" r="0" t="0"/>
            <wp:docPr descr="Установка имени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1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имени пользователя</w:t>
      </w:r>
    </w:p>
    <w:p>
      <w:pPr>
        <w:pStyle w:val="BodyText"/>
      </w:pPr>
      <w:r>
        <w:t xml:space="preserve">Устанавливаем пароль (рис. 6).</w:t>
      </w:r>
    </w:p>
    <w:p>
      <w:pPr>
        <w:pStyle w:val="CaptionedFigure"/>
      </w:pPr>
      <w:r>
        <w:drawing>
          <wp:inline>
            <wp:extent cx="3733800" cy="2811229"/>
            <wp:effectExtent b="0" l="0" r="0" t="0"/>
            <wp:docPr descr="Установка пароля" title="" id="38" name="Picture"/>
            <a:graphic>
              <a:graphicData uri="http://schemas.openxmlformats.org/drawingml/2006/picture">
                <pic:pic>
                  <pic:nvPicPr>
                    <pic:cNvPr descr="image/1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пароля</w:t>
      </w:r>
    </w:p>
    <w:p>
      <w:pPr>
        <w:pStyle w:val="BodyText"/>
      </w:pPr>
      <w:r>
        <w:t xml:space="preserve">Размечаем диски (рис. 7).</w:t>
      </w:r>
    </w:p>
    <w:p>
      <w:pPr>
        <w:pStyle w:val="CaptionedFigure"/>
      </w:pPr>
      <w:r>
        <w:drawing>
          <wp:inline>
            <wp:extent cx="3733800" cy="2828192"/>
            <wp:effectExtent b="0" l="0" r="0" t="0"/>
            <wp:docPr descr="Разметка диска" title="" id="41" name="Picture"/>
            <a:graphic>
              <a:graphicData uri="http://schemas.openxmlformats.org/drawingml/2006/picture">
                <pic:pic>
                  <pic:nvPicPr>
                    <pic:cNvPr descr="image/1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8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Разметка диска</w:t>
      </w:r>
    </w:p>
    <w:p>
      <w:pPr>
        <w:pStyle w:val="BodyText"/>
      </w:pPr>
      <w:r>
        <w:t xml:space="preserve">Размечаем диски (рис. 8).</w:t>
      </w:r>
    </w:p>
    <w:p>
      <w:pPr>
        <w:pStyle w:val="CaptionedFigure"/>
      </w:pPr>
      <w:r>
        <w:drawing>
          <wp:inline>
            <wp:extent cx="3733800" cy="2798898"/>
            <wp:effectExtent b="0" l="0" r="0" t="0"/>
            <wp:docPr descr="Разметка диска" title="" id="44" name="Picture"/>
            <a:graphic>
              <a:graphicData uri="http://schemas.openxmlformats.org/drawingml/2006/picture">
                <pic:pic>
                  <pic:nvPicPr>
                    <pic:cNvPr descr="image/1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Разметка диска</w:t>
      </w:r>
    </w:p>
    <w:p>
      <w:pPr>
        <w:pStyle w:val="BodyText"/>
      </w:pPr>
      <w:r>
        <w:t xml:space="preserve">Успешно запускаем машину (рис. 9).</w:t>
      </w:r>
    </w:p>
    <w:p>
      <w:pPr>
        <w:pStyle w:val="CaptionedFigure"/>
      </w:pPr>
      <w:r>
        <w:drawing>
          <wp:inline>
            <wp:extent cx="3733800" cy="2827395"/>
            <wp:effectExtent b="0" l="0" r="0" t="0"/>
            <wp:docPr descr="Успешный запуск" title="" id="47" name="Picture"/>
            <a:graphic>
              <a:graphicData uri="http://schemas.openxmlformats.org/drawingml/2006/picture">
                <pic:pic>
                  <pic:nvPicPr>
                    <pic:cNvPr descr="image/1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Успешный запуск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данного этапа были получены знания для установки и настройки kali linux.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Приходько Иван Иванович</dc:creator>
  <dc:language>ru-RU</dc:language>
  <cp:keywords/>
  <dcterms:created xsi:type="dcterms:W3CDTF">2026-09-04T19:25:26Z</dcterms:created>
  <dcterms:modified xsi:type="dcterms:W3CDTF">2026-09-04T19:25:26Z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Индивидуальный проект этап №1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