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240" w:afterLines="100" w:line="600" w:lineRule="exact"/>
        <w:jc w:val="center"/>
        <w:rPr>
          <w:rFonts w:ascii="方正小标宋简体" w:eastAsia="方正小标宋简体" w:cs="楷体_GB2312"/>
          <w:w w:val="88"/>
          <w:sz w:val="36"/>
          <w:szCs w:val="36"/>
        </w:rPr>
      </w:pPr>
    </w:p>
    <w:p>
      <w:pPr>
        <w:spacing w:before="120"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中发展〔2018〕81号</w:t>
      </w:r>
    </w:p>
    <w:p>
      <w:pPr>
        <w:autoSpaceDE w:val="0"/>
        <w:autoSpaceDN w:val="0"/>
        <w:adjustRightInd w:val="0"/>
        <w:spacing w:line="500" w:lineRule="exact"/>
        <w:jc w:val="center"/>
        <w:rPr>
          <w:rFonts w:hint="eastAsia"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rPr>
          <w:rFonts w:hint="eastAsia" w:ascii="仿宋" w:hAnsi="仿宋" w:eastAsia="仿宋" w:cs="宋体"/>
          <w:color w:val="000000"/>
          <w:kern w:val="0"/>
          <w:sz w:val="32"/>
          <w:szCs w:val="32"/>
        </w:rPr>
      </w:pPr>
    </w:p>
    <w:p>
      <w:pPr>
        <w:spacing w:line="600" w:lineRule="exact"/>
        <w:jc w:val="center"/>
        <w:rPr>
          <w:rFonts w:ascii="方正小标宋简体" w:hAnsi="方正小标宋简体" w:eastAsia="方正小标宋简体" w:cs="方正小标宋简体"/>
          <w:sz w:val="44"/>
          <w:szCs w:val="52"/>
        </w:rPr>
      </w:pPr>
      <w:r>
        <w:rPr>
          <w:rFonts w:hint="eastAsia" w:ascii="方正小标宋简体" w:hAnsi="方正小标宋简体" w:eastAsia="方正小标宋简体" w:cs="方正小标宋简体"/>
          <w:sz w:val="44"/>
          <w:szCs w:val="52"/>
        </w:rPr>
        <w:t>中关村发展集团关于修订《中关村发展集团总部职位管理暂行办法》的通知</w:t>
      </w:r>
    </w:p>
    <w:p>
      <w:pPr>
        <w:spacing w:line="600" w:lineRule="exact"/>
        <w:rPr>
          <w:rFonts w:ascii="楷体" w:hAnsi="楷体" w:eastAsia="楷体" w:cs="楷体"/>
          <w:sz w:val="32"/>
          <w:szCs w:val="32"/>
        </w:rPr>
      </w:pPr>
    </w:p>
    <w:p>
      <w:pPr>
        <w:spacing w:line="600" w:lineRule="exact"/>
        <w:rPr>
          <w:rFonts w:ascii="楷体" w:hAnsi="楷体" w:eastAsia="楷体" w:cs="楷体"/>
          <w:sz w:val="32"/>
          <w:szCs w:val="32"/>
        </w:rPr>
      </w:pPr>
      <w:r>
        <w:rPr>
          <w:rFonts w:hint="eastAsia" w:ascii="楷体" w:hAnsi="楷体" w:eastAsia="楷体" w:cs="楷体"/>
          <w:sz w:val="32"/>
          <w:szCs w:val="32"/>
        </w:rPr>
        <w:t>集团各部（室）：</w:t>
      </w:r>
    </w:p>
    <w:p>
      <w:pPr>
        <w:spacing w:line="600" w:lineRule="exact"/>
        <w:ind w:firstLine="640" w:firstLineChars="200"/>
        <w:rPr>
          <w:rFonts w:ascii="楷体" w:hAnsi="楷体" w:eastAsia="楷体" w:cs="楷体"/>
          <w:sz w:val="32"/>
          <w:szCs w:val="32"/>
        </w:rPr>
      </w:pPr>
      <w:r>
        <w:rPr>
          <w:rFonts w:hint="eastAsia" w:ascii="楷体" w:hAnsi="楷体" w:eastAsia="楷体" w:cs="楷体"/>
          <w:sz w:val="32"/>
          <w:szCs w:val="32"/>
        </w:rPr>
        <w:t>关于修订《中关村发展集团总部职位管理暂行办法》经集团2018年第12次党委会、第13次总经理办公会审议通过，现将《中关村发展集团总部职位管理办法》印发给你们，请遵照执行。</w:t>
      </w:r>
    </w:p>
    <w:p>
      <w:pPr>
        <w:spacing w:line="600" w:lineRule="exact"/>
        <w:ind w:firstLine="640" w:firstLineChars="200"/>
        <w:rPr>
          <w:rFonts w:ascii="楷体" w:hAnsi="楷体" w:eastAsia="楷体" w:cs="楷体"/>
          <w:sz w:val="32"/>
          <w:szCs w:val="32"/>
        </w:rPr>
      </w:pPr>
    </w:p>
    <w:p>
      <w:pPr>
        <w:spacing w:line="600" w:lineRule="exact"/>
        <w:ind w:firstLine="640" w:firstLineChars="200"/>
        <w:rPr>
          <w:rFonts w:ascii="楷体" w:hAnsi="楷体" w:eastAsia="楷体" w:cs="楷体"/>
          <w:sz w:val="32"/>
          <w:szCs w:val="32"/>
        </w:rPr>
      </w:pPr>
    </w:p>
    <w:p>
      <w:pPr>
        <w:wordWrap w:val="0"/>
        <w:spacing w:line="600" w:lineRule="exact"/>
        <w:ind w:right="640" w:firstLine="640" w:firstLineChars="200"/>
        <w:jc w:val="center"/>
        <w:rPr>
          <w:rFonts w:ascii="楷体" w:hAnsi="楷体" w:eastAsia="楷体" w:cs="楷体"/>
          <w:sz w:val="32"/>
          <w:szCs w:val="32"/>
        </w:rPr>
      </w:pPr>
      <w:r>
        <w:rPr>
          <w:rFonts w:hint="eastAsia" w:ascii="楷体" w:hAnsi="楷体" w:eastAsia="楷体" w:cs="楷体"/>
          <w:sz w:val="32"/>
          <w:szCs w:val="32"/>
        </w:rPr>
        <w:t xml:space="preserve">                      中关村发展集团   </w:t>
      </w:r>
    </w:p>
    <w:p>
      <w:pPr>
        <w:spacing w:line="600" w:lineRule="exact"/>
        <w:ind w:right="640" w:firstLine="4800" w:firstLineChars="1500"/>
        <w:rPr>
          <w:rFonts w:hint="eastAsia" w:ascii="楷体" w:hAnsi="楷体" w:eastAsia="楷体" w:cs="楷体"/>
          <w:sz w:val="32"/>
          <w:szCs w:val="32"/>
        </w:rPr>
      </w:pPr>
      <w:r>
        <w:rPr>
          <w:rFonts w:hint="eastAsia" w:ascii="楷体" w:hAnsi="楷体" w:eastAsia="楷体" w:cs="楷体"/>
          <w:sz w:val="32"/>
          <w:szCs w:val="32"/>
        </w:rPr>
        <w:t>2018年7月9</w:t>
      </w:r>
      <w:bookmarkStart w:id="0" w:name="_GoBack"/>
      <w:bookmarkEnd w:id="0"/>
      <w:r>
        <w:rPr>
          <w:rFonts w:hint="eastAsia" w:ascii="楷体" w:hAnsi="楷体" w:eastAsia="楷体" w:cs="楷体"/>
          <w:sz w:val="32"/>
          <w:szCs w:val="32"/>
        </w:rPr>
        <w:t xml:space="preserve">日  </w:t>
      </w:r>
    </w:p>
    <w:p>
      <w:pPr>
        <w:spacing w:line="600" w:lineRule="exact"/>
        <w:ind w:right="640" w:firstLine="4800" w:firstLineChars="1500"/>
        <w:rPr>
          <w:rFonts w:hint="eastAsia" w:ascii="楷体" w:hAnsi="楷体" w:eastAsia="楷体" w:cs="楷体"/>
          <w:sz w:val="32"/>
          <w:szCs w:val="32"/>
        </w:rPr>
      </w:pPr>
    </w:p>
    <w:p>
      <w:pPr>
        <w:spacing w:line="600" w:lineRule="exact"/>
        <w:jc w:val="center"/>
        <w:rPr>
          <w:rFonts w:ascii="方正小标宋简体" w:hAnsi="黑体" w:eastAsia="方正小标宋简体" w:cs="宋体"/>
          <w:kern w:val="0"/>
          <w:sz w:val="44"/>
          <w:szCs w:val="32"/>
          <w:shd w:val="clear" w:color="auto" w:fill="FFFFFF"/>
        </w:rPr>
      </w:pPr>
      <w:r>
        <w:rPr>
          <w:rFonts w:hint="eastAsia" w:ascii="方正小标宋简体" w:hAnsi="黑体" w:eastAsia="方正小标宋简体" w:cs="宋体"/>
          <w:bCs/>
          <w:kern w:val="0"/>
          <w:sz w:val="44"/>
          <w:szCs w:val="32"/>
          <w:shd w:val="clear" w:color="auto" w:fill="FFFFFF"/>
        </w:rPr>
        <w:t>中关村发展集团总部职位管理办法</w:t>
      </w:r>
    </w:p>
    <w:p>
      <w:pPr>
        <w:spacing w:after="120" w:afterLines="50" w:line="600" w:lineRule="exact"/>
        <w:jc w:val="center"/>
        <w:rPr>
          <w:rFonts w:ascii="方正小标宋简体" w:hAnsi="Calibri" w:eastAsia="方正小标宋简体"/>
          <w:sz w:val="32"/>
          <w:szCs w:val="32"/>
        </w:rPr>
      </w:pPr>
      <w:r>
        <w:rPr>
          <w:rFonts w:hint="eastAsia" w:ascii="方正小标宋简体" w:hAnsi="Calibri" w:eastAsia="方正小标宋简体"/>
          <w:sz w:val="32"/>
          <w:szCs w:val="32"/>
        </w:rPr>
        <w:t>第一章总则</w:t>
      </w:r>
    </w:p>
    <w:p>
      <w:pPr>
        <w:spacing w:line="600" w:lineRule="exact"/>
        <w:ind w:firstLine="640" w:firstLineChars="200"/>
        <w:rPr>
          <w:rFonts w:ascii="Calibri" w:hAnsi="Calibri" w:eastAsia="仿宋"/>
          <w:sz w:val="32"/>
          <w:szCs w:val="22"/>
        </w:rPr>
      </w:pPr>
      <w:r>
        <w:rPr>
          <w:rFonts w:hint="eastAsia" w:ascii="黑体" w:hAnsi="黑体" w:eastAsia="黑体"/>
          <w:sz w:val="32"/>
          <w:szCs w:val="32"/>
        </w:rPr>
        <w:t xml:space="preserve">第一条  </w:t>
      </w:r>
      <w:r>
        <w:rPr>
          <w:rFonts w:hint="eastAsia" w:ascii="Calibri" w:hAnsi="Calibri" w:eastAsia="仿宋"/>
          <w:sz w:val="32"/>
          <w:szCs w:val="22"/>
        </w:rPr>
        <w:t>为拓宽中关村发展集团（以下简称集团）总部人员职业发展通道，加强总部人员职业生涯发展规划，更好地吸引人才、用好人才、留住人才、激励人才，促进员工与集团共同发展，结合集团实际情况，特制定本办法。</w:t>
      </w:r>
    </w:p>
    <w:p>
      <w:pPr>
        <w:spacing w:line="600" w:lineRule="exact"/>
        <w:ind w:firstLine="640" w:firstLineChars="200"/>
        <w:rPr>
          <w:rFonts w:ascii="仿宋_GB2312" w:hAnsi="Calibri" w:eastAsia="仿宋_GB2312"/>
          <w:sz w:val="32"/>
          <w:szCs w:val="32"/>
        </w:rPr>
      </w:pPr>
      <w:r>
        <w:rPr>
          <w:rFonts w:hint="eastAsia" w:ascii="黑体" w:hAnsi="黑体" w:eastAsia="黑体"/>
          <w:sz w:val="32"/>
          <w:szCs w:val="32"/>
        </w:rPr>
        <w:t xml:space="preserve">第二条  </w:t>
      </w:r>
      <w:r>
        <w:rPr>
          <w:rFonts w:hint="eastAsia" w:ascii="Calibri" w:hAnsi="Calibri" w:eastAsia="仿宋"/>
          <w:sz w:val="32"/>
          <w:szCs w:val="22"/>
        </w:rPr>
        <w:t>本办法适用于与集团总部签订劳动合同的在岗人员（不含集团副总经理及以上领导）。</w:t>
      </w:r>
    </w:p>
    <w:p>
      <w:pPr>
        <w:spacing w:line="600" w:lineRule="exact"/>
        <w:ind w:firstLine="640" w:firstLineChars="200"/>
        <w:rPr>
          <w:rFonts w:ascii="Calibri" w:hAnsi="Calibri" w:eastAsia="仿宋"/>
          <w:sz w:val="32"/>
          <w:szCs w:val="22"/>
        </w:rPr>
      </w:pPr>
      <w:r>
        <w:rPr>
          <w:rFonts w:hint="eastAsia" w:ascii="黑体" w:hAnsi="黑体" w:eastAsia="黑体"/>
          <w:sz w:val="32"/>
          <w:szCs w:val="22"/>
        </w:rPr>
        <w:t xml:space="preserve">第三条  </w:t>
      </w:r>
      <w:r>
        <w:rPr>
          <w:rFonts w:hint="eastAsia" w:ascii="Calibri" w:hAnsi="Calibri" w:eastAsia="仿宋"/>
          <w:sz w:val="32"/>
          <w:szCs w:val="22"/>
        </w:rPr>
        <w:t>基本原则</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（一）一致性与适应性原则。建立符合现代企业特点和适应集团功能定位的职位序列和族群，并确保不同职位序列和族群之间职级设置的一致性，使各类人才都有合适职位，都有晋升通道，利于储备和激励人才。</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（二）因事设岗与精干高效原则。确保因事设岗，职位设置精简，职责明晰，工作任务量饱满，各职位职级的任职资格标准规范明确，保证各个职位层次分明，管理高效。</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（三）公开择优与注重实绩原则。员工职级晋升按照公开择优的原则，坚持标准，注重实绩。</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四）动态管理与适时调整原则。对员工的职位实施动态管理，每年组织员工专业职级调整工作，建立能上能下的职级调整机制，同时允许跨序列调整。根据工作需要，对于特殊职位，经集团领导审批，可适时进行调整。</w:t>
      </w:r>
    </w:p>
    <w:p>
      <w:pPr>
        <w:spacing w:line="600" w:lineRule="exact"/>
        <w:ind w:firstLine="640" w:firstLineChars="200"/>
        <w:rPr>
          <w:rFonts w:ascii="黑体" w:hAnsi="Calibri" w:eastAsia="黑体"/>
          <w:sz w:val="32"/>
          <w:szCs w:val="22"/>
        </w:rPr>
      </w:pPr>
      <w:r>
        <w:rPr>
          <w:rFonts w:hint="eastAsia" w:ascii="黑体" w:hAnsi="黑体" w:eastAsia="黑体" w:cs="黑体"/>
          <w:sz w:val="32"/>
          <w:szCs w:val="32"/>
        </w:rPr>
        <w:t xml:space="preserve">第四条 </w:t>
      </w:r>
      <w:r>
        <w:rPr>
          <w:rFonts w:hint="eastAsia" w:ascii="仿宋" w:hAnsi="仿宋" w:eastAsia="仿宋" w:cs="仿宋"/>
          <w:sz w:val="32"/>
          <w:szCs w:val="22"/>
        </w:rPr>
        <w:t>集团总部职位晋升管理归口部门为集团组织部</w:t>
      </w:r>
      <w:r>
        <w:rPr>
          <w:rFonts w:ascii="仿宋" w:hAnsi="仿宋" w:eastAsia="仿宋" w:cs="仿宋"/>
          <w:sz w:val="32"/>
          <w:szCs w:val="22"/>
        </w:rPr>
        <w:t>/</w:t>
      </w:r>
      <w:r>
        <w:rPr>
          <w:rFonts w:hint="eastAsia" w:ascii="仿宋" w:hAnsi="仿宋" w:eastAsia="仿宋" w:cs="仿宋"/>
          <w:sz w:val="32"/>
          <w:szCs w:val="22"/>
        </w:rPr>
        <w:t>人力资源部。</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集团党委会和总经理办公会是集团总部职位管理相关事项的决策机构，负责审议批准集团职位管理相关办法，并根据干部管理权限审定人员职位及职级调整结果。</w:t>
      </w:r>
    </w:p>
    <w:p>
      <w:pPr>
        <w:spacing w:after="120" w:afterLines="50" w:line="600" w:lineRule="exact"/>
        <w:jc w:val="center"/>
        <w:rPr>
          <w:rFonts w:ascii="方正小标宋简体" w:hAnsi="Calibri" w:eastAsia="方正小标宋简体"/>
          <w:sz w:val="32"/>
          <w:szCs w:val="32"/>
        </w:rPr>
      </w:pPr>
      <w:r>
        <w:rPr>
          <w:rFonts w:hint="eastAsia" w:ascii="方正小标宋简体" w:hAnsi="Calibri" w:eastAsia="方正小标宋简体"/>
          <w:sz w:val="32"/>
          <w:szCs w:val="32"/>
        </w:rPr>
        <w:t>第二章职位管理分类</w:t>
      </w:r>
    </w:p>
    <w:p>
      <w:pPr>
        <w:spacing w:line="600" w:lineRule="exact"/>
        <w:ind w:firstLine="640" w:firstLineChars="200"/>
        <w:rPr>
          <w:rFonts w:ascii="仿宋" w:hAnsi="仿宋" w:eastAsia="仿宋"/>
          <w:sz w:val="32"/>
          <w:szCs w:val="22"/>
        </w:rPr>
      </w:pPr>
      <w:r>
        <w:rPr>
          <w:rFonts w:hint="eastAsia" w:ascii="黑体" w:hAnsi="Calibri" w:eastAsia="黑体"/>
          <w:sz w:val="32"/>
          <w:szCs w:val="22"/>
        </w:rPr>
        <w:t xml:space="preserve">第六条  </w:t>
      </w:r>
      <w:r>
        <w:rPr>
          <w:rFonts w:hint="eastAsia" w:ascii="仿宋" w:hAnsi="仿宋" w:eastAsia="仿宋"/>
          <w:sz w:val="32"/>
          <w:szCs w:val="22"/>
        </w:rPr>
        <w:t>集团总部职位分为管理序列、专业序列两类。管理序列职位适用于集团中层副职及以上拥有行政管理权的管理人员；专业序列职位适用于从事职能管理和业务工作的非管理类专业人员。</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（一）管理序列</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集团总部管理序列职位（集团管理权限范围内）包括总经理助理、董事会秘书、总监、中层正职、中层副职。</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管理序列根据《中关村发展集团选拔任用领导人员暂行办法》等相关规定进行管理。</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（二）专业序列</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1.专业序列分类</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集团专业序列分为六大族类，具体为产业投资族、科技园区族、科技金融族、区域合作族、海外业务族、职能专业族。每个族群包含的职位详见《专业序列族类划分》（附件1）。</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2.</w:t>
      </w:r>
      <w:r>
        <w:rPr>
          <w:rFonts w:ascii="仿宋" w:hAnsi="仿宋" w:eastAsia="仿宋"/>
          <w:sz w:val="32"/>
          <w:szCs w:val="22"/>
        </w:rPr>
        <w:t>专业职级</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为方便岗位统一管理，将专业序列各族群的职位进行分级，共分为</w:t>
      </w:r>
      <w:r>
        <w:rPr>
          <w:rFonts w:ascii="仿宋" w:hAnsi="仿宋" w:eastAsia="仿宋"/>
          <w:sz w:val="32"/>
          <w:szCs w:val="22"/>
        </w:rPr>
        <w:t>10个职级，10级为最高职级，1级为最低职级（见表1）。</w:t>
      </w:r>
    </w:p>
    <w:p>
      <w:pPr>
        <w:spacing w:line="600" w:lineRule="exact"/>
        <w:ind w:firstLine="643" w:firstLineChars="200"/>
        <w:jc w:val="center"/>
        <w:rPr>
          <w:rFonts w:ascii="仿宋" w:hAnsi="仿宋" w:eastAsia="仿宋"/>
          <w:b/>
          <w:sz w:val="32"/>
          <w:szCs w:val="32"/>
        </w:rPr>
      </w:pPr>
      <w:r>
        <w:rPr>
          <w:rFonts w:hint="eastAsia" w:ascii="仿宋" w:hAnsi="仿宋" w:eastAsia="仿宋"/>
          <w:b/>
          <w:sz w:val="32"/>
          <w:szCs w:val="32"/>
        </w:rPr>
        <w:t>表</w:t>
      </w:r>
      <w:r>
        <w:rPr>
          <w:rFonts w:ascii="仿宋" w:hAnsi="仿宋" w:eastAsia="仿宋"/>
          <w:b/>
          <w:sz w:val="32"/>
          <w:szCs w:val="32"/>
        </w:rPr>
        <w:t>1 管理与</w:t>
      </w:r>
      <w:r>
        <w:rPr>
          <w:rFonts w:hint="eastAsia" w:ascii="仿宋" w:hAnsi="仿宋" w:eastAsia="仿宋"/>
          <w:b/>
          <w:sz w:val="32"/>
          <w:szCs w:val="32"/>
        </w:rPr>
        <w:t>专业序列职级对应表</w:t>
      </w:r>
    </w:p>
    <w:tbl>
      <w:tblPr>
        <w:tblStyle w:val="21"/>
        <w:tblW w:w="928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1"/>
        <w:gridCol w:w="1700"/>
        <w:gridCol w:w="1132"/>
        <w:gridCol w:w="993"/>
        <w:gridCol w:w="1134"/>
        <w:gridCol w:w="1134"/>
        <w:gridCol w:w="1275"/>
        <w:gridCol w:w="1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atLeast"/>
          <w:jc w:val="center"/>
        </w:trPr>
        <w:tc>
          <w:tcPr>
            <w:tcW w:w="791" w:type="dxa"/>
            <w:vMerge w:val="restart"/>
            <w:vAlign w:val="center"/>
          </w:tcPr>
          <w:p>
            <w:pPr>
              <w:widowControl/>
              <w:spacing w:line="300" w:lineRule="exact"/>
              <w:jc w:val="center"/>
              <w:rPr>
                <w:rFonts w:ascii="仿宋" w:hAnsi="仿宋" w:eastAsia="仿宋"/>
                <w:b/>
                <w:bCs/>
                <w:sz w:val="24"/>
              </w:rPr>
            </w:pPr>
            <w:r>
              <w:rPr>
                <w:rFonts w:hint="eastAsia" w:ascii="仿宋" w:hAnsi="仿宋" w:eastAsia="仿宋"/>
                <w:b/>
                <w:bCs/>
                <w:sz w:val="24"/>
              </w:rPr>
              <w:t>职级</w:t>
            </w:r>
          </w:p>
        </w:tc>
        <w:tc>
          <w:tcPr>
            <w:tcW w:w="1700" w:type="dxa"/>
            <w:vMerge w:val="restart"/>
            <w:vAlign w:val="center"/>
          </w:tcPr>
          <w:p>
            <w:pPr>
              <w:widowControl/>
              <w:spacing w:line="300" w:lineRule="exact"/>
              <w:ind w:firstLine="120" w:firstLineChars="50"/>
              <w:jc w:val="center"/>
              <w:rPr>
                <w:rFonts w:ascii="仿宋" w:hAnsi="仿宋" w:eastAsia="仿宋_GB2312"/>
                <w:b/>
                <w:bCs/>
                <w:sz w:val="24"/>
              </w:rPr>
            </w:pPr>
            <w:r>
              <w:rPr>
                <w:rFonts w:hint="eastAsia" w:ascii="仿宋" w:hAnsi="仿宋" w:eastAsia="仿宋_GB2312"/>
                <w:b/>
                <w:bCs/>
                <w:sz w:val="24"/>
              </w:rPr>
              <w:t>管理序列</w:t>
            </w:r>
          </w:p>
        </w:tc>
        <w:tc>
          <w:tcPr>
            <w:tcW w:w="6794" w:type="dxa"/>
            <w:gridSpan w:val="6"/>
            <w:vAlign w:val="center"/>
          </w:tcPr>
          <w:p>
            <w:pPr>
              <w:widowControl/>
              <w:spacing w:line="300" w:lineRule="exact"/>
              <w:ind w:firstLine="482" w:firstLineChars="200"/>
              <w:jc w:val="center"/>
              <w:rPr>
                <w:rFonts w:ascii="仿宋" w:hAnsi="仿宋" w:eastAsia="仿宋"/>
                <w:b/>
                <w:bCs/>
                <w:sz w:val="24"/>
              </w:rPr>
            </w:pPr>
            <w:r>
              <w:rPr>
                <w:rFonts w:hint="eastAsia" w:ascii="仿宋" w:hAnsi="仿宋" w:eastAsia="仿宋"/>
                <w:b/>
                <w:bCs/>
                <w:sz w:val="24"/>
              </w:rPr>
              <w:t>专业序列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791" w:type="dxa"/>
            <w:vMerge w:val="continue"/>
            <w:vAlign w:val="center"/>
          </w:tcPr>
          <w:p>
            <w:pPr>
              <w:widowControl/>
              <w:spacing w:line="300" w:lineRule="exact"/>
              <w:ind w:firstLine="482" w:firstLineChars="200"/>
              <w:jc w:val="center"/>
              <w:rPr>
                <w:rFonts w:ascii="仿宋" w:hAnsi="仿宋" w:eastAsia="仿宋"/>
                <w:b/>
                <w:bCs/>
                <w:sz w:val="24"/>
              </w:rPr>
            </w:pPr>
          </w:p>
        </w:tc>
        <w:tc>
          <w:tcPr>
            <w:tcW w:w="1700" w:type="dxa"/>
            <w:vMerge w:val="continue"/>
            <w:vAlign w:val="center"/>
          </w:tcPr>
          <w:p>
            <w:pPr>
              <w:widowControl/>
              <w:spacing w:line="300" w:lineRule="exact"/>
              <w:ind w:firstLine="482" w:firstLineChars="200"/>
              <w:jc w:val="center"/>
              <w:rPr>
                <w:rFonts w:ascii="仿宋" w:hAnsi="仿宋" w:eastAsia="仿宋"/>
                <w:b/>
                <w:bCs/>
                <w:sz w:val="24"/>
              </w:rPr>
            </w:pPr>
          </w:p>
        </w:tc>
        <w:tc>
          <w:tcPr>
            <w:tcW w:w="1132" w:type="dxa"/>
            <w:vAlign w:val="center"/>
          </w:tcPr>
          <w:p>
            <w:pPr>
              <w:widowControl/>
              <w:spacing w:line="300" w:lineRule="exact"/>
              <w:jc w:val="center"/>
              <w:rPr>
                <w:rFonts w:ascii="仿宋" w:hAnsi="仿宋" w:eastAsia="仿宋"/>
                <w:b/>
                <w:bCs/>
                <w:sz w:val="24"/>
              </w:rPr>
            </w:pPr>
            <w:r>
              <w:rPr>
                <w:rFonts w:hint="eastAsia" w:ascii="仿宋" w:hAnsi="仿宋" w:eastAsia="仿宋"/>
                <w:b/>
                <w:bCs/>
                <w:sz w:val="24"/>
              </w:rPr>
              <w:t>科技</w:t>
            </w:r>
          </w:p>
          <w:p>
            <w:pPr>
              <w:widowControl/>
              <w:spacing w:line="300" w:lineRule="exact"/>
              <w:jc w:val="center"/>
              <w:rPr>
                <w:rFonts w:ascii="仿宋" w:hAnsi="仿宋" w:eastAsia="仿宋"/>
                <w:b/>
                <w:bCs/>
                <w:sz w:val="24"/>
              </w:rPr>
            </w:pPr>
            <w:r>
              <w:rPr>
                <w:rFonts w:hint="eastAsia" w:ascii="仿宋" w:hAnsi="仿宋" w:eastAsia="仿宋"/>
                <w:b/>
                <w:bCs/>
                <w:sz w:val="24"/>
              </w:rPr>
              <w:t>金融族</w:t>
            </w:r>
          </w:p>
        </w:tc>
        <w:tc>
          <w:tcPr>
            <w:tcW w:w="993" w:type="dxa"/>
            <w:vAlign w:val="center"/>
          </w:tcPr>
          <w:p>
            <w:pPr>
              <w:widowControl/>
              <w:spacing w:line="300" w:lineRule="exact"/>
              <w:jc w:val="center"/>
              <w:rPr>
                <w:rFonts w:ascii="仿宋" w:hAnsi="仿宋" w:eastAsia="仿宋"/>
                <w:b/>
                <w:bCs/>
                <w:sz w:val="24"/>
              </w:rPr>
            </w:pPr>
            <w:r>
              <w:rPr>
                <w:rFonts w:hint="eastAsia" w:ascii="仿宋" w:hAnsi="仿宋" w:eastAsia="仿宋"/>
                <w:b/>
                <w:bCs/>
                <w:sz w:val="24"/>
              </w:rPr>
              <w:t>科技</w:t>
            </w:r>
          </w:p>
          <w:p>
            <w:pPr>
              <w:widowControl/>
              <w:spacing w:line="300" w:lineRule="exact"/>
              <w:jc w:val="center"/>
              <w:rPr>
                <w:rFonts w:ascii="仿宋" w:hAnsi="仿宋" w:eastAsia="仿宋"/>
                <w:b/>
                <w:bCs/>
                <w:sz w:val="24"/>
              </w:rPr>
            </w:pPr>
            <w:r>
              <w:rPr>
                <w:rFonts w:hint="eastAsia" w:ascii="仿宋" w:hAnsi="仿宋" w:eastAsia="仿宋"/>
                <w:b/>
                <w:bCs/>
                <w:sz w:val="24"/>
              </w:rPr>
              <w:t>园区族</w:t>
            </w:r>
          </w:p>
        </w:tc>
        <w:tc>
          <w:tcPr>
            <w:tcW w:w="1134" w:type="dxa"/>
            <w:vAlign w:val="center"/>
          </w:tcPr>
          <w:p>
            <w:pPr>
              <w:widowControl/>
              <w:spacing w:line="300" w:lineRule="exact"/>
              <w:jc w:val="center"/>
              <w:rPr>
                <w:rFonts w:ascii="仿宋" w:hAnsi="仿宋" w:eastAsia="仿宋"/>
                <w:b/>
                <w:bCs/>
                <w:sz w:val="24"/>
              </w:rPr>
            </w:pPr>
            <w:r>
              <w:rPr>
                <w:rFonts w:hint="eastAsia" w:ascii="仿宋" w:hAnsi="仿宋" w:eastAsia="仿宋"/>
                <w:b/>
                <w:bCs/>
                <w:sz w:val="24"/>
              </w:rPr>
              <w:t>产业</w:t>
            </w:r>
          </w:p>
          <w:p>
            <w:pPr>
              <w:widowControl/>
              <w:spacing w:line="300" w:lineRule="exact"/>
              <w:jc w:val="center"/>
              <w:rPr>
                <w:rFonts w:ascii="仿宋" w:hAnsi="仿宋" w:eastAsia="仿宋"/>
                <w:b/>
                <w:bCs/>
                <w:sz w:val="24"/>
              </w:rPr>
            </w:pPr>
            <w:r>
              <w:rPr>
                <w:rFonts w:hint="eastAsia" w:ascii="仿宋" w:hAnsi="仿宋" w:eastAsia="仿宋"/>
                <w:b/>
                <w:bCs/>
                <w:sz w:val="24"/>
              </w:rPr>
              <w:t>投资族</w:t>
            </w:r>
          </w:p>
        </w:tc>
        <w:tc>
          <w:tcPr>
            <w:tcW w:w="1134" w:type="dxa"/>
            <w:vAlign w:val="center"/>
          </w:tcPr>
          <w:p>
            <w:pPr>
              <w:widowControl/>
              <w:spacing w:line="300" w:lineRule="exact"/>
              <w:jc w:val="center"/>
              <w:rPr>
                <w:rFonts w:ascii="仿宋" w:hAnsi="仿宋" w:eastAsia="仿宋"/>
                <w:b/>
                <w:bCs/>
                <w:sz w:val="24"/>
              </w:rPr>
            </w:pPr>
            <w:r>
              <w:rPr>
                <w:rFonts w:ascii="仿宋" w:hAnsi="仿宋" w:eastAsia="仿宋"/>
                <w:b/>
                <w:bCs/>
                <w:sz w:val="24"/>
              </w:rPr>
              <w:t>区域</w:t>
            </w:r>
          </w:p>
          <w:p>
            <w:pPr>
              <w:widowControl/>
              <w:spacing w:line="300" w:lineRule="exact"/>
              <w:jc w:val="center"/>
              <w:rPr>
                <w:rFonts w:ascii="仿宋" w:hAnsi="仿宋" w:eastAsia="仿宋"/>
                <w:b/>
                <w:bCs/>
                <w:sz w:val="24"/>
              </w:rPr>
            </w:pPr>
            <w:r>
              <w:rPr>
                <w:rFonts w:ascii="仿宋" w:hAnsi="仿宋" w:eastAsia="仿宋"/>
                <w:b/>
                <w:bCs/>
                <w:sz w:val="24"/>
              </w:rPr>
              <w:t>合作</w:t>
            </w:r>
            <w:r>
              <w:rPr>
                <w:rFonts w:hint="eastAsia" w:ascii="仿宋" w:hAnsi="仿宋" w:eastAsia="仿宋"/>
                <w:b/>
                <w:bCs/>
                <w:sz w:val="24"/>
              </w:rPr>
              <w:t>族</w:t>
            </w:r>
          </w:p>
        </w:tc>
        <w:tc>
          <w:tcPr>
            <w:tcW w:w="1275" w:type="dxa"/>
            <w:vAlign w:val="center"/>
          </w:tcPr>
          <w:p>
            <w:pPr>
              <w:widowControl/>
              <w:spacing w:line="300" w:lineRule="exact"/>
              <w:ind w:firstLine="241" w:firstLineChars="100"/>
              <w:rPr>
                <w:rFonts w:ascii="仿宋" w:hAnsi="仿宋" w:eastAsia="仿宋"/>
                <w:b/>
                <w:bCs/>
                <w:sz w:val="24"/>
              </w:rPr>
            </w:pPr>
            <w:r>
              <w:rPr>
                <w:rFonts w:hint="eastAsia" w:ascii="仿宋" w:hAnsi="仿宋" w:eastAsia="仿宋"/>
                <w:b/>
                <w:bCs/>
                <w:sz w:val="24"/>
              </w:rPr>
              <w:t>海外</w:t>
            </w:r>
          </w:p>
          <w:p>
            <w:pPr>
              <w:widowControl/>
              <w:spacing w:line="300" w:lineRule="exact"/>
              <w:jc w:val="center"/>
              <w:rPr>
                <w:rFonts w:ascii="仿宋" w:hAnsi="仿宋" w:eastAsia="仿宋"/>
                <w:b/>
                <w:bCs/>
                <w:sz w:val="24"/>
              </w:rPr>
            </w:pPr>
            <w:r>
              <w:rPr>
                <w:rFonts w:hint="eastAsia" w:ascii="仿宋" w:hAnsi="仿宋" w:eastAsia="仿宋"/>
                <w:b/>
                <w:bCs/>
                <w:sz w:val="24"/>
              </w:rPr>
              <w:t>业务族</w:t>
            </w:r>
          </w:p>
        </w:tc>
        <w:tc>
          <w:tcPr>
            <w:tcW w:w="1126" w:type="dxa"/>
            <w:vAlign w:val="center"/>
          </w:tcPr>
          <w:p>
            <w:pPr>
              <w:widowControl/>
              <w:spacing w:line="300" w:lineRule="exact"/>
              <w:jc w:val="center"/>
              <w:rPr>
                <w:rFonts w:ascii="仿宋" w:hAnsi="仿宋" w:eastAsia="仿宋"/>
                <w:b/>
                <w:bCs/>
                <w:sz w:val="24"/>
              </w:rPr>
            </w:pPr>
            <w:r>
              <w:rPr>
                <w:rFonts w:hint="eastAsia" w:ascii="仿宋" w:hAnsi="仿宋" w:eastAsia="仿宋"/>
                <w:b/>
                <w:bCs/>
                <w:sz w:val="24"/>
              </w:rPr>
              <w:t>职能</w:t>
            </w:r>
          </w:p>
          <w:p>
            <w:pPr>
              <w:widowControl/>
              <w:spacing w:line="300" w:lineRule="exact"/>
              <w:jc w:val="center"/>
              <w:rPr>
                <w:rFonts w:ascii="仿宋" w:hAnsi="仿宋" w:eastAsia="仿宋"/>
                <w:b/>
                <w:bCs/>
                <w:sz w:val="24"/>
              </w:rPr>
            </w:pPr>
            <w:r>
              <w:rPr>
                <w:rFonts w:hint="eastAsia" w:ascii="仿宋" w:hAnsi="仿宋" w:eastAsia="仿宋"/>
                <w:b/>
                <w:bCs/>
                <w:sz w:val="24"/>
              </w:rPr>
              <w:t>专业族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9" w:hRule="atLeast"/>
          <w:jc w:val="center"/>
        </w:trPr>
        <w:tc>
          <w:tcPr>
            <w:tcW w:w="791" w:type="dxa"/>
            <w:vAlign w:val="center"/>
          </w:tcPr>
          <w:p>
            <w:pPr>
              <w:spacing w:line="300" w:lineRule="exact"/>
              <w:jc w:val="center"/>
              <w:rPr>
                <w:rFonts w:ascii="仿宋" w:hAnsi="仿宋" w:eastAsia="仿宋"/>
                <w:bCs/>
                <w:sz w:val="24"/>
              </w:rPr>
            </w:pPr>
            <w:r>
              <w:rPr>
                <w:rFonts w:ascii="仿宋" w:hAnsi="仿宋" w:eastAsia="仿宋"/>
                <w:bCs/>
                <w:sz w:val="24"/>
              </w:rPr>
              <w:t>10</w:t>
            </w:r>
          </w:p>
        </w:tc>
        <w:tc>
          <w:tcPr>
            <w:tcW w:w="1700" w:type="dxa"/>
            <w:vAlign w:val="center"/>
          </w:tcPr>
          <w:p>
            <w:pPr>
              <w:widowControl/>
              <w:spacing w:line="300" w:lineRule="exact"/>
              <w:jc w:val="center"/>
              <w:rPr>
                <w:rFonts w:ascii="仿宋" w:hAnsi="仿宋" w:eastAsia="仿宋"/>
                <w:bCs/>
                <w:sz w:val="24"/>
              </w:rPr>
            </w:pPr>
            <w:r>
              <w:rPr>
                <w:rFonts w:hint="eastAsia" w:ascii="仿宋" w:hAnsi="仿宋" w:eastAsia="仿宋_GB2312"/>
                <w:bCs/>
                <w:sz w:val="24"/>
              </w:rPr>
              <w:t>副总经理</w:t>
            </w:r>
            <w:r>
              <w:rPr>
                <w:rFonts w:hint="eastAsia" w:ascii="仿宋" w:hAnsi="仿宋" w:eastAsia="仿宋"/>
                <w:bCs/>
                <w:sz w:val="24"/>
              </w:rPr>
              <w:t>及</w:t>
            </w:r>
          </w:p>
          <w:p>
            <w:pPr>
              <w:widowControl/>
              <w:spacing w:line="300" w:lineRule="exact"/>
              <w:jc w:val="center"/>
              <w:rPr>
                <w:rFonts w:ascii="仿宋" w:hAnsi="仿宋" w:eastAsia="仿宋_GB2312"/>
                <w:bCs/>
                <w:sz w:val="24"/>
              </w:rPr>
            </w:pPr>
            <w:r>
              <w:rPr>
                <w:rFonts w:hint="eastAsia" w:ascii="仿宋" w:hAnsi="仿宋" w:eastAsia="仿宋"/>
                <w:bCs/>
                <w:sz w:val="24"/>
              </w:rPr>
              <w:t>以上领导</w:t>
            </w:r>
          </w:p>
        </w:tc>
        <w:tc>
          <w:tcPr>
            <w:tcW w:w="6794" w:type="dxa"/>
            <w:gridSpan w:val="6"/>
            <w:vAlign w:val="center"/>
          </w:tcPr>
          <w:p>
            <w:pPr>
              <w:spacing w:line="300" w:lineRule="exact"/>
              <w:jc w:val="center"/>
              <w:rPr>
                <w:rFonts w:ascii="仿宋" w:hAnsi="仿宋" w:eastAsia="仿宋"/>
                <w:bCs/>
                <w:sz w:val="24"/>
              </w:rPr>
            </w:pPr>
            <w:r>
              <w:rPr>
                <w:rFonts w:hint="eastAsia" w:ascii="仿宋" w:hAnsi="仿宋" w:eastAsia="仿宋"/>
                <w:bCs/>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0" w:hRule="atLeast"/>
          <w:jc w:val="center"/>
        </w:trPr>
        <w:tc>
          <w:tcPr>
            <w:tcW w:w="791" w:type="dxa"/>
            <w:vMerge w:val="restart"/>
            <w:vAlign w:val="center"/>
          </w:tcPr>
          <w:p>
            <w:pPr>
              <w:spacing w:line="300" w:lineRule="exact"/>
              <w:jc w:val="center"/>
              <w:rPr>
                <w:rFonts w:ascii="仿宋" w:hAnsi="仿宋" w:eastAsia="仿宋"/>
                <w:bCs/>
                <w:sz w:val="24"/>
              </w:rPr>
            </w:pPr>
            <w:r>
              <w:rPr>
                <w:rFonts w:ascii="仿宋" w:hAnsi="仿宋" w:eastAsia="仿宋"/>
                <w:bCs/>
                <w:sz w:val="24"/>
              </w:rPr>
              <w:t>9</w:t>
            </w:r>
          </w:p>
        </w:tc>
        <w:tc>
          <w:tcPr>
            <w:tcW w:w="1700" w:type="dxa"/>
            <w:vAlign w:val="center"/>
          </w:tcPr>
          <w:p>
            <w:pPr>
              <w:spacing w:line="300" w:lineRule="exact"/>
              <w:jc w:val="center"/>
              <w:rPr>
                <w:rFonts w:ascii="仿宋" w:hAnsi="仿宋" w:eastAsia="仿宋"/>
                <w:bCs/>
                <w:sz w:val="24"/>
              </w:rPr>
            </w:pPr>
            <w:r>
              <w:rPr>
                <w:rFonts w:hint="eastAsia" w:ascii="仿宋" w:hAnsi="仿宋" w:eastAsia="仿宋"/>
                <w:bCs/>
                <w:sz w:val="24"/>
              </w:rPr>
              <w:t>总经理助理</w:t>
            </w:r>
          </w:p>
          <w:p>
            <w:pPr>
              <w:spacing w:line="300" w:lineRule="exact"/>
              <w:jc w:val="center"/>
              <w:rPr>
                <w:rFonts w:ascii="仿宋" w:hAnsi="仿宋" w:eastAsia="仿宋"/>
                <w:bCs/>
                <w:sz w:val="24"/>
              </w:rPr>
            </w:pPr>
            <w:r>
              <w:rPr>
                <w:rFonts w:hint="eastAsia" w:ascii="仿宋" w:hAnsi="仿宋" w:eastAsia="仿宋"/>
                <w:bCs/>
                <w:sz w:val="24"/>
              </w:rPr>
              <w:t>董事会秘书</w:t>
            </w:r>
          </w:p>
        </w:tc>
        <w:tc>
          <w:tcPr>
            <w:tcW w:w="6794" w:type="dxa"/>
            <w:gridSpan w:val="6"/>
            <w:vMerge w:val="restart"/>
            <w:vAlign w:val="center"/>
          </w:tcPr>
          <w:p>
            <w:pPr>
              <w:widowControl/>
              <w:spacing w:line="300" w:lineRule="exact"/>
              <w:jc w:val="center"/>
              <w:rPr>
                <w:rFonts w:ascii="仿宋" w:hAnsi="仿宋" w:eastAsia="仿宋"/>
                <w:bCs/>
                <w:sz w:val="24"/>
              </w:rPr>
            </w:pPr>
            <w:r>
              <w:rPr>
                <w:rFonts w:hint="eastAsia" w:ascii="仿宋" w:hAnsi="仿宋" w:eastAsia="仿宋"/>
                <w:bCs/>
                <w:sz w:val="24"/>
              </w:rPr>
              <w:t>首席</w:t>
            </w:r>
            <w:r>
              <w:rPr>
                <w:rFonts w:ascii="仿宋" w:hAnsi="仿宋" w:eastAsia="仿宋"/>
                <w:bCs/>
                <w:sz w:val="24"/>
              </w:rPr>
              <w:t>（CXO）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791" w:type="dxa"/>
            <w:vMerge w:val="continue"/>
            <w:vAlign w:val="center"/>
          </w:tcPr>
          <w:p>
            <w:pPr>
              <w:spacing w:line="300" w:lineRule="exact"/>
              <w:jc w:val="center"/>
              <w:rPr>
                <w:rFonts w:ascii="仿宋" w:hAnsi="仿宋" w:eastAsia="仿宋"/>
                <w:bCs/>
                <w:sz w:val="24"/>
              </w:rPr>
            </w:pPr>
          </w:p>
        </w:tc>
        <w:tc>
          <w:tcPr>
            <w:tcW w:w="1700" w:type="dxa"/>
            <w:vAlign w:val="center"/>
          </w:tcPr>
          <w:p>
            <w:pPr>
              <w:spacing w:line="300" w:lineRule="exact"/>
              <w:jc w:val="center"/>
              <w:rPr>
                <w:rFonts w:ascii="仿宋" w:hAnsi="仿宋" w:eastAsia="仿宋"/>
                <w:bCs/>
                <w:sz w:val="24"/>
              </w:rPr>
            </w:pPr>
            <w:r>
              <w:rPr>
                <w:rFonts w:hint="eastAsia" w:ascii="仿宋" w:hAnsi="仿宋" w:eastAsia="仿宋"/>
                <w:bCs/>
                <w:sz w:val="24"/>
              </w:rPr>
              <w:t>总监</w:t>
            </w:r>
          </w:p>
        </w:tc>
        <w:tc>
          <w:tcPr>
            <w:tcW w:w="6794" w:type="dxa"/>
            <w:gridSpan w:val="6"/>
            <w:vMerge w:val="continue"/>
            <w:vAlign w:val="center"/>
          </w:tcPr>
          <w:p>
            <w:pPr>
              <w:widowControl/>
              <w:spacing w:line="300" w:lineRule="exact"/>
              <w:jc w:val="center"/>
              <w:rPr>
                <w:rFonts w:ascii="仿宋" w:hAnsi="仿宋" w:eastAsia="仿宋"/>
                <w:bCs/>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4" w:hRule="atLeast"/>
          <w:jc w:val="center"/>
        </w:trPr>
        <w:tc>
          <w:tcPr>
            <w:tcW w:w="791" w:type="dxa"/>
            <w:vAlign w:val="center"/>
          </w:tcPr>
          <w:p>
            <w:pPr>
              <w:spacing w:line="300" w:lineRule="exact"/>
              <w:jc w:val="center"/>
              <w:rPr>
                <w:rFonts w:ascii="仿宋" w:hAnsi="仿宋" w:eastAsia="仿宋"/>
                <w:bCs/>
                <w:sz w:val="24"/>
              </w:rPr>
            </w:pPr>
            <w:r>
              <w:rPr>
                <w:rFonts w:ascii="仿宋" w:hAnsi="仿宋" w:eastAsia="仿宋"/>
                <w:bCs/>
                <w:sz w:val="24"/>
              </w:rPr>
              <w:t>8</w:t>
            </w:r>
          </w:p>
        </w:tc>
        <w:tc>
          <w:tcPr>
            <w:tcW w:w="1700" w:type="dxa"/>
            <w:vAlign w:val="center"/>
          </w:tcPr>
          <w:p>
            <w:pPr>
              <w:spacing w:line="300" w:lineRule="exact"/>
              <w:jc w:val="center"/>
              <w:rPr>
                <w:rFonts w:ascii="仿宋" w:hAnsi="仿宋" w:eastAsia="仿宋"/>
                <w:bCs/>
                <w:sz w:val="24"/>
              </w:rPr>
            </w:pPr>
            <w:r>
              <w:rPr>
                <w:rFonts w:hint="eastAsia" w:ascii="仿宋" w:hAnsi="仿宋" w:eastAsia="仿宋"/>
                <w:bCs/>
                <w:sz w:val="24"/>
              </w:rPr>
              <w:t>中层正职</w:t>
            </w: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资深</w:t>
            </w:r>
            <w:r>
              <w:rPr>
                <w:rFonts w:ascii="仿宋" w:hAnsi="仿宋" w:eastAsia="仿宋"/>
                <w:bCs/>
                <w:sz w:val="24"/>
              </w:rPr>
              <w:t>业务专家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9" w:hRule="atLeast"/>
          <w:jc w:val="center"/>
        </w:trPr>
        <w:tc>
          <w:tcPr>
            <w:tcW w:w="791" w:type="dxa"/>
            <w:vAlign w:val="center"/>
          </w:tcPr>
          <w:p>
            <w:pPr>
              <w:spacing w:line="300" w:lineRule="exact"/>
              <w:jc w:val="center"/>
              <w:rPr>
                <w:rFonts w:ascii="仿宋" w:hAnsi="仿宋" w:eastAsia="仿宋"/>
                <w:bCs/>
                <w:sz w:val="24"/>
              </w:rPr>
            </w:pPr>
            <w:r>
              <w:rPr>
                <w:rFonts w:ascii="仿宋" w:hAnsi="仿宋" w:eastAsia="仿宋"/>
                <w:bCs/>
                <w:sz w:val="24"/>
              </w:rPr>
              <w:t>7</w:t>
            </w:r>
          </w:p>
        </w:tc>
        <w:tc>
          <w:tcPr>
            <w:tcW w:w="1700" w:type="dxa"/>
            <w:vAlign w:val="center"/>
          </w:tcPr>
          <w:p>
            <w:pPr>
              <w:spacing w:line="300" w:lineRule="exact"/>
              <w:jc w:val="center"/>
              <w:rPr>
                <w:rFonts w:ascii="仿宋" w:hAnsi="仿宋" w:eastAsia="仿宋"/>
                <w:bCs/>
                <w:sz w:val="24"/>
              </w:rPr>
            </w:pPr>
            <w:r>
              <w:rPr>
                <w:rFonts w:hint="eastAsia" w:ascii="仿宋" w:hAnsi="仿宋" w:eastAsia="仿宋"/>
                <w:bCs/>
                <w:sz w:val="24"/>
              </w:rPr>
              <w:t>中层副职</w:t>
            </w: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业务专家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6</w:t>
            </w:r>
          </w:p>
        </w:tc>
        <w:tc>
          <w:tcPr>
            <w:tcW w:w="1700" w:type="dxa"/>
            <w:vMerge w:val="restart"/>
            <w:vAlign w:val="center"/>
          </w:tcPr>
          <w:p>
            <w:pPr>
              <w:spacing w:line="300" w:lineRule="exact"/>
              <w:jc w:val="center"/>
              <w:rPr>
                <w:rFonts w:ascii="仿宋" w:hAnsi="仿宋" w:eastAsia="仿宋"/>
                <w:bCs/>
                <w:sz w:val="24"/>
              </w:rPr>
            </w:pPr>
            <w:r>
              <w:rPr>
                <w:rFonts w:hint="eastAsia" w:ascii="仿宋" w:hAnsi="仿宋" w:eastAsia="仿宋"/>
                <w:bCs/>
                <w:sz w:val="24"/>
              </w:rPr>
              <w:t>—</w:t>
            </w:r>
          </w:p>
        </w:tc>
        <w:tc>
          <w:tcPr>
            <w:tcW w:w="6794" w:type="dxa"/>
            <w:gridSpan w:val="6"/>
            <w:vAlign w:val="center"/>
          </w:tcPr>
          <w:p>
            <w:pPr>
              <w:spacing w:line="300" w:lineRule="exact"/>
              <w:jc w:val="center"/>
              <w:rPr>
                <w:rFonts w:ascii="仿宋" w:hAnsi="仿宋" w:eastAsia="仿宋"/>
                <w:bCs/>
                <w:sz w:val="24"/>
              </w:rPr>
            </w:pPr>
            <w:r>
              <w:rPr>
                <w:rFonts w:hint="eastAsia" w:ascii="仿宋" w:hAnsi="仿宋" w:eastAsia="仿宋"/>
                <w:bCs/>
                <w:sz w:val="24"/>
              </w:rPr>
              <w:t>资深</w:t>
            </w:r>
            <w:r>
              <w:rPr>
                <w:rFonts w:ascii="仿宋" w:hAnsi="仿宋" w:eastAsia="仿宋"/>
                <w:bCs/>
                <w:sz w:val="24"/>
              </w:rPr>
              <w:t>业务</w:t>
            </w:r>
            <w:r>
              <w:rPr>
                <w:rFonts w:hint="eastAsia" w:ascii="仿宋" w:hAnsi="仿宋" w:eastAsia="仿宋"/>
                <w:bCs/>
                <w:sz w:val="24"/>
              </w:rPr>
              <w:t>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5</w:t>
            </w:r>
          </w:p>
        </w:tc>
        <w:tc>
          <w:tcPr>
            <w:tcW w:w="1700" w:type="dxa"/>
            <w:vMerge w:val="continue"/>
            <w:vAlign w:val="center"/>
          </w:tcPr>
          <w:p>
            <w:pPr>
              <w:widowControl/>
              <w:spacing w:line="300" w:lineRule="exact"/>
              <w:ind w:firstLine="480" w:firstLineChars="200"/>
              <w:jc w:val="center"/>
              <w:rPr>
                <w:rFonts w:ascii="仿宋" w:hAnsi="仿宋" w:eastAsia="仿宋"/>
                <w:bCs/>
                <w:sz w:val="24"/>
              </w:rPr>
            </w:pPr>
          </w:p>
        </w:tc>
        <w:tc>
          <w:tcPr>
            <w:tcW w:w="6794" w:type="dxa"/>
            <w:gridSpan w:val="6"/>
            <w:vAlign w:val="center"/>
          </w:tcPr>
          <w:p>
            <w:pPr>
              <w:spacing w:line="300" w:lineRule="exact"/>
              <w:jc w:val="center"/>
              <w:rPr>
                <w:rFonts w:ascii="仿宋" w:hAnsi="仿宋" w:eastAsia="仿宋"/>
                <w:bCs/>
                <w:sz w:val="24"/>
              </w:rPr>
            </w:pPr>
            <w:r>
              <w:rPr>
                <w:rFonts w:hint="eastAsia" w:ascii="仿宋" w:hAnsi="仿宋" w:eastAsia="仿宋"/>
                <w:bCs/>
                <w:sz w:val="24"/>
              </w:rPr>
              <w:t>高级专业经理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4</w:t>
            </w:r>
          </w:p>
        </w:tc>
        <w:tc>
          <w:tcPr>
            <w:tcW w:w="1700" w:type="dxa"/>
            <w:vMerge w:val="continue"/>
            <w:vAlign w:val="center"/>
          </w:tcPr>
          <w:p>
            <w:pPr>
              <w:spacing w:line="300" w:lineRule="exact"/>
              <w:ind w:firstLine="480" w:firstLineChars="200"/>
              <w:jc w:val="center"/>
              <w:rPr>
                <w:rFonts w:ascii="仿宋" w:hAnsi="仿宋" w:eastAsia="仿宋"/>
                <w:bCs/>
                <w:sz w:val="24"/>
              </w:rPr>
            </w:pP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专业经理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3</w:t>
            </w:r>
          </w:p>
        </w:tc>
        <w:tc>
          <w:tcPr>
            <w:tcW w:w="1700" w:type="dxa"/>
            <w:vMerge w:val="continue"/>
            <w:vAlign w:val="center"/>
          </w:tcPr>
          <w:p>
            <w:pPr>
              <w:spacing w:line="300" w:lineRule="exact"/>
              <w:ind w:firstLine="480" w:firstLineChars="200"/>
              <w:jc w:val="center"/>
              <w:rPr>
                <w:rFonts w:ascii="仿宋" w:hAnsi="仿宋" w:eastAsia="仿宋"/>
                <w:bCs/>
                <w:sz w:val="24"/>
              </w:rPr>
            </w:pP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主管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2</w:t>
            </w:r>
          </w:p>
        </w:tc>
        <w:tc>
          <w:tcPr>
            <w:tcW w:w="1700" w:type="dxa"/>
            <w:vMerge w:val="continue"/>
            <w:vAlign w:val="center"/>
          </w:tcPr>
          <w:p>
            <w:pPr>
              <w:spacing w:line="300" w:lineRule="exact"/>
              <w:ind w:firstLine="480" w:firstLineChars="200"/>
              <w:jc w:val="center"/>
              <w:rPr>
                <w:rFonts w:ascii="仿宋" w:hAnsi="仿宋" w:eastAsia="仿宋"/>
                <w:bCs/>
                <w:sz w:val="24"/>
              </w:rPr>
            </w:pP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专员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791" w:type="dxa"/>
            <w:vAlign w:val="center"/>
          </w:tcPr>
          <w:p>
            <w:pPr>
              <w:widowControl/>
              <w:spacing w:line="300" w:lineRule="exact"/>
              <w:jc w:val="center"/>
              <w:rPr>
                <w:rFonts w:ascii="仿宋" w:hAnsi="仿宋" w:eastAsia="仿宋_GB2312"/>
                <w:bCs/>
                <w:sz w:val="24"/>
              </w:rPr>
            </w:pPr>
            <w:r>
              <w:rPr>
                <w:rFonts w:ascii="仿宋" w:hAnsi="仿宋" w:eastAsia="仿宋_GB2312"/>
                <w:bCs/>
                <w:sz w:val="24"/>
              </w:rPr>
              <w:t>1</w:t>
            </w:r>
          </w:p>
        </w:tc>
        <w:tc>
          <w:tcPr>
            <w:tcW w:w="1700" w:type="dxa"/>
            <w:vMerge w:val="continue"/>
            <w:vAlign w:val="center"/>
          </w:tcPr>
          <w:p>
            <w:pPr>
              <w:widowControl/>
              <w:spacing w:line="300" w:lineRule="exact"/>
              <w:ind w:firstLine="480" w:firstLineChars="200"/>
              <w:jc w:val="center"/>
              <w:rPr>
                <w:rFonts w:ascii="仿宋" w:hAnsi="仿宋" w:eastAsia="仿宋"/>
                <w:bCs/>
                <w:sz w:val="24"/>
              </w:rPr>
            </w:pPr>
          </w:p>
        </w:tc>
        <w:tc>
          <w:tcPr>
            <w:tcW w:w="6794" w:type="dxa"/>
            <w:gridSpan w:val="6"/>
            <w:vAlign w:val="center"/>
          </w:tcPr>
          <w:p>
            <w:pPr>
              <w:widowControl/>
              <w:spacing w:line="300" w:lineRule="exact"/>
              <w:jc w:val="center"/>
              <w:rPr>
                <w:rFonts w:ascii="仿宋" w:hAnsi="仿宋" w:eastAsia="仿宋"/>
                <w:bCs/>
                <w:sz w:val="24"/>
              </w:rPr>
            </w:pPr>
            <w:r>
              <w:rPr>
                <w:rFonts w:hint="eastAsia" w:ascii="仿宋" w:hAnsi="仿宋" w:eastAsia="仿宋"/>
                <w:bCs/>
                <w:sz w:val="24"/>
              </w:rPr>
              <w:t>助理</w:t>
            </w:r>
          </w:p>
        </w:tc>
      </w:tr>
    </w:tbl>
    <w:p>
      <w:pPr>
        <w:spacing w:before="120" w:beforeLines="50" w:after="120" w:afterLines="50" w:line="600" w:lineRule="exact"/>
        <w:ind w:firstLine="640" w:firstLineChars="200"/>
        <w:jc w:val="left"/>
        <w:rPr>
          <w:rFonts w:ascii="仿宋" w:hAnsi="仿宋" w:eastAsia="仿宋"/>
          <w:b/>
          <w:sz w:val="32"/>
          <w:szCs w:val="32"/>
        </w:rPr>
      </w:pPr>
      <w:r>
        <w:rPr>
          <w:rFonts w:hint="eastAsia" w:ascii="黑体" w:hAnsi="Calibri" w:eastAsia="黑体"/>
          <w:sz w:val="32"/>
          <w:szCs w:val="32"/>
        </w:rPr>
        <w:t xml:space="preserve">第七条  </w:t>
      </w:r>
      <w:r>
        <w:rPr>
          <w:rFonts w:hint="eastAsia" w:ascii="仿宋" w:hAnsi="仿宋" w:eastAsia="仿宋"/>
          <w:sz w:val="32"/>
          <w:szCs w:val="32"/>
        </w:rPr>
        <w:t>专业序列的个别职位可根据行业特点和业务需求，在开展对外工作时可设置符合行业惯例、具有专业特点的对外职务名称，经审批后方可使用。</w:t>
      </w:r>
    </w:p>
    <w:p>
      <w:pPr>
        <w:spacing w:line="600" w:lineRule="exact"/>
        <w:ind w:firstLine="640" w:firstLineChars="200"/>
        <w:rPr>
          <w:rFonts w:ascii="黑体" w:hAnsi="Calibri" w:eastAsia="黑体"/>
          <w:sz w:val="32"/>
          <w:szCs w:val="22"/>
        </w:rPr>
      </w:pPr>
      <w:r>
        <w:rPr>
          <w:rFonts w:hint="eastAsia" w:ascii="黑体" w:hAnsi="Calibri" w:eastAsia="黑体"/>
          <w:sz w:val="32"/>
          <w:szCs w:val="22"/>
        </w:rPr>
        <w:t xml:space="preserve">第八条  </w:t>
      </w:r>
      <w:r>
        <w:rPr>
          <w:rFonts w:hint="eastAsia" w:ascii="Calibri" w:hAnsi="Calibri" w:eastAsia="仿宋"/>
          <w:sz w:val="32"/>
          <w:szCs w:val="22"/>
        </w:rPr>
        <w:t>管理序列与专业序列的关系</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（一）管理权责</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管理职位拥有行政管理权（包括管理权限范围内的工作任务及资源分配权，员工绩效管理权等），同时对管理权限内的工作任务完成情况、团队建设等负责；专业职位拥有专业指导权，没有行政管理权，主要对本岗位工作任务完成情况负责。</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（二）跨序列转换</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管理序列人员可由本人申请，或根据工作需要等具体情况转换为专业序列职位。管理序列转换为上一职级专业序列时，须根据专业序列职级晋升程序进行。</w:t>
      </w:r>
    </w:p>
    <w:p>
      <w:pPr>
        <w:spacing w:line="600" w:lineRule="exact"/>
        <w:ind w:firstLine="640" w:firstLineChars="200"/>
        <w:rPr>
          <w:rFonts w:ascii="Calibri" w:hAnsi="Calibri" w:eastAsia="仿宋"/>
          <w:sz w:val="32"/>
          <w:szCs w:val="22"/>
        </w:rPr>
      </w:pPr>
      <w:r>
        <w:rPr>
          <w:rFonts w:hint="eastAsia" w:ascii="Calibri" w:hAnsi="Calibri" w:eastAsia="仿宋"/>
          <w:sz w:val="32"/>
          <w:szCs w:val="22"/>
        </w:rPr>
        <w:t>专业序列人员可转换为管理序列，按照集团领导干部选拔任用相关办法进行。</w:t>
      </w:r>
    </w:p>
    <w:p>
      <w:pPr>
        <w:spacing w:line="600" w:lineRule="exact"/>
        <w:ind w:firstLine="640" w:firstLineChars="200"/>
        <w:jc w:val="left"/>
        <w:rPr>
          <w:rFonts w:ascii="仿宋" w:hAnsi="仿宋" w:eastAsia="仿宋"/>
          <w:sz w:val="32"/>
          <w:szCs w:val="22"/>
        </w:rPr>
      </w:pPr>
      <w:r>
        <w:rPr>
          <w:rFonts w:hint="eastAsia" w:ascii="黑体" w:hAnsi="黑体" w:eastAsia="黑体"/>
          <w:sz w:val="32"/>
          <w:szCs w:val="32"/>
        </w:rPr>
        <w:t xml:space="preserve">第九条  </w:t>
      </w:r>
      <w:r>
        <w:rPr>
          <w:rFonts w:hint="eastAsia" w:ascii="仿宋" w:hAnsi="仿宋" w:eastAsia="仿宋"/>
          <w:sz w:val="32"/>
          <w:szCs w:val="22"/>
        </w:rPr>
        <w:t>首席（CXO）的相关管理办法由集团另行制定。</w:t>
      </w:r>
    </w:p>
    <w:p>
      <w:pPr>
        <w:spacing w:after="120" w:afterLines="50" w:line="600" w:lineRule="exact"/>
        <w:jc w:val="center"/>
        <w:rPr>
          <w:rFonts w:ascii="方正小标宋简体" w:hAnsi="Calibri" w:eastAsia="方正小标宋简体"/>
          <w:sz w:val="32"/>
          <w:szCs w:val="32"/>
        </w:rPr>
      </w:pPr>
      <w:r>
        <w:rPr>
          <w:rFonts w:hint="eastAsia" w:ascii="方正小标宋简体" w:hAnsi="Calibri" w:eastAsia="方正小标宋简体"/>
          <w:sz w:val="32"/>
          <w:szCs w:val="32"/>
        </w:rPr>
        <w:t>第三章专业序列管理</w:t>
      </w:r>
    </w:p>
    <w:p>
      <w:pPr>
        <w:spacing w:line="600" w:lineRule="exact"/>
        <w:ind w:firstLine="640" w:firstLineChars="200"/>
        <w:rPr>
          <w:rFonts w:ascii="仿宋" w:hAnsi="仿宋" w:eastAsia="仿宋"/>
          <w:sz w:val="32"/>
          <w:szCs w:val="22"/>
        </w:rPr>
      </w:pPr>
      <w:r>
        <w:rPr>
          <w:rFonts w:hint="eastAsia" w:ascii="黑体" w:hAnsi="Calibri" w:eastAsia="黑体"/>
          <w:sz w:val="32"/>
          <w:szCs w:val="22"/>
        </w:rPr>
        <w:t xml:space="preserve">第十条  </w:t>
      </w:r>
      <w:r>
        <w:rPr>
          <w:rFonts w:hint="eastAsia" w:ascii="仿宋" w:hAnsi="仿宋" w:eastAsia="仿宋"/>
          <w:sz w:val="32"/>
          <w:szCs w:val="22"/>
        </w:rPr>
        <w:t>专业序列的任职资格标准包括学历、相关工作年限、综合能力等条件（详见附件2）。</w:t>
      </w:r>
    </w:p>
    <w:p>
      <w:pPr>
        <w:spacing w:line="600" w:lineRule="exact"/>
        <w:ind w:firstLine="640" w:firstLineChars="200"/>
        <w:rPr>
          <w:rFonts w:ascii="仿宋" w:hAnsi="仿宋" w:eastAsia="仿宋"/>
          <w:sz w:val="32"/>
          <w:szCs w:val="22"/>
        </w:rPr>
      </w:pPr>
      <w:r>
        <w:rPr>
          <w:rFonts w:hint="eastAsia" w:ascii="仿宋" w:hAnsi="仿宋" w:eastAsia="仿宋"/>
          <w:sz w:val="32"/>
          <w:szCs w:val="22"/>
        </w:rPr>
        <w:t>各部门负责人可根据岗位业务特点，结合岗位说明书，对综合能力、职级描述等条件进行细化和动态修订，并报组织部/人力资源部审核后备案。</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第十一条  </w:t>
      </w:r>
      <w:r>
        <w:rPr>
          <w:rFonts w:hint="eastAsia" w:ascii="仿宋" w:hAnsi="仿宋" w:eastAsia="仿宋"/>
          <w:kern w:val="0"/>
          <w:sz w:val="32"/>
          <w:szCs w:val="32"/>
        </w:rPr>
        <w:t>新入职员工、岗位调整员工的专业职级评定由组织部/人力资源部根据员工本人情况，参照专业职级任职资格标准，征询部门负责人意见，提出专业职级评定建议，履行集团决策程序。</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第十二条  </w:t>
      </w:r>
      <w:r>
        <w:rPr>
          <w:rFonts w:hint="eastAsia" w:ascii="仿宋" w:hAnsi="仿宋" w:eastAsia="仿宋"/>
          <w:sz w:val="32"/>
          <w:szCs w:val="32"/>
        </w:rPr>
        <w:t>专业职级调整包括专业职级晋升和专业职级下调两大类。根据员工年度绩效考核结果、员工能力、工作表现、公司发展需要，每年7月组织实施专业职级调整工作。特殊情况的，经履行集团审批程序，可个别调整。</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第十三条  </w:t>
      </w:r>
      <w:r>
        <w:rPr>
          <w:rFonts w:hint="eastAsia" w:ascii="仿宋" w:hAnsi="仿宋" w:eastAsia="仿宋"/>
          <w:sz w:val="32"/>
          <w:szCs w:val="32"/>
        </w:rPr>
        <w:t>职级晋升原则上在本专业序列内逐级进行。申请职级晋升的员工需首先满足基本准入条件。</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（一）申请职级晋升为</w:t>
      </w:r>
      <w:r>
        <w:rPr>
          <w:rFonts w:hint="eastAsia" w:ascii="仿宋" w:hAnsi="仿宋" w:eastAsia="仿宋"/>
          <w:b/>
          <w:sz w:val="32"/>
          <w:szCs w:val="32"/>
        </w:rPr>
        <w:t>主管及以下职级</w:t>
      </w:r>
      <w:r>
        <w:rPr>
          <w:rFonts w:hint="eastAsia" w:ascii="仿宋" w:hAnsi="仿宋" w:eastAsia="仿宋"/>
          <w:sz w:val="32"/>
          <w:szCs w:val="32"/>
        </w:rPr>
        <w:t>的，需同时满足以下条件：</w:t>
      </w:r>
    </w:p>
    <w:p>
      <w:pPr>
        <w:spacing w:line="600" w:lineRule="exact"/>
        <w:ind w:firstLine="640" w:firstLineChars="200"/>
        <w:jc w:val="left"/>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 xml:space="preserve">与集团总部签订劳动合同，在集团现任职级工作至少满一年，且年度绩效考核结果至少累计一次为“良好”或以上等级； </w:t>
      </w:r>
    </w:p>
    <w:p>
      <w:pPr>
        <w:spacing w:line="600" w:lineRule="exact"/>
        <w:ind w:firstLine="640" w:firstLineChars="200"/>
        <w:jc w:val="left"/>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工作岗位进行调整且工作内容变化较大（与原岗位相关性不大）的员工，需在调整后的岗位工作满半年。</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（二）申请职级晋升为</w:t>
      </w:r>
      <w:r>
        <w:rPr>
          <w:rFonts w:hint="eastAsia" w:ascii="仿宋" w:hAnsi="仿宋" w:eastAsia="仿宋"/>
          <w:b/>
          <w:sz w:val="32"/>
          <w:szCs w:val="32"/>
        </w:rPr>
        <w:t>专业经理、高级专业经理、资深业务经理</w:t>
      </w:r>
      <w:r>
        <w:rPr>
          <w:rFonts w:hint="eastAsia" w:ascii="仿宋" w:hAnsi="仿宋" w:eastAsia="仿宋"/>
          <w:sz w:val="32"/>
          <w:szCs w:val="32"/>
        </w:rPr>
        <w:t>的，需同时满足以下条件：</w:t>
      </w:r>
    </w:p>
    <w:p>
      <w:pPr>
        <w:spacing w:line="600" w:lineRule="exact"/>
        <w:ind w:firstLine="640" w:firstLineChars="200"/>
        <w:jc w:val="left"/>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 xml:space="preserve">与集团总部签订劳动合同，在集团现任职级工作至少满两年，且年度绩效考核结果至少累计一次为“良好”或以上等级； </w:t>
      </w:r>
    </w:p>
    <w:p>
      <w:pPr>
        <w:spacing w:line="600" w:lineRule="exact"/>
        <w:ind w:firstLine="640" w:firstLineChars="200"/>
        <w:jc w:val="left"/>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工作岗位进行调整且工作内容变化较大（与原岗位相关性不大）的员工，需在调整后的岗位工作满一年。</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（三）申请职级晋升为</w:t>
      </w:r>
      <w:r>
        <w:rPr>
          <w:rFonts w:hint="eastAsia" w:ascii="仿宋" w:hAnsi="仿宋" w:eastAsia="仿宋"/>
          <w:b/>
          <w:sz w:val="32"/>
          <w:szCs w:val="32"/>
        </w:rPr>
        <w:t>业务专家、资深业务专家</w:t>
      </w:r>
      <w:r>
        <w:rPr>
          <w:rFonts w:hint="eastAsia" w:ascii="仿宋" w:hAnsi="仿宋" w:eastAsia="仿宋"/>
          <w:sz w:val="32"/>
          <w:szCs w:val="32"/>
        </w:rPr>
        <w:t>的，需满足如下条件：</w:t>
      </w:r>
    </w:p>
    <w:p>
      <w:pPr>
        <w:spacing w:line="600" w:lineRule="exact"/>
        <w:ind w:firstLine="640" w:firstLineChars="200"/>
        <w:jc w:val="left"/>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 xml:space="preserve">与集团总部签订劳动合同，在集团现任职级工作至少满三年，且年度绩效考核结果至少累计一次为“优秀”或以上等级； </w:t>
      </w:r>
    </w:p>
    <w:p>
      <w:pPr>
        <w:spacing w:line="600" w:lineRule="exact"/>
        <w:ind w:firstLine="640" w:firstLineChars="200"/>
        <w:jc w:val="left"/>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工作岗位进行调整且工作内容变化较大（与原岗位相关性不大）的员工，需在调整后的岗位工作满两年。</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第十四条  </w:t>
      </w:r>
      <w:r>
        <w:rPr>
          <w:rFonts w:hint="eastAsia" w:ascii="仿宋" w:hAnsi="仿宋" w:eastAsia="仿宋"/>
          <w:sz w:val="32"/>
          <w:szCs w:val="32"/>
        </w:rPr>
        <w:t>破格晋升职级。对不满足职级晋升准入条件但申请破格参加晋升职级的相关要求如下：</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（一）申请条件。工作业绩特别出色，能力特别突出，在集团资源拓展、项目运作、管理变革、业务创新等方面做出重大贡献，且近两年年度绩效考核结果均为“优秀”。</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（二）申请程序。</w:t>
      </w:r>
    </w:p>
    <w:p>
      <w:pPr>
        <w:spacing w:line="600" w:lineRule="exact"/>
        <w:ind w:firstLine="640" w:firstLineChars="200"/>
        <w:jc w:val="left"/>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部门负责人提议，经业务分管领导同意后，将申请破格人员名单、申请理由及工作业绩报告等材料报组织部/人力资源部。</w:t>
      </w:r>
    </w:p>
    <w:p>
      <w:pPr>
        <w:spacing w:line="600" w:lineRule="exact"/>
        <w:ind w:firstLine="640" w:firstLineChars="200"/>
        <w:jc w:val="left"/>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组织部/人力资源部对申请人的工作业绩报告、绩效考核结果等相关材料进行审核，经分管组织部/人力资源部领导、总经理审批通过后，可破格参加职级晋升程序。</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第十五条  </w:t>
      </w:r>
      <w:r>
        <w:rPr>
          <w:rFonts w:hint="eastAsia" w:ascii="仿宋" w:hAnsi="仿宋" w:eastAsia="仿宋"/>
          <w:sz w:val="32"/>
          <w:szCs w:val="32"/>
        </w:rPr>
        <w:t>职级晋升职数</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业务专家、资深业务专家：原则上，每个部门每职位不超过本部门总人数的20%（不足1人的，可按1人计算）。</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资深业务经理：每个专业领域或职能管理领域内每职位1人。</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高级专业经理及以下职级：无职数限制。</w:t>
      </w:r>
    </w:p>
    <w:p>
      <w:pPr>
        <w:spacing w:line="600" w:lineRule="exact"/>
        <w:ind w:firstLine="640" w:firstLineChars="200"/>
        <w:jc w:val="left"/>
        <w:rPr>
          <w:rFonts w:ascii="仿宋" w:hAnsi="仿宋" w:eastAsia="仿宋"/>
          <w:sz w:val="32"/>
          <w:szCs w:val="32"/>
        </w:rPr>
      </w:pPr>
      <w:r>
        <w:rPr>
          <w:rFonts w:hint="eastAsia" w:ascii="黑体" w:hAnsi="Calibri" w:eastAsia="黑体"/>
          <w:sz w:val="32"/>
          <w:szCs w:val="32"/>
        </w:rPr>
        <w:t xml:space="preserve">第十六条  </w:t>
      </w:r>
      <w:r>
        <w:rPr>
          <w:rFonts w:hint="eastAsia" w:ascii="仿宋" w:hAnsi="仿宋" w:eastAsia="仿宋"/>
          <w:sz w:val="32"/>
          <w:szCs w:val="32"/>
        </w:rPr>
        <w:t>职级晋升程序</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（一）发布各职级职数、任职资格标准</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每年6月底，组织部/人力资源部发布各职级职数、任职资格标准至各部门负责人，组织各部门开展专业职级调整工作。</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（二）动议</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对业务专家、资深业务专家的职级调整，由集团领导提出动议。对资深业务经理及以下的职级调整，由部门负责人和组织部/人力资源部根据员工年度考核结果，结合</w:t>
      </w:r>
      <w:r>
        <w:rPr>
          <w:rFonts w:hint="eastAsia" w:ascii="仿宋" w:hAnsi="仿宋" w:eastAsia="仿宋"/>
          <w:kern w:val="0"/>
          <w:sz w:val="32"/>
          <w:szCs w:val="32"/>
        </w:rPr>
        <w:t>任职资格标准和</w:t>
      </w:r>
      <w:r>
        <w:rPr>
          <w:rFonts w:hint="eastAsia" w:ascii="仿宋" w:hAnsi="仿宋" w:eastAsia="仿宋"/>
          <w:sz w:val="32"/>
          <w:szCs w:val="32"/>
        </w:rPr>
        <w:t>职级晋升条件，共同协商提出动议。</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（三）提出职级晋升人员建议名单</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1.申请职级晋升为主管及以下职级的，由组织部/人力资源部根据任职资格标准、员工资历等情况，经与相关部门负责人及业务分管领导协商，提出职级晋升人员建议名单。</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2.申请职级晋升为专业经理及以上的，通过评审答辩的方式，提出职级晋升人员建议名单。</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申请人在规定的时间内陈述自己基本情况、入职以来工作业绩等，并对评审答辩小组所提问题进行答辩。评审答辩小组通过投票的方式，表决申请人是否通过。同意票数达到总票数2/3的，作为职级晋升建议人选。</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评审答辩小组（专业经理、高级专业经理、资深业务经理）由总经理、分管组织部/人力资源部领导、分管业务领导、组织部/人力资源部及相关部门负责人组成，其中组长由总经理担任。</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评审答辩小组（业务专家、资深业务专家）由总经理、党委副书记、纪委书记、分管组织部/人力资源部领导、分管业务领导组成，其中组长由总经理担任。</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（四）审定</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组织部/人力资源部根据评定、评审答辩结果，提出职级晋升人员建议名单，资深业务经理及以下的人员名单提交集团总办会研究，业务专家及以上的人员名单提交集团党委会、总办会研究。</w:t>
      </w:r>
    </w:p>
    <w:p>
      <w:pPr>
        <w:spacing w:line="600" w:lineRule="exact"/>
        <w:ind w:firstLine="640" w:firstLineChars="200"/>
        <w:jc w:val="left"/>
        <w:rPr>
          <w:rFonts w:ascii="仿宋" w:hAnsi="仿宋" w:eastAsia="仿宋"/>
          <w:sz w:val="32"/>
          <w:szCs w:val="32"/>
        </w:rPr>
      </w:pPr>
      <w:r>
        <w:rPr>
          <w:rFonts w:hint="eastAsia" w:ascii="黑体" w:hAnsi="楷体" w:eastAsia="黑体"/>
          <w:sz w:val="32"/>
          <w:szCs w:val="32"/>
        </w:rPr>
        <w:t xml:space="preserve">第十七条  </w:t>
      </w:r>
      <w:r>
        <w:rPr>
          <w:rFonts w:hint="eastAsia" w:ascii="仿宋" w:hAnsi="仿宋" w:eastAsia="仿宋"/>
          <w:sz w:val="32"/>
          <w:szCs w:val="32"/>
        </w:rPr>
        <w:t>职级下调</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员工有如下情况的，集团可下调其职级：</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（一）上年度考核结果为“待改进”的；</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（二）存在严重违纪行为或履职不到位，给集团造成经济损失或造成不良社会影响的；</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（三）其它应予以下调职级的情况。</w:t>
      </w:r>
    </w:p>
    <w:p>
      <w:pPr>
        <w:spacing w:line="600" w:lineRule="exact"/>
        <w:ind w:firstLine="640" w:firstLineChars="200"/>
        <w:jc w:val="left"/>
        <w:rPr>
          <w:rFonts w:ascii="仿宋" w:hAnsi="仿宋" w:eastAsia="仿宋"/>
          <w:sz w:val="32"/>
          <w:szCs w:val="32"/>
        </w:rPr>
      </w:pPr>
      <w:r>
        <w:rPr>
          <w:rFonts w:hint="eastAsia" w:ascii="黑体" w:hAnsi="黑体" w:eastAsia="黑体"/>
          <w:sz w:val="32"/>
          <w:szCs w:val="32"/>
        </w:rPr>
        <w:t xml:space="preserve">第十八条  </w:t>
      </w:r>
      <w:r>
        <w:rPr>
          <w:rFonts w:hint="eastAsia" w:ascii="仿宋" w:hAnsi="仿宋" w:eastAsia="仿宋"/>
          <w:sz w:val="32"/>
          <w:szCs w:val="32"/>
        </w:rPr>
        <w:t>部门负责人提出本部门职级下调人员建议名单，提交组织部/人力资源部，组织部/人力资源部履行相关程序。如出现第十七条第二款情形的，相关部门（如纪检监察部）可直接提出相关人员职级下调的建议。资深业务经理及以下的人员名单提交集团总办会研究，业务专家及以上的人员名单提交集团党委会、总办会研究。</w:t>
      </w:r>
    </w:p>
    <w:p>
      <w:pPr>
        <w:spacing w:line="600" w:lineRule="exact"/>
        <w:ind w:firstLine="640" w:firstLineChars="200"/>
        <w:jc w:val="left"/>
        <w:rPr>
          <w:rFonts w:ascii="仿宋_GB2312" w:hAnsi="Calibri" w:eastAsia="仿宋_GB2312"/>
          <w:sz w:val="32"/>
          <w:szCs w:val="32"/>
        </w:rPr>
      </w:pPr>
      <w:r>
        <w:rPr>
          <w:rFonts w:hint="eastAsia" w:ascii="黑体" w:hAnsi="黑体" w:eastAsia="黑体"/>
          <w:sz w:val="32"/>
          <w:szCs w:val="32"/>
        </w:rPr>
        <w:t xml:space="preserve">第十九条  </w:t>
      </w:r>
      <w:r>
        <w:rPr>
          <w:rFonts w:hint="eastAsia" w:ascii="仿宋" w:hAnsi="仿宋" w:eastAsia="仿宋"/>
          <w:sz w:val="32"/>
          <w:szCs w:val="32"/>
        </w:rPr>
        <w:t>员工职级调整后的薪酬调整、在同一职级内的薪酬调整，按照集团薪酬管理办法执行。</w:t>
      </w:r>
    </w:p>
    <w:p>
      <w:pPr>
        <w:spacing w:after="120" w:afterLines="50" w:line="600" w:lineRule="exact"/>
        <w:jc w:val="center"/>
        <w:rPr>
          <w:rFonts w:ascii="方正小标宋简体" w:hAnsi="Calibri" w:eastAsia="方正小标宋简体"/>
          <w:sz w:val="32"/>
          <w:szCs w:val="32"/>
        </w:rPr>
      </w:pPr>
      <w:r>
        <w:rPr>
          <w:rFonts w:hint="eastAsia" w:ascii="方正小标宋简体" w:hAnsi="Calibri" w:eastAsia="方正小标宋简体"/>
          <w:sz w:val="32"/>
          <w:szCs w:val="32"/>
        </w:rPr>
        <w:t>第四章附则</w:t>
      </w:r>
    </w:p>
    <w:p>
      <w:pPr>
        <w:spacing w:line="600" w:lineRule="exact"/>
        <w:ind w:firstLine="640" w:firstLineChars="200"/>
        <w:jc w:val="left"/>
        <w:rPr>
          <w:rFonts w:ascii="仿宋" w:hAnsi="仿宋" w:eastAsia="仿宋"/>
          <w:sz w:val="32"/>
          <w:szCs w:val="32"/>
        </w:rPr>
      </w:pPr>
      <w:r>
        <w:rPr>
          <w:rFonts w:hint="eastAsia" w:ascii="黑体" w:hAnsi="楷体" w:eastAsia="黑体"/>
          <w:sz w:val="32"/>
          <w:szCs w:val="32"/>
        </w:rPr>
        <w:t xml:space="preserve">第二十条  </w:t>
      </w:r>
      <w:r>
        <w:rPr>
          <w:rFonts w:hint="eastAsia" w:ascii="仿宋" w:hAnsi="仿宋" w:eastAsia="仿宋"/>
          <w:sz w:val="32"/>
          <w:szCs w:val="32"/>
        </w:rPr>
        <w:t>以上有关“满一年”、“满两年”、“满三年”任职资格中相关工作年限要求等时间规定，截至日期为当年度6月30日。</w:t>
      </w:r>
    </w:p>
    <w:p>
      <w:pPr>
        <w:spacing w:line="600" w:lineRule="exact"/>
        <w:ind w:firstLine="640" w:firstLineChars="200"/>
        <w:jc w:val="left"/>
        <w:rPr>
          <w:rFonts w:ascii="仿宋" w:hAnsi="仿宋" w:eastAsia="仿宋"/>
          <w:sz w:val="32"/>
          <w:szCs w:val="32"/>
        </w:rPr>
      </w:pPr>
      <w:r>
        <w:rPr>
          <w:rFonts w:hint="eastAsia" w:ascii="黑体" w:hAnsi="楷体" w:eastAsia="黑体"/>
          <w:sz w:val="32"/>
          <w:szCs w:val="32"/>
        </w:rPr>
        <w:t xml:space="preserve">第二十一条  </w:t>
      </w:r>
      <w:r>
        <w:rPr>
          <w:rFonts w:hint="eastAsia" w:ascii="仿宋" w:hAnsi="仿宋" w:eastAsia="仿宋"/>
          <w:sz w:val="32"/>
          <w:szCs w:val="32"/>
        </w:rPr>
        <w:t>本办法由集团组织部/人力资源部负责解释。</w:t>
      </w:r>
    </w:p>
    <w:p>
      <w:pPr>
        <w:spacing w:line="600" w:lineRule="exact"/>
        <w:ind w:firstLine="640" w:firstLineChars="200"/>
        <w:jc w:val="left"/>
        <w:rPr>
          <w:rFonts w:ascii="仿宋" w:hAnsi="仿宋" w:eastAsia="仿宋"/>
          <w:sz w:val="32"/>
          <w:szCs w:val="32"/>
        </w:rPr>
      </w:pPr>
      <w:r>
        <w:rPr>
          <w:rFonts w:hint="eastAsia" w:ascii="黑体" w:hAnsi="楷体" w:eastAsia="黑体"/>
          <w:sz w:val="32"/>
          <w:szCs w:val="32"/>
        </w:rPr>
        <w:t xml:space="preserve">第二十二条  </w:t>
      </w:r>
      <w:r>
        <w:rPr>
          <w:rFonts w:hint="eastAsia" w:ascii="仿宋" w:hAnsi="仿宋" w:eastAsia="仿宋"/>
          <w:sz w:val="32"/>
          <w:szCs w:val="32"/>
        </w:rPr>
        <w:t>本办法自发布之日起施行。</w:t>
      </w:r>
      <w:r>
        <w:rPr>
          <w:rFonts w:hint="eastAsia" w:ascii="仿宋" w:hAnsi="仿宋" w:eastAsia="仿宋"/>
          <w:spacing w:val="-6"/>
          <w:sz w:val="32"/>
          <w:szCs w:val="32"/>
        </w:rPr>
        <w:t>2015年12月31日集团发布的《中关村发展集团总部职位管理暂行办法》（中发展〔2015〕145号）废止。</w:t>
      </w:r>
    </w:p>
    <w:p>
      <w:pPr>
        <w:spacing w:line="600" w:lineRule="exact"/>
        <w:ind w:firstLine="640" w:firstLineChars="200"/>
        <w:jc w:val="left"/>
        <w:rPr>
          <w:rFonts w:ascii="仿宋" w:hAnsi="仿宋" w:eastAsia="仿宋"/>
          <w:sz w:val="32"/>
          <w:szCs w:val="32"/>
        </w:rPr>
      </w:pPr>
      <w:r>
        <w:rPr>
          <w:rFonts w:hint="eastAsia" w:ascii="黑体" w:hAnsi="楷体" w:eastAsia="黑体"/>
          <w:sz w:val="32"/>
          <w:szCs w:val="32"/>
        </w:rPr>
        <w:t xml:space="preserve">第二十三条  </w:t>
      </w:r>
      <w:r>
        <w:rPr>
          <w:rFonts w:hint="eastAsia" w:ascii="仿宋" w:hAnsi="仿宋" w:eastAsia="仿宋"/>
          <w:sz w:val="32"/>
          <w:szCs w:val="32"/>
        </w:rPr>
        <w:t>各子公司可参照本办法拟定子公司人员职位管理暂行办法。</w:t>
      </w:r>
    </w:p>
    <w:p>
      <w:pPr>
        <w:spacing w:line="600" w:lineRule="exact"/>
        <w:ind w:firstLine="640" w:firstLineChars="200"/>
        <w:jc w:val="left"/>
        <w:rPr>
          <w:rFonts w:ascii="仿宋" w:hAnsi="仿宋" w:eastAsia="仿宋"/>
          <w:sz w:val="32"/>
          <w:szCs w:val="32"/>
        </w:rPr>
      </w:pP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附件：1.专业序列族类划分</w:t>
      </w:r>
    </w:p>
    <w:p>
      <w:pPr>
        <w:spacing w:line="600" w:lineRule="exact"/>
        <w:ind w:firstLine="1600" w:firstLineChars="500"/>
        <w:jc w:val="left"/>
        <w:rPr>
          <w:rFonts w:ascii="仿宋_GB2312" w:hAnsi="Calibri" w:eastAsia="仿宋_GB2312"/>
          <w:sz w:val="32"/>
          <w:szCs w:val="32"/>
        </w:rPr>
      </w:pPr>
      <w:r>
        <w:rPr>
          <w:rFonts w:hint="eastAsia" w:ascii="仿宋" w:hAnsi="仿宋" w:eastAsia="仿宋"/>
          <w:sz w:val="32"/>
          <w:szCs w:val="32"/>
        </w:rPr>
        <w:t>2.专业序列任职资格标准</w:t>
      </w:r>
    </w:p>
    <w:p>
      <w:pPr>
        <w:spacing w:line="580" w:lineRule="exact"/>
        <w:ind w:right="160" w:firstLine="640" w:firstLineChars="200"/>
        <w:jc w:val="right"/>
        <w:rPr>
          <w:rFonts w:hint="eastAsia" w:ascii="仿宋_GB2312" w:hAnsi="Calibri" w:eastAsia="仿宋_GB2312"/>
          <w:sz w:val="32"/>
          <w:szCs w:val="32"/>
        </w:rPr>
      </w:pPr>
    </w:p>
    <w:p>
      <w:pPr>
        <w:spacing w:line="580" w:lineRule="exact"/>
        <w:ind w:right="160" w:firstLine="640" w:firstLineChars="200"/>
        <w:jc w:val="right"/>
        <w:rPr>
          <w:rFonts w:hint="eastAsia" w:ascii="仿宋_GB2312" w:hAnsi="Calibri" w:eastAsia="仿宋_GB2312"/>
          <w:sz w:val="32"/>
          <w:szCs w:val="32"/>
        </w:rPr>
      </w:pPr>
    </w:p>
    <w:p>
      <w:pPr>
        <w:spacing w:line="580" w:lineRule="exact"/>
        <w:ind w:right="160" w:firstLine="640" w:firstLineChars="200"/>
        <w:jc w:val="right"/>
        <w:rPr>
          <w:rFonts w:hint="eastAsia" w:ascii="仿宋_GB2312" w:hAnsi="Calibri" w:eastAsia="仿宋_GB2312"/>
          <w:sz w:val="32"/>
          <w:szCs w:val="32"/>
        </w:rPr>
      </w:pPr>
    </w:p>
    <w:p>
      <w:pPr>
        <w:spacing w:line="580" w:lineRule="exact"/>
        <w:ind w:right="160" w:firstLine="640" w:firstLineChars="200"/>
        <w:jc w:val="right"/>
        <w:rPr>
          <w:rFonts w:hint="eastAsia" w:ascii="仿宋_GB2312" w:hAnsi="Calibri" w:eastAsia="仿宋_GB2312"/>
          <w:sz w:val="32"/>
          <w:szCs w:val="32"/>
        </w:rPr>
      </w:pPr>
    </w:p>
    <w:p>
      <w:pPr>
        <w:spacing w:line="580" w:lineRule="exact"/>
        <w:ind w:right="160" w:firstLine="640" w:firstLineChars="200"/>
        <w:jc w:val="right"/>
        <w:rPr>
          <w:rFonts w:ascii="仿宋_GB2312" w:hAnsi="Calibri" w:eastAsia="仿宋_GB2312"/>
          <w:sz w:val="32"/>
          <w:szCs w:val="32"/>
        </w:rPr>
        <w:sectPr>
          <w:headerReference r:id="rId4" w:type="first"/>
          <w:footerReference r:id="rId7" w:type="first"/>
          <w:headerReference r:id="rId3" w:type="default"/>
          <w:footerReference r:id="rId5" w:type="default"/>
          <w:footerReference r:id="rId6" w:type="even"/>
          <w:pgSz w:w="11906" w:h="16838"/>
          <w:pgMar w:top="2098" w:right="1474" w:bottom="1587" w:left="1587" w:header="851" w:footer="992" w:gutter="0"/>
          <w:pgNumType w:fmt="numberInDash"/>
          <w:cols w:space="0" w:num="1"/>
          <w:docGrid w:linePitch="435" w:charSpace="0"/>
        </w:sectPr>
      </w:pPr>
    </w:p>
    <w:p>
      <w:pPr>
        <w:spacing w:line="300" w:lineRule="exact"/>
        <w:rPr>
          <w:rFonts w:ascii="黑体" w:hAnsi="黑体" w:eastAsia="黑体"/>
          <w:sz w:val="32"/>
          <w:szCs w:val="32"/>
        </w:rPr>
      </w:pPr>
      <w:r>
        <w:rPr>
          <w:rFonts w:hint="eastAsia" w:ascii="黑体" w:hAnsi="黑体" w:eastAsia="黑体"/>
          <w:sz w:val="32"/>
          <w:szCs w:val="32"/>
        </w:rPr>
        <w:t>附件1</w:t>
      </w:r>
    </w:p>
    <w:p>
      <w:pPr>
        <w:keepNext/>
        <w:keepLines/>
        <w:widowControl/>
        <w:spacing w:before="280" w:after="280" w:line="200" w:lineRule="exact"/>
        <w:ind w:firstLine="880" w:firstLineChars="200"/>
        <w:jc w:val="center"/>
        <w:outlineLvl w:val="1"/>
        <w:rPr>
          <w:rFonts w:ascii="方正小标宋简体" w:eastAsia="方正小标宋简体"/>
          <w:bCs/>
          <w:sz w:val="44"/>
          <w:szCs w:val="44"/>
        </w:rPr>
      </w:pPr>
      <w:r>
        <w:rPr>
          <w:rFonts w:hint="eastAsia" w:ascii="方正小标宋简体" w:eastAsia="方正小标宋简体"/>
          <w:bCs/>
          <w:sz w:val="44"/>
          <w:szCs w:val="44"/>
        </w:rPr>
        <w:t>专业序列族类划分</w:t>
      </w:r>
    </w:p>
    <w:tbl>
      <w:tblPr>
        <w:tblStyle w:val="21"/>
        <w:tblW w:w="1442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2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bottom w:val="single" w:color="auto" w:sz="4" w:space="0"/>
            </w:tcBorders>
            <w:vAlign w:val="top"/>
          </w:tcPr>
          <w:p>
            <w:pPr>
              <w:spacing w:line="340" w:lineRule="exact"/>
              <w:ind w:firstLine="482" w:firstLineChars="200"/>
              <w:rPr>
                <w:rFonts w:ascii="仿宋" w:hAnsi="仿宋" w:eastAsia="仿宋"/>
                <w:b/>
                <w:sz w:val="24"/>
              </w:rPr>
            </w:pPr>
            <w:r>
              <w:rPr>
                <w:rFonts w:hint="eastAsia" w:ascii="仿宋" w:hAnsi="仿宋" w:eastAsia="仿宋"/>
                <w:b/>
                <w:sz w:val="24"/>
              </w:rPr>
              <w:t>职位族</w:t>
            </w:r>
          </w:p>
        </w:tc>
        <w:tc>
          <w:tcPr>
            <w:tcW w:w="12616" w:type="dxa"/>
            <w:tcBorders>
              <w:bottom w:val="single" w:color="auto" w:sz="4" w:space="0"/>
            </w:tcBorders>
            <w:vAlign w:val="top"/>
          </w:tcPr>
          <w:p>
            <w:pPr>
              <w:spacing w:line="340" w:lineRule="exact"/>
              <w:jc w:val="center"/>
              <w:rPr>
                <w:rFonts w:ascii="仿宋" w:hAnsi="仿宋" w:eastAsia="仿宋"/>
                <w:b/>
                <w:sz w:val="24"/>
              </w:rPr>
            </w:pPr>
            <w:r>
              <w:rPr>
                <w:rFonts w:hint="eastAsia" w:ascii="仿宋" w:hAnsi="仿宋" w:eastAsia="仿宋"/>
                <w:b/>
                <w:sz w:val="24"/>
              </w:rPr>
              <w:t>所含职位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2" w:space="0"/>
              <w:right w:val="single" w:color="auto" w:sz="4" w:space="0"/>
            </w:tcBorders>
            <w:vAlign w:val="center"/>
          </w:tcPr>
          <w:p>
            <w:pPr>
              <w:spacing w:line="340" w:lineRule="exact"/>
              <w:jc w:val="center"/>
              <w:rPr>
                <w:rFonts w:ascii="仿宋" w:hAnsi="仿宋" w:eastAsia="仿宋"/>
                <w:b/>
                <w:sz w:val="24"/>
              </w:rPr>
            </w:pPr>
            <w:r>
              <w:rPr>
                <w:rFonts w:hint="eastAsia" w:ascii="仿宋" w:hAnsi="仿宋" w:eastAsia="仿宋"/>
                <w:b/>
                <w:sz w:val="24"/>
              </w:rPr>
              <w:t>科技金融族</w:t>
            </w:r>
          </w:p>
        </w:tc>
        <w:tc>
          <w:tcPr>
            <w:tcW w:w="12616" w:type="dxa"/>
            <w:tcBorders>
              <w:top w:val="single" w:color="auto" w:sz="4" w:space="0"/>
              <w:left w:val="single" w:color="auto" w:sz="4" w:space="0"/>
              <w:bottom w:val="single" w:color="auto" w:sz="2" w:space="0"/>
              <w:right w:val="single" w:color="auto" w:sz="4" w:space="0"/>
            </w:tcBorders>
            <w:vAlign w:val="top"/>
          </w:tcPr>
          <w:p>
            <w:pPr>
              <w:spacing w:line="340" w:lineRule="exact"/>
              <w:ind w:firstLine="482" w:firstLineChars="200"/>
              <w:rPr>
                <w:rFonts w:ascii="仿宋" w:hAnsi="仿宋" w:eastAsia="仿宋"/>
                <w:b/>
                <w:sz w:val="24"/>
              </w:rPr>
            </w:pPr>
            <w:r>
              <w:rPr>
                <w:rFonts w:hint="eastAsia" w:ascii="仿宋" w:hAnsi="仿宋" w:eastAsia="仿宋"/>
                <w:b/>
                <w:sz w:val="24"/>
              </w:rPr>
              <w:t>科技金融事业部/中科金：</w:t>
            </w:r>
            <w:r>
              <w:rPr>
                <w:rFonts w:hint="eastAsia" w:ascii="仿宋" w:hAnsi="仿宋" w:eastAsia="仿宋"/>
                <w:sz w:val="24"/>
              </w:rPr>
              <w:t>创新服务、基金管理、业务管理、信息管理、风险监测、业务合规等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top w:val="single" w:color="auto" w:sz="2" w:space="0"/>
              <w:left w:val="single" w:color="auto" w:sz="2" w:space="0"/>
              <w:bottom w:val="single" w:color="auto" w:sz="2" w:space="0"/>
              <w:right w:val="single" w:color="auto" w:sz="2" w:space="0"/>
            </w:tcBorders>
            <w:vAlign w:val="center"/>
          </w:tcPr>
          <w:p>
            <w:pPr>
              <w:spacing w:line="340" w:lineRule="exact"/>
              <w:jc w:val="center"/>
              <w:rPr>
                <w:rFonts w:ascii="仿宋" w:hAnsi="仿宋" w:eastAsia="仿宋"/>
                <w:b/>
                <w:sz w:val="24"/>
              </w:rPr>
            </w:pPr>
            <w:r>
              <w:rPr>
                <w:rFonts w:hint="eastAsia" w:ascii="仿宋" w:hAnsi="仿宋" w:eastAsia="仿宋"/>
                <w:b/>
                <w:sz w:val="24"/>
              </w:rPr>
              <w:t>科技园区族</w:t>
            </w:r>
          </w:p>
        </w:tc>
        <w:tc>
          <w:tcPr>
            <w:tcW w:w="12616" w:type="dxa"/>
            <w:tcBorders>
              <w:top w:val="single" w:color="auto" w:sz="2" w:space="0"/>
              <w:left w:val="single" w:color="auto" w:sz="2" w:space="0"/>
              <w:bottom w:val="single" w:color="auto" w:sz="2" w:space="0"/>
              <w:right w:val="single" w:color="auto" w:sz="2" w:space="0"/>
            </w:tcBorders>
            <w:vAlign w:val="top"/>
          </w:tcPr>
          <w:p>
            <w:pPr>
              <w:spacing w:line="340" w:lineRule="exact"/>
              <w:ind w:firstLine="482" w:firstLineChars="200"/>
              <w:jc w:val="left"/>
              <w:rPr>
                <w:rFonts w:ascii="仿宋" w:hAnsi="仿宋" w:eastAsia="仿宋"/>
                <w:sz w:val="24"/>
              </w:rPr>
            </w:pPr>
            <w:r>
              <w:rPr>
                <w:rFonts w:hint="eastAsia" w:ascii="仿宋" w:hAnsi="仿宋" w:eastAsia="仿宋"/>
                <w:b/>
                <w:sz w:val="24"/>
              </w:rPr>
              <w:t>科技园区事业部：</w:t>
            </w:r>
            <w:r>
              <w:rPr>
                <w:rFonts w:hint="eastAsia" w:ascii="仿宋" w:hAnsi="仿宋" w:eastAsia="仿宋"/>
                <w:sz w:val="24"/>
              </w:rPr>
              <w:t>空间及生态规划、产业规划、招采管理、成本管理、工程管理、产业服务等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top w:val="single" w:color="auto" w:sz="2" w:space="0"/>
              <w:left w:val="single" w:color="auto" w:sz="2" w:space="0"/>
              <w:bottom w:val="single" w:color="auto" w:sz="2" w:space="0"/>
              <w:right w:val="single" w:color="auto" w:sz="2" w:space="0"/>
            </w:tcBorders>
            <w:vAlign w:val="center"/>
          </w:tcPr>
          <w:p>
            <w:pPr>
              <w:spacing w:line="340" w:lineRule="exact"/>
              <w:jc w:val="center"/>
              <w:rPr>
                <w:rFonts w:ascii="仿宋" w:hAnsi="仿宋" w:eastAsia="仿宋"/>
                <w:b/>
                <w:sz w:val="24"/>
              </w:rPr>
            </w:pPr>
            <w:r>
              <w:rPr>
                <w:rFonts w:hint="eastAsia" w:ascii="仿宋" w:hAnsi="仿宋" w:eastAsia="仿宋"/>
                <w:b/>
                <w:sz w:val="24"/>
              </w:rPr>
              <w:t>产业投资族</w:t>
            </w:r>
          </w:p>
        </w:tc>
        <w:tc>
          <w:tcPr>
            <w:tcW w:w="12616" w:type="dxa"/>
            <w:tcBorders>
              <w:top w:val="single" w:color="auto" w:sz="2" w:space="0"/>
              <w:left w:val="single" w:color="auto" w:sz="2" w:space="0"/>
              <w:bottom w:val="single" w:color="auto" w:sz="2" w:space="0"/>
              <w:right w:val="single" w:color="auto" w:sz="2" w:space="0"/>
            </w:tcBorders>
            <w:vAlign w:val="top"/>
          </w:tcPr>
          <w:p>
            <w:pPr>
              <w:spacing w:line="340" w:lineRule="exact"/>
              <w:ind w:firstLine="482" w:firstLineChars="200"/>
              <w:jc w:val="left"/>
              <w:rPr>
                <w:rFonts w:ascii="仿宋" w:hAnsi="仿宋" w:eastAsia="仿宋"/>
                <w:sz w:val="24"/>
              </w:rPr>
            </w:pPr>
            <w:r>
              <w:rPr>
                <w:rFonts w:hint="eastAsia" w:ascii="仿宋" w:hAnsi="仿宋" w:eastAsia="仿宋"/>
                <w:b/>
                <w:sz w:val="24"/>
              </w:rPr>
              <w:t>产业投资部：</w:t>
            </w:r>
            <w:r>
              <w:rPr>
                <w:rFonts w:hint="eastAsia" w:ascii="仿宋" w:hAnsi="仿宋" w:eastAsia="仿宋"/>
                <w:sz w:val="24"/>
              </w:rPr>
              <w:t>投资岗、投资项目管理岗、投资落地服务岗等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top w:val="single" w:color="auto" w:sz="2" w:space="0"/>
              <w:left w:val="single" w:color="auto" w:sz="4" w:space="0"/>
              <w:bottom w:val="single" w:color="auto" w:sz="4" w:space="0"/>
              <w:right w:val="single" w:color="auto" w:sz="4" w:space="0"/>
            </w:tcBorders>
            <w:vAlign w:val="center"/>
          </w:tcPr>
          <w:p>
            <w:pPr>
              <w:spacing w:line="340" w:lineRule="exact"/>
              <w:jc w:val="center"/>
              <w:rPr>
                <w:rFonts w:ascii="仿宋" w:hAnsi="仿宋" w:eastAsia="仿宋"/>
                <w:b/>
                <w:sz w:val="24"/>
              </w:rPr>
            </w:pPr>
            <w:r>
              <w:rPr>
                <w:rFonts w:hint="eastAsia" w:ascii="仿宋" w:hAnsi="仿宋" w:eastAsia="仿宋"/>
                <w:b/>
                <w:sz w:val="24"/>
              </w:rPr>
              <w:t>区域合作族</w:t>
            </w:r>
          </w:p>
        </w:tc>
        <w:tc>
          <w:tcPr>
            <w:tcW w:w="12616" w:type="dxa"/>
            <w:tcBorders>
              <w:top w:val="single" w:color="auto" w:sz="2" w:space="0"/>
              <w:left w:val="single" w:color="auto" w:sz="4" w:space="0"/>
              <w:bottom w:val="single" w:color="auto" w:sz="4" w:space="0"/>
              <w:right w:val="single" w:color="auto" w:sz="4" w:space="0"/>
            </w:tcBorders>
            <w:vAlign w:val="top"/>
          </w:tcPr>
          <w:p>
            <w:pPr>
              <w:spacing w:line="340" w:lineRule="exact"/>
              <w:ind w:firstLine="482" w:firstLineChars="200"/>
              <w:jc w:val="left"/>
              <w:rPr>
                <w:rFonts w:ascii="仿宋" w:hAnsi="仿宋" w:eastAsia="仿宋"/>
                <w:sz w:val="24"/>
              </w:rPr>
            </w:pPr>
            <w:r>
              <w:rPr>
                <w:rFonts w:hint="eastAsia" w:ascii="仿宋" w:hAnsi="仿宋" w:eastAsia="仿宋"/>
                <w:b/>
                <w:sz w:val="24"/>
              </w:rPr>
              <w:t>区域合作部：</w:t>
            </w:r>
            <w:r>
              <w:rPr>
                <w:rFonts w:hint="eastAsia" w:ascii="仿宋" w:hAnsi="仿宋" w:eastAsia="仿宋"/>
                <w:sz w:val="24"/>
              </w:rPr>
              <w:t>区域业务协同拓展等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tcBorders>
              <w:top w:val="single" w:color="auto" w:sz="4" w:space="0"/>
            </w:tcBorders>
            <w:vAlign w:val="center"/>
          </w:tcPr>
          <w:p>
            <w:pPr>
              <w:spacing w:line="340" w:lineRule="exact"/>
              <w:jc w:val="center"/>
              <w:rPr>
                <w:rFonts w:ascii="仿宋" w:hAnsi="仿宋" w:eastAsia="仿宋"/>
                <w:b/>
                <w:sz w:val="24"/>
              </w:rPr>
            </w:pPr>
            <w:r>
              <w:rPr>
                <w:rFonts w:hint="eastAsia" w:ascii="仿宋" w:hAnsi="仿宋" w:eastAsia="仿宋"/>
                <w:b/>
                <w:sz w:val="24"/>
              </w:rPr>
              <w:t>海外业务族</w:t>
            </w:r>
          </w:p>
        </w:tc>
        <w:tc>
          <w:tcPr>
            <w:tcW w:w="12616" w:type="dxa"/>
            <w:tcBorders>
              <w:top w:val="single" w:color="auto" w:sz="4" w:space="0"/>
            </w:tcBorders>
            <w:vAlign w:val="top"/>
          </w:tcPr>
          <w:p>
            <w:pPr>
              <w:spacing w:line="340" w:lineRule="exact"/>
              <w:ind w:firstLine="482" w:firstLineChars="200"/>
              <w:jc w:val="left"/>
              <w:rPr>
                <w:rFonts w:ascii="仿宋" w:hAnsi="仿宋" w:eastAsia="仿宋"/>
                <w:sz w:val="24"/>
              </w:rPr>
            </w:pPr>
            <w:r>
              <w:rPr>
                <w:rFonts w:hint="eastAsia" w:ascii="仿宋" w:hAnsi="仿宋" w:eastAsia="仿宋"/>
                <w:b/>
                <w:sz w:val="24"/>
              </w:rPr>
              <w:t>海外业务部：</w:t>
            </w:r>
            <w:r>
              <w:rPr>
                <w:rFonts w:hint="eastAsia" w:ascii="仿宋" w:hAnsi="仿宋" w:eastAsia="仿宋"/>
                <w:sz w:val="24"/>
              </w:rPr>
              <w:t>海外投资与基金管理、海外业务拓展管理、海外业务财务与风险管理、海外联络服务与展示推广等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spacing w:line="340" w:lineRule="exact"/>
              <w:jc w:val="center"/>
              <w:rPr>
                <w:rFonts w:ascii="仿宋" w:hAnsi="仿宋" w:eastAsia="仿宋"/>
                <w:b/>
                <w:sz w:val="24"/>
              </w:rPr>
            </w:pPr>
            <w:r>
              <w:rPr>
                <w:rFonts w:hint="eastAsia" w:ascii="仿宋" w:hAnsi="仿宋" w:eastAsia="仿宋"/>
                <w:b/>
                <w:sz w:val="24"/>
              </w:rPr>
              <w:t>职能专业族</w:t>
            </w:r>
          </w:p>
        </w:tc>
        <w:tc>
          <w:tcPr>
            <w:tcW w:w="12616" w:type="dxa"/>
            <w:vAlign w:val="top"/>
          </w:tcPr>
          <w:p>
            <w:pPr>
              <w:spacing w:line="340" w:lineRule="exact"/>
              <w:ind w:firstLine="482" w:firstLineChars="200"/>
              <w:jc w:val="left"/>
              <w:rPr>
                <w:rFonts w:ascii="仿宋" w:hAnsi="仿宋" w:eastAsia="仿宋"/>
                <w:sz w:val="24"/>
              </w:rPr>
            </w:pPr>
            <w:r>
              <w:rPr>
                <w:rFonts w:hint="eastAsia" w:ascii="仿宋" w:hAnsi="仿宋" w:eastAsia="仿宋"/>
                <w:b/>
                <w:sz w:val="24"/>
              </w:rPr>
              <w:t>党委办公室/集团办公室</w:t>
            </w:r>
            <w:r>
              <w:rPr>
                <w:rFonts w:hint="eastAsia" w:ascii="仿宋" w:hAnsi="仿宋" w:eastAsia="仿宋"/>
                <w:sz w:val="24"/>
              </w:rPr>
              <w:t>：重大会议及活动组织协调、公共关系及外事管理、党办综合管理、机要文秘、总办会会议组织及综合文秘、信息化管理、综合服务与协调、客户服务、物业管理、餐厅管理、行政后勤管理、档案管理等</w:t>
            </w:r>
          </w:p>
          <w:p>
            <w:pPr>
              <w:spacing w:line="340" w:lineRule="exact"/>
              <w:ind w:firstLine="482" w:firstLineChars="200"/>
              <w:jc w:val="left"/>
              <w:rPr>
                <w:rFonts w:ascii="仿宋" w:hAnsi="仿宋" w:eastAsia="仿宋"/>
                <w:sz w:val="24"/>
              </w:rPr>
            </w:pPr>
            <w:r>
              <w:rPr>
                <w:rFonts w:hint="eastAsia" w:ascii="仿宋" w:hAnsi="仿宋" w:eastAsia="仿宋"/>
                <w:b/>
                <w:sz w:val="24"/>
              </w:rPr>
              <w:t>董事会办公室</w:t>
            </w:r>
            <w:r>
              <w:rPr>
                <w:rFonts w:hint="eastAsia" w:ascii="仿宋" w:hAnsi="仿宋" w:eastAsia="仿宋"/>
                <w:sz w:val="24"/>
              </w:rPr>
              <w:t>：投资者关系与信息披露等</w:t>
            </w:r>
          </w:p>
          <w:p>
            <w:pPr>
              <w:spacing w:line="340" w:lineRule="exact"/>
              <w:ind w:firstLine="482" w:firstLineChars="200"/>
              <w:jc w:val="left"/>
              <w:rPr>
                <w:rFonts w:ascii="仿宋" w:hAnsi="仿宋" w:eastAsia="仿宋"/>
                <w:sz w:val="24"/>
              </w:rPr>
            </w:pPr>
            <w:r>
              <w:rPr>
                <w:rFonts w:hint="eastAsia" w:ascii="仿宋" w:hAnsi="仿宋" w:eastAsia="仿宋"/>
                <w:b/>
                <w:sz w:val="24"/>
              </w:rPr>
              <w:t>党群工作部：</w:t>
            </w:r>
            <w:r>
              <w:rPr>
                <w:rFonts w:hint="eastAsia" w:ascii="仿宋" w:hAnsi="仿宋" w:eastAsia="仿宋"/>
                <w:sz w:val="24"/>
              </w:rPr>
              <w:t>集团总部党建及群团、集团工会、共青团、妇联、统战建设及管理</w:t>
            </w:r>
          </w:p>
          <w:p>
            <w:pPr>
              <w:spacing w:line="340" w:lineRule="exact"/>
              <w:ind w:firstLine="482" w:firstLineChars="200"/>
              <w:jc w:val="left"/>
              <w:rPr>
                <w:rFonts w:ascii="仿宋" w:hAnsi="仿宋" w:eastAsia="仿宋"/>
                <w:sz w:val="24"/>
              </w:rPr>
            </w:pPr>
            <w:r>
              <w:rPr>
                <w:rFonts w:hint="eastAsia" w:ascii="仿宋" w:hAnsi="仿宋" w:eastAsia="仿宋"/>
                <w:b/>
                <w:sz w:val="24"/>
              </w:rPr>
              <w:t>组织部</w:t>
            </w:r>
            <w:r>
              <w:rPr>
                <w:rFonts w:ascii="仿宋" w:hAnsi="仿宋" w:eastAsia="仿宋"/>
                <w:b/>
                <w:sz w:val="24"/>
              </w:rPr>
              <w:t>/人力资源部：</w:t>
            </w:r>
            <w:r>
              <w:rPr>
                <w:rFonts w:hint="eastAsia" w:ascii="仿宋" w:hAnsi="仿宋" w:eastAsia="仿宋"/>
                <w:sz w:val="24"/>
              </w:rPr>
              <w:t>招聘与员工关系管理、薪酬福利管理、绩效管理、编制管理与人才规划、干部管理、党组织建设、党员教育与培训等</w:t>
            </w:r>
          </w:p>
          <w:p>
            <w:pPr>
              <w:spacing w:line="340" w:lineRule="exact"/>
              <w:ind w:firstLine="482" w:firstLineChars="200"/>
              <w:jc w:val="left"/>
              <w:rPr>
                <w:rFonts w:ascii="仿宋" w:hAnsi="仿宋" w:eastAsia="仿宋"/>
                <w:sz w:val="24"/>
              </w:rPr>
            </w:pPr>
            <w:r>
              <w:rPr>
                <w:rFonts w:hint="eastAsia" w:ascii="仿宋" w:hAnsi="仿宋" w:eastAsia="仿宋"/>
                <w:b/>
                <w:sz w:val="24"/>
              </w:rPr>
              <w:t>宣传部</w:t>
            </w:r>
            <w:r>
              <w:rPr>
                <w:rFonts w:ascii="仿宋" w:hAnsi="仿宋" w:eastAsia="仿宋"/>
                <w:b/>
                <w:sz w:val="24"/>
              </w:rPr>
              <w:t>/品牌管理部：</w:t>
            </w:r>
            <w:r>
              <w:rPr>
                <w:rFonts w:hint="eastAsia" w:ascii="仿宋" w:hAnsi="仿宋" w:eastAsia="仿宋"/>
                <w:sz w:val="24"/>
              </w:rPr>
              <w:t>品牌管理等</w:t>
            </w:r>
          </w:p>
          <w:p>
            <w:pPr>
              <w:spacing w:line="340" w:lineRule="exact"/>
              <w:ind w:firstLine="482" w:firstLineChars="200"/>
              <w:jc w:val="left"/>
              <w:rPr>
                <w:rFonts w:ascii="仿宋" w:hAnsi="仿宋" w:eastAsia="仿宋"/>
                <w:sz w:val="24"/>
              </w:rPr>
            </w:pPr>
            <w:r>
              <w:rPr>
                <w:rFonts w:hint="eastAsia" w:ascii="仿宋" w:hAnsi="仿宋" w:eastAsia="仿宋"/>
                <w:b/>
                <w:sz w:val="24"/>
              </w:rPr>
              <w:t>纪检监察部：</w:t>
            </w:r>
            <w:r>
              <w:rPr>
                <w:rFonts w:hint="eastAsia" w:ascii="仿宋" w:hAnsi="仿宋" w:eastAsia="仿宋"/>
                <w:sz w:val="24"/>
              </w:rPr>
              <w:t>纪检、监察等</w:t>
            </w:r>
          </w:p>
          <w:p>
            <w:pPr>
              <w:spacing w:line="340" w:lineRule="exact"/>
              <w:ind w:firstLine="482" w:firstLineChars="200"/>
              <w:jc w:val="left"/>
              <w:rPr>
                <w:rFonts w:ascii="仿宋" w:hAnsi="仿宋" w:eastAsia="仿宋"/>
                <w:sz w:val="24"/>
              </w:rPr>
            </w:pPr>
            <w:r>
              <w:rPr>
                <w:rFonts w:hint="eastAsia" w:ascii="仿宋" w:hAnsi="仿宋" w:eastAsia="仿宋"/>
                <w:b/>
                <w:sz w:val="24"/>
              </w:rPr>
              <w:t>战略管理部</w:t>
            </w:r>
            <w:r>
              <w:rPr>
                <w:rFonts w:hint="eastAsia" w:ascii="仿宋" w:hAnsi="仿宋" w:eastAsia="仿宋"/>
                <w:sz w:val="24"/>
              </w:rPr>
              <w:t>：战略分析与管理、重大报告起草、机构绩效考核、计划与统计、组织管控等</w:t>
            </w:r>
          </w:p>
          <w:p>
            <w:pPr>
              <w:spacing w:line="340" w:lineRule="exact"/>
              <w:ind w:firstLine="482" w:firstLineChars="200"/>
              <w:jc w:val="left"/>
              <w:rPr>
                <w:rFonts w:ascii="仿宋" w:hAnsi="仿宋" w:eastAsia="仿宋"/>
                <w:sz w:val="24"/>
              </w:rPr>
            </w:pPr>
            <w:r>
              <w:rPr>
                <w:rFonts w:hint="eastAsia" w:ascii="仿宋" w:hAnsi="仿宋" w:eastAsia="仿宋"/>
                <w:b/>
                <w:sz w:val="24"/>
              </w:rPr>
              <w:t>资金财务部</w:t>
            </w:r>
            <w:r>
              <w:rPr>
                <w:rFonts w:hint="eastAsia" w:ascii="仿宋" w:hAnsi="仿宋" w:eastAsia="仿宋"/>
                <w:sz w:val="24"/>
              </w:rPr>
              <w:t>：合并会计、总部会计、财务分析与评价、资产评估管理、预算管理、产权登记管理、税务管理、资金管理、出纳、结算中心预算管理、结算中心结算管理、结算中心融资管理等</w:t>
            </w:r>
          </w:p>
          <w:p>
            <w:pPr>
              <w:spacing w:line="340" w:lineRule="exact"/>
              <w:ind w:firstLine="482" w:firstLineChars="200"/>
              <w:jc w:val="left"/>
              <w:rPr>
                <w:rFonts w:ascii="仿宋" w:hAnsi="仿宋" w:eastAsia="仿宋"/>
                <w:sz w:val="24"/>
              </w:rPr>
            </w:pPr>
            <w:r>
              <w:rPr>
                <w:rFonts w:hint="eastAsia" w:ascii="仿宋" w:hAnsi="仿宋" w:eastAsia="仿宋"/>
                <w:b/>
                <w:sz w:val="24"/>
              </w:rPr>
              <w:t>资本运营部</w:t>
            </w:r>
            <w:r>
              <w:rPr>
                <w:rFonts w:hint="eastAsia" w:ascii="仿宋" w:hAnsi="仿宋" w:eastAsia="仿宋"/>
                <w:sz w:val="24"/>
              </w:rPr>
              <w:t>：董监事管理、资本运营等</w:t>
            </w:r>
          </w:p>
          <w:p>
            <w:pPr>
              <w:spacing w:line="340" w:lineRule="exact"/>
              <w:ind w:firstLine="482" w:firstLineChars="200"/>
              <w:jc w:val="left"/>
              <w:rPr>
                <w:rFonts w:ascii="仿宋" w:hAnsi="仿宋" w:eastAsia="仿宋"/>
                <w:sz w:val="24"/>
              </w:rPr>
            </w:pPr>
            <w:r>
              <w:rPr>
                <w:rFonts w:hint="eastAsia" w:ascii="仿宋" w:hAnsi="仿宋" w:eastAsia="仿宋"/>
                <w:b/>
                <w:sz w:val="24"/>
              </w:rPr>
              <w:t>风险管理部</w:t>
            </w:r>
            <w:r>
              <w:rPr>
                <w:rFonts w:hint="eastAsia" w:ascii="仿宋" w:hAnsi="仿宋" w:eastAsia="仿宋"/>
                <w:sz w:val="24"/>
              </w:rPr>
              <w:t>：法务、内审、风险管理与处置等</w:t>
            </w:r>
          </w:p>
          <w:p>
            <w:pPr>
              <w:spacing w:line="340" w:lineRule="exact"/>
              <w:ind w:firstLine="482" w:firstLineChars="200"/>
              <w:jc w:val="left"/>
              <w:rPr>
                <w:rFonts w:ascii="仿宋" w:hAnsi="仿宋" w:eastAsia="仿宋"/>
                <w:b/>
                <w:sz w:val="24"/>
              </w:rPr>
            </w:pPr>
            <w:r>
              <w:rPr>
                <w:rFonts w:hint="eastAsia" w:ascii="仿宋" w:hAnsi="仿宋" w:eastAsia="仿宋"/>
                <w:b/>
                <w:sz w:val="24"/>
              </w:rPr>
              <w:t>各部门的内务岗位</w:t>
            </w:r>
          </w:p>
        </w:tc>
      </w:tr>
    </w:tbl>
    <w:p>
      <w:pPr>
        <w:spacing w:line="600" w:lineRule="exact"/>
        <w:jc w:val="left"/>
        <w:rPr>
          <w:rFonts w:hint="eastAsia" w:ascii="黑体" w:hAnsi="黑体" w:eastAsia="黑体"/>
          <w:sz w:val="32"/>
          <w:szCs w:val="32"/>
        </w:rPr>
      </w:pPr>
    </w:p>
    <w:p>
      <w:pPr>
        <w:spacing w:line="600" w:lineRule="exact"/>
        <w:jc w:val="left"/>
        <w:rPr>
          <w:rFonts w:ascii="黑体" w:hAnsi="黑体" w:eastAsia="黑体"/>
          <w:sz w:val="32"/>
          <w:szCs w:val="32"/>
        </w:rPr>
      </w:pPr>
      <w:r>
        <w:rPr>
          <w:rFonts w:hint="eastAsia" w:ascii="黑体" w:hAnsi="黑体" w:eastAsia="黑体"/>
          <w:sz w:val="32"/>
          <w:szCs w:val="32"/>
        </w:rPr>
        <w:t>附件2</w:t>
      </w:r>
    </w:p>
    <w:p>
      <w:pPr>
        <w:keepNext/>
        <w:keepLines/>
        <w:spacing w:before="280" w:after="280" w:line="240" w:lineRule="exact"/>
        <w:ind w:firstLine="720" w:firstLineChars="200"/>
        <w:jc w:val="center"/>
        <w:outlineLvl w:val="1"/>
        <w:rPr>
          <w:rFonts w:ascii="Cambria" w:hAnsi="Cambria" w:eastAsia="方正小标宋简体"/>
          <w:bCs/>
          <w:sz w:val="36"/>
          <w:szCs w:val="32"/>
        </w:rPr>
      </w:pPr>
      <w:r>
        <w:rPr>
          <w:rFonts w:hint="eastAsia" w:ascii="Cambria" w:hAnsi="Cambria" w:eastAsia="方正小标宋简体"/>
          <w:bCs/>
          <w:sz w:val="36"/>
          <w:szCs w:val="32"/>
        </w:rPr>
        <w:t>专业序列任职资格标准</w:t>
      </w:r>
    </w:p>
    <w:tbl>
      <w:tblPr>
        <w:tblStyle w:val="21"/>
        <w:tblW w:w="1446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8"/>
        <w:gridCol w:w="1701"/>
        <w:gridCol w:w="1418"/>
        <w:gridCol w:w="1972"/>
        <w:gridCol w:w="4251"/>
        <w:gridCol w:w="4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8" w:hRule="atLeast"/>
          <w:jc w:val="center"/>
        </w:trPr>
        <w:tc>
          <w:tcPr>
            <w:tcW w:w="758" w:type="dxa"/>
            <w:vAlign w:val="center"/>
          </w:tcPr>
          <w:p>
            <w:pPr>
              <w:widowControl/>
              <w:spacing w:line="300" w:lineRule="exact"/>
              <w:jc w:val="center"/>
              <w:rPr>
                <w:rFonts w:ascii="仿宋" w:hAnsi="仿宋" w:eastAsia="仿宋"/>
                <w:b/>
                <w:kern w:val="0"/>
                <w:sz w:val="24"/>
              </w:rPr>
            </w:pPr>
            <w:r>
              <w:rPr>
                <w:rFonts w:hint="eastAsia" w:ascii="仿宋" w:hAnsi="仿宋" w:eastAsia="仿宋"/>
                <w:b/>
                <w:kern w:val="0"/>
                <w:sz w:val="24"/>
              </w:rPr>
              <w:t>职级</w:t>
            </w:r>
          </w:p>
        </w:tc>
        <w:tc>
          <w:tcPr>
            <w:tcW w:w="1701" w:type="dxa"/>
            <w:vAlign w:val="center"/>
          </w:tcPr>
          <w:p>
            <w:pPr>
              <w:spacing w:line="300" w:lineRule="exact"/>
              <w:jc w:val="center"/>
              <w:rPr>
                <w:rFonts w:ascii="仿宋" w:hAnsi="仿宋" w:eastAsia="仿宋"/>
                <w:b/>
                <w:bCs/>
                <w:sz w:val="24"/>
              </w:rPr>
            </w:pPr>
            <w:r>
              <w:rPr>
                <w:rFonts w:hint="eastAsia" w:ascii="仿宋" w:hAnsi="仿宋" w:eastAsia="仿宋"/>
                <w:b/>
                <w:kern w:val="0"/>
                <w:sz w:val="24"/>
              </w:rPr>
              <w:t>职位名称</w:t>
            </w:r>
          </w:p>
        </w:tc>
        <w:tc>
          <w:tcPr>
            <w:tcW w:w="1418" w:type="dxa"/>
            <w:vAlign w:val="center"/>
          </w:tcPr>
          <w:p>
            <w:pPr>
              <w:widowControl/>
              <w:spacing w:line="300" w:lineRule="exact"/>
              <w:ind w:left="200" w:firstLine="198" w:firstLineChars="82"/>
              <w:rPr>
                <w:rFonts w:ascii="仿宋" w:hAnsi="仿宋" w:eastAsia="仿宋"/>
                <w:b/>
                <w:kern w:val="0"/>
                <w:sz w:val="24"/>
              </w:rPr>
            </w:pPr>
            <w:r>
              <w:rPr>
                <w:rFonts w:hint="eastAsia" w:ascii="仿宋" w:hAnsi="仿宋" w:eastAsia="仿宋"/>
                <w:b/>
                <w:kern w:val="0"/>
                <w:sz w:val="24"/>
              </w:rPr>
              <w:t>学历</w:t>
            </w:r>
          </w:p>
        </w:tc>
        <w:tc>
          <w:tcPr>
            <w:tcW w:w="1972" w:type="dxa"/>
            <w:vAlign w:val="center"/>
          </w:tcPr>
          <w:p>
            <w:pPr>
              <w:widowControl/>
              <w:spacing w:line="300" w:lineRule="exact"/>
              <w:ind w:firstLine="241" w:firstLineChars="100"/>
              <w:rPr>
                <w:rFonts w:ascii="仿宋" w:hAnsi="仿宋" w:eastAsia="仿宋"/>
                <w:b/>
                <w:kern w:val="0"/>
                <w:sz w:val="24"/>
              </w:rPr>
            </w:pPr>
            <w:r>
              <w:rPr>
                <w:rFonts w:hint="eastAsia" w:ascii="仿宋" w:hAnsi="仿宋" w:eastAsia="仿宋"/>
                <w:b/>
                <w:kern w:val="0"/>
                <w:sz w:val="24"/>
              </w:rPr>
              <w:t>相关工作年限</w:t>
            </w:r>
          </w:p>
        </w:tc>
        <w:tc>
          <w:tcPr>
            <w:tcW w:w="4251" w:type="dxa"/>
            <w:vAlign w:val="center"/>
          </w:tcPr>
          <w:p>
            <w:pPr>
              <w:widowControl/>
              <w:spacing w:line="300" w:lineRule="exact"/>
              <w:ind w:firstLine="482" w:firstLineChars="200"/>
              <w:jc w:val="center"/>
              <w:rPr>
                <w:rFonts w:ascii="仿宋" w:hAnsi="仿宋" w:eastAsia="仿宋"/>
                <w:b/>
                <w:kern w:val="0"/>
                <w:sz w:val="24"/>
              </w:rPr>
            </w:pPr>
            <w:r>
              <w:rPr>
                <w:rFonts w:hint="eastAsia" w:ascii="仿宋" w:hAnsi="仿宋" w:eastAsia="仿宋"/>
                <w:b/>
                <w:kern w:val="0"/>
                <w:sz w:val="24"/>
              </w:rPr>
              <w:t>综合能力</w:t>
            </w:r>
          </w:p>
        </w:tc>
        <w:tc>
          <w:tcPr>
            <w:tcW w:w="4369" w:type="dxa"/>
            <w:vAlign w:val="center"/>
          </w:tcPr>
          <w:p>
            <w:pPr>
              <w:widowControl/>
              <w:spacing w:line="300" w:lineRule="exact"/>
              <w:ind w:firstLine="482" w:firstLineChars="200"/>
              <w:jc w:val="center"/>
              <w:rPr>
                <w:rFonts w:ascii="仿宋" w:hAnsi="仿宋" w:eastAsia="仿宋"/>
                <w:b/>
                <w:kern w:val="0"/>
                <w:sz w:val="24"/>
              </w:rPr>
            </w:pPr>
            <w:r>
              <w:rPr>
                <w:rFonts w:hint="eastAsia" w:ascii="仿宋" w:hAnsi="仿宋" w:eastAsia="仿宋"/>
                <w:b/>
                <w:kern w:val="0"/>
                <w:sz w:val="24"/>
              </w:rPr>
              <w:t>职级描述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0"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9</w:t>
            </w:r>
          </w:p>
        </w:tc>
        <w:tc>
          <w:tcPr>
            <w:tcW w:w="1701" w:type="dxa"/>
            <w:vMerge w:val="restart"/>
            <w:vAlign w:val="center"/>
          </w:tcPr>
          <w:p>
            <w:pPr>
              <w:spacing w:line="300" w:lineRule="exact"/>
              <w:ind w:firstLine="120" w:firstLineChars="50"/>
              <w:rPr>
                <w:rFonts w:ascii="仿宋" w:hAnsi="仿宋" w:eastAsia="仿宋"/>
                <w:bCs/>
                <w:sz w:val="24"/>
              </w:rPr>
            </w:pPr>
            <w:r>
              <w:rPr>
                <w:rFonts w:hint="eastAsia" w:ascii="仿宋" w:hAnsi="仿宋" w:eastAsia="仿宋"/>
                <w:bCs/>
                <w:sz w:val="24"/>
              </w:rPr>
              <w:t>首席（</w:t>
            </w:r>
            <w:r>
              <w:rPr>
                <w:rFonts w:ascii="仿宋" w:hAnsi="仿宋" w:eastAsia="仿宋"/>
                <w:bCs/>
                <w:sz w:val="24"/>
              </w:rPr>
              <w:t>CXO）</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12年及以上</w:t>
            </w:r>
          </w:p>
        </w:tc>
        <w:tc>
          <w:tcPr>
            <w:tcW w:w="4251"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1.掌握多元化的知识，全面了解与本专业相关领域的先进知识和信息，并能熟练整合与运用。</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2.至少是部门某个重要模块</w:t>
            </w:r>
            <w:r>
              <w:rPr>
                <w:rFonts w:hint="eastAsia" w:ascii="仿宋" w:hAnsi="仿宋" w:eastAsia="仿宋" w:cs="宋体"/>
                <w:bCs/>
                <w:kern w:val="0"/>
                <w:sz w:val="24"/>
              </w:rPr>
              <w:t>（项目）的业务专家，并精通部门其他重要模块（项目）的工作，熟练掌握部门所有模块（项目）的工作。</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3.能够进行创造性思维，根据情况的不断变化进行分析、解释、评价和建设性思考，能够作为集团的内部业务（管理）咨询专家，定期提供建议并影响决策的制定过程。</w:t>
            </w:r>
          </w:p>
        </w:tc>
        <w:tc>
          <w:tcPr>
            <w:tcW w:w="4369"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1.解决集团层面与本专业相关关键且复杂的问题，评估集团层面与本专业相关的长期计划或方案，领导部门的专业业务管理工作，指导员工开展专业工作。</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2.承担的任务复杂，难度大，工作涉及到多部分或部门的多个模块（项目）。</w:t>
            </w:r>
          </w:p>
          <w:p>
            <w:pPr>
              <w:widowControl/>
              <w:spacing w:line="300" w:lineRule="exact"/>
              <w:ind w:firstLine="480" w:firstLineChars="200"/>
              <w:rPr>
                <w:rFonts w:ascii="仿宋" w:hAnsi="仿宋" w:eastAsia="仿宋" w:cs="宋体"/>
                <w:kern w:val="0"/>
                <w:sz w:val="24"/>
              </w:rPr>
            </w:pPr>
            <w:r>
              <w:rPr>
                <w:rFonts w:ascii="仿宋" w:hAnsi="仿宋" w:eastAsia="仿宋" w:cs="宋体"/>
                <w:bCs/>
                <w:kern w:val="0"/>
                <w:sz w:val="24"/>
              </w:rPr>
              <w:t>3.负责解决关键且复杂的问题，积极参与制定可对集团或多个部门产生一定影响的短期、长期决策，牵头开展的项目或方案对集团总体目标的实现产生关键和深远的影响。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14年及以上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15年及以上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0"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8</w:t>
            </w:r>
          </w:p>
        </w:tc>
        <w:tc>
          <w:tcPr>
            <w:tcW w:w="1701" w:type="dxa"/>
            <w:vMerge w:val="restart"/>
            <w:vAlign w:val="center"/>
          </w:tcPr>
          <w:p>
            <w:pPr>
              <w:widowControl/>
              <w:spacing w:line="300" w:lineRule="exact"/>
              <w:rPr>
                <w:rFonts w:ascii="仿宋" w:hAnsi="仿宋" w:eastAsia="仿宋"/>
                <w:kern w:val="0"/>
                <w:sz w:val="24"/>
              </w:rPr>
            </w:pPr>
            <w:r>
              <w:rPr>
                <w:rFonts w:hint="eastAsia" w:ascii="仿宋" w:hAnsi="仿宋" w:eastAsia="仿宋"/>
                <w:kern w:val="0"/>
                <w:sz w:val="24"/>
              </w:rPr>
              <w:t>资深业务专家</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hint="eastAsia" w:ascii="仿宋" w:hAnsi="仿宋" w:eastAsia="仿宋"/>
                <w:kern w:val="0"/>
                <w:sz w:val="24"/>
              </w:rPr>
              <w:t>9年及以上</w:t>
            </w:r>
          </w:p>
        </w:tc>
        <w:tc>
          <w:tcPr>
            <w:tcW w:w="4251"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1.精通专业领域的知识，深入了解某项公认的技术专长或某个专业领域内的深层理论和先进的操作方式。</w:t>
            </w:r>
          </w:p>
          <w:p>
            <w:pPr>
              <w:widowControl/>
              <w:spacing w:line="300" w:lineRule="exact"/>
              <w:ind w:firstLine="480" w:firstLineChars="200"/>
              <w:rPr>
                <w:rFonts w:ascii="仿宋" w:hAnsi="仿宋" w:eastAsia="仿宋" w:cs="宋体"/>
                <w:kern w:val="0"/>
                <w:sz w:val="24"/>
              </w:rPr>
            </w:pPr>
            <w:r>
              <w:rPr>
                <w:rFonts w:ascii="仿宋" w:hAnsi="仿宋" w:eastAsia="仿宋"/>
                <w:bCs/>
                <w:sz w:val="24"/>
              </w:rPr>
              <w:t>2.</w:t>
            </w:r>
            <w:r>
              <w:rPr>
                <w:rFonts w:hint="eastAsia" w:ascii="仿宋" w:hAnsi="仿宋" w:eastAsia="仿宋" w:cs="宋体"/>
                <w:kern w:val="0"/>
                <w:sz w:val="24"/>
              </w:rPr>
              <w:t>至少是部门某个重要模块</w:t>
            </w:r>
            <w:r>
              <w:rPr>
                <w:rFonts w:hint="eastAsia" w:ascii="仿宋" w:hAnsi="仿宋" w:eastAsia="仿宋" w:cs="宋体"/>
                <w:bCs/>
                <w:kern w:val="0"/>
                <w:sz w:val="24"/>
              </w:rPr>
              <w:t>（项目）</w:t>
            </w:r>
            <w:r>
              <w:rPr>
                <w:rFonts w:hint="eastAsia" w:ascii="仿宋" w:hAnsi="仿宋" w:eastAsia="仿宋" w:cs="宋体"/>
                <w:kern w:val="0"/>
                <w:sz w:val="24"/>
              </w:rPr>
              <w:t>的管理专家，并至少精通（主持）其他</w:t>
            </w:r>
            <w:r>
              <w:rPr>
                <w:rFonts w:ascii="仿宋" w:hAnsi="仿宋" w:eastAsia="仿宋" w:cs="宋体"/>
                <w:kern w:val="0"/>
                <w:sz w:val="24"/>
              </w:rPr>
              <w:t>3个重要模块</w:t>
            </w:r>
            <w:r>
              <w:rPr>
                <w:rFonts w:hint="eastAsia" w:ascii="仿宋" w:hAnsi="仿宋" w:eastAsia="仿宋" w:cs="宋体"/>
                <w:bCs/>
                <w:kern w:val="0"/>
                <w:sz w:val="24"/>
              </w:rPr>
              <w:t>（项目）</w:t>
            </w:r>
            <w:r>
              <w:rPr>
                <w:rFonts w:hint="eastAsia" w:ascii="仿宋" w:hAnsi="仿宋" w:eastAsia="仿宋" w:cs="宋体"/>
                <w:kern w:val="0"/>
                <w:sz w:val="24"/>
              </w:rPr>
              <w:t>的工作，掌握部门所有模块</w:t>
            </w:r>
            <w:r>
              <w:rPr>
                <w:rFonts w:hint="eastAsia" w:ascii="仿宋" w:hAnsi="仿宋" w:eastAsia="仿宋" w:cs="宋体"/>
                <w:bCs/>
                <w:kern w:val="0"/>
                <w:sz w:val="24"/>
              </w:rPr>
              <w:t>（项目）</w:t>
            </w:r>
            <w:r>
              <w:rPr>
                <w:rFonts w:hint="eastAsia" w:ascii="仿宋" w:hAnsi="仿宋" w:eastAsia="仿宋" w:cs="宋体"/>
                <w:kern w:val="0"/>
                <w:sz w:val="24"/>
              </w:rPr>
              <w:t>的工作。</w:t>
            </w:r>
          </w:p>
          <w:p>
            <w:pPr>
              <w:widowControl/>
              <w:spacing w:line="300" w:lineRule="exact"/>
              <w:ind w:firstLine="480" w:firstLineChars="200"/>
              <w:rPr>
                <w:rFonts w:ascii="仿宋" w:hAnsi="仿宋" w:eastAsia="仿宋" w:cs="宋体"/>
                <w:kern w:val="0"/>
                <w:sz w:val="24"/>
              </w:rPr>
            </w:pPr>
            <w:r>
              <w:rPr>
                <w:rFonts w:ascii="仿宋" w:hAnsi="仿宋" w:eastAsia="仿宋" w:cs="宋体"/>
                <w:kern w:val="0"/>
                <w:sz w:val="24"/>
              </w:rPr>
              <w:t>3.能够进行创造性思维，能够主持开展对集团或多个部门产生深远影响的重大项目、计划方案等。</w:t>
            </w:r>
          </w:p>
        </w:tc>
        <w:tc>
          <w:tcPr>
            <w:tcW w:w="4369" w:type="dxa"/>
            <w:vMerge w:val="restart"/>
            <w:vAlign w:val="center"/>
          </w:tcPr>
          <w:p>
            <w:pPr>
              <w:widowControl/>
              <w:spacing w:line="300" w:lineRule="exact"/>
              <w:ind w:firstLine="480" w:firstLineChars="200"/>
              <w:rPr>
                <w:rFonts w:ascii="仿宋" w:hAnsi="仿宋" w:eastAsia="仿宋" w:cs="宋体"/>
                <w:kern w:val="0"/>
                <w:sz w:val="24"/>
              </w:rPr>
            </w:pPr>
            <w:r>
              <w:rPr>
                <w:rFonts w:ascii="仿宋" w:hAnsi="仿宋" w:eastAsia="仿宋" w:cs="宋体"/>
                <w:kern w:val="0"/>
                <w:sz w:val="24"/>
              </w:rPr>
              <w:t>1.制定重点工作的目标并分析评审集团现有工作计划与方案，带领开展部门的业务指导工作，指导员工开展专业工作</w:t>
            </w:r>
          </w:p>
          <w:p>
            <w:pPr>
              <w:widowControl/>
              <w:spacing w:line="300" w:lineRule="exact"/>
              <w:ind w:firstLine="480" w:firstLineChars="200"/>
              <w:rPr>
                <w:rFonts w:ascii="仿宋" w:hAnsi="仿宋" w:eastAsia="仿宋" w:cs="宋体"/>
                <w:kern w:val="0"/>
                <w:sz w:val="24"/>
              </w:rPr>
            </w:pPr>
            <w:r>
              <w:rPr>
                <w:rFonts w:ascii="仿宋" w:hAnsi="仿宋" w:eastAsia="仿宋" w:cs="宋体"/>
                <w:kern w:val="0"/>
                <w:sz w:val="24"/>
              </w:rPr>
              <w:t>2.承担的任务复杂，难度较大，工作</w:t>
            </w:r>
            <w:r>
              <w:rPr>
                <w:rFonts w:hint="eastAsia" w:ascii="仿宋" w:hAnsi="仿宋" w:eastAsia="仿宋" w:cs="宋体"/>
                <w:kern w:val="0"/>
                <w:sz w:val="24"/>
              </w:rPr>
              <w:t>涉及到部门工作的多个模块</w:t>
            </w:r>
            <w:r>
              <w:rPr>
                <w:rFonts w:hint="eastAsia" w:ascii="仿宋" w:hAnsi="仿宋" w:eastAsia="仿宋" w:cs="宋体"/>
                <w:bCs/>
                <w:kern w:val="0"/>
                <w:sz w:val="24"/>
              </w:rPr>
              <w:t>（项目）</w:t>
            </w:r>
            <w:r>
              <w:rPr>
                <w:rFonts w:hint="eastAsia" w:ascii="仿宋" w:hAnsi="仿宋" w:eastAsia="仿宋" w:cs="宋体"/>
                <w:kern w:val="0"/>
                <w:sz w:val="24"/>
              </w:rPr>
              <w:t>。</w:t>
            </w:r>
          </w:p>
          <w:p>
            <w:pPr>
              <w:spacing w:line="300" w:lineRule="exact"/>
              <w:ind w:firstLine="480" w:firstLineChars="200"/>
              <w:rPr>
                <w:rFonts w:ascii="仿宋" w:hAnsi="仿宋" w:eastAsia="仿宋" w:cs="宋体"/>
                <w:bCs/>
                <w:kern w:val="0"/>
                <w:sz w:val="24"/>
              </w:rPr>
            </w:pPr>
            <w:r>
              <w:rPr>
                <w:rFonts w:ascii="仿宋" w:hAnsi="仿宋" w:eastAsia="仿宋" w:cs="宋体"/>
                <w:kern w:val="0"/>
                <w:sz w:val="24"/>
              </w:rPr>
              <w:t>3.积极参与制定可对整个集团或多个部门产生一定影响的短期、长期决策，牵头开展的项目或方案对集团总体目标的实现产生较为深远影响。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5"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kern w:val="0"/>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11年及以上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95"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kern w:val="0"/>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12年及以上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0"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7</w:t>
            </w:r>
          </w:p>
        </w:tc>
        <w:tc>
          <w:tcPr>
            <w:tcW w:w="1701" w:type="dxa"/>
            <w:vMerge w:val="restart"/>
            <w:vAlign w:val="center"/>
          </w:tcPr>
          <w:p>
            <w:pPr>
              <w:spacing w:line="300" w:lineRule="exact"/>
              <w:ind w:firstLine="240" w:firstLineChars="100"/>
              <w:rPr>
                <w:rFonts w:ascii="仿宋" w:hAnsi="仿宋" w:eastAsia="仿宋"/>
                <w:bCs/>
                <w:sz w:val="24"/>
              </w:rPr>
            </w:pPr>
            <w:r>
              <w:rPr>
                <w:rFonts w:hint="eastAsia" w:ascii="仿宋" w:hAnsi="仿宋" w:eastAsia="仿宋"/>
                <w:bCs/>
                <w:sz w:val="24"/>
              </w:rPr>
              <w:t>业务专家</w:t>
            </w:r>
          </w:p>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6</w:t>
            </w:r>
            <w:r>
              <w:rPr>
                <w:rFonts w:hint="eastAsia" w:ascii="仿宋" w:hAnsi="仿宋" w:eastAsia="仿宋"/>
                <w:kern w:val="0"/>
                <w:sz w:val="24"/>
              </w:rPr>
              <w:t>年及以上</w:t>
            </w:r>
          </w:p>
        </w:tc>
        <w:tc>
          <w:tcPr>
            <w:tcW w:w="4251" w:type="dxa"/>
            <w:vMerge w:val="restart"/>
            <w:vAlign w:val="center"/>
          </w:tcPr>
          <w:p>
            <w:pPr>
              <w:widowControl/>
              <w:spacing w:line="300" w:lineRule="exact"/>
              <w:ind w:firstLine="480" w:firstLineChars="200"/>
              <w:rPr>
                <w:rFonts w:ascii="仿宋" w:hAnsi="仿宋" w:eastAsia="仿宋"/>
                <w:bCs/>
                <w:sz w:val="24"/>
              </w:rPr>
            </w:pPr>
            <w:r>
              <w:rPr>
                <w:rFonts w:ascii="仿宋" w:hAnsi="仿宋" w:eastAsia="仿宋" w:cs="宋体"/>
                <w:bCs/>
                <w:kern w:val="0"/>
                <w:sz w:val="24"/>
              </w:rPr>
              <w:t>1.掌握先进的专业知识，具有广博的专业知识，</w:t>
            </w:r>
            <w:r>
              <w:rPr>
                <w:rFonts w:hint="eastAsia" w:ascii="仿宋" w:hAnsi="仿宋" w:eastAsia="仿宋"/>
                <w:bCs/>
                <w:sz w:val="24"/>
              </w:rPr>
              <w:t>能领悟并整合专业相关学科中的关键信息并进行综合运用。</w:t>
            </w:r>
          </w:p>
          <w:p>
            <w:pPr>
              <w:widowControl/>
              <w:spacing w:line="300" w:lineRule="exact"/>
              <w:ind w:firstLine="480" w:firstLineChars="200"/>
              <w:rPr>
                <w:rFonts w:ascii="仿宋" w:hAnsi="仿宋" w:eastAsia="仿宋"/>
                <w:bCs/>
                <w:sz w:val="24"/>
              </w:rPr>
            </w:pPr>
            <w:r>
              <w:rPr>
                <w:rFonts w:hint="eastAsia" w:ascii="仿宋" w:hAnsi="仿宋" w:eastAsia="仿宋"/>
                <w:bCs/>
                <w:sz w:val="24"/>
              </w:rPr>
              <w:t>2.至少精通部门某个重要模块</w:t>
            </w:r>
            <w:r>
              <w:rPr>
                <w:rFonts w:hint="eastAsia" w:ascii="仿宋" w:hAnsi="仿宋" w:eastAsia="仿宋" w:cs="宋体"/>
                <w:bCs/>
                <w:kern w:val="0"/>
                <w:sz w:val="24"/>
              </w:rPr>
              <w:t>（项目）</w:t>
            </w:r>
            <w:r>
              <w:rPr>
                <w:rFonts w:hint="eastAsia" w:ascii="仿宋" w:hAnsi="仿宋" w:eastAsia="仿宋"/>
                <w:bCs/>
                <w:sz w:val="24"/>
              </w:rPr>
              <w:t>的工作，并至少掌握</w:t>
            </w:r>
            <w:r>
              <w:rPr>
                <w:rFonts w:hint="eastAsia" w:ascii="仿宋" w:hAnsi="仿宋" w:eastAsia="仿宋" w:cs="宋体"/>
                <w:kern w:val="0"/>
                <w:sz w:val="24"/>
              </w:rPr>
              <w:t>（主持</w:t>
            </w:r>
            <w:r>
              <w:rPr>
                <w:rFonts w:ascii="仿宋" w:hAnsi="仿宋" w:eastAsia="仿宋" w:cs="宋体"/>
                <w:kern w:val="0"/>
                <w:sz w:val="24"/>
              </w:rPr>
              <w:t>/主要参与）</w:t>
            </w:r>
            <w:r>
              <w:rPr>
                <w:rFonts w:hint="eastAsia" w:ascii="仿宋" w:hAnsi="仿宋" w:eastAsia="仿宋"/>
                <w:bCs/>
                <w:sz w:val="24"/>
              </w:rPr>
              <w:t>2个其他重要模块</w:t>
            </w:r>
            <w:r>
              <w:rPr>
                <w:rFonts w:hint="eastAsia" w:ascii="仿宋" w:hAnsi="仿宋" w:eastAsia="仿宋" w:cs="宋体"/>
                <w:bCs/>
                <w:kern w:val="0"/>
                <w:sz w:val="24"/>
              </w:rPr>
              <w:t>（项目）</w:t>
            </w:r>
            <w:r>
              <w:rPr>
                <w:rFonts w:hint="eastAsia" w:ascii="仿宋" w:hAnsi="仿宋" w:eastAsia="仿宋"/>
                <w:bCs/>
                <w:sz w:val="24"/>
              </w:rPr>
              <w:t>的工作，基本掌握部门所有模块</w:t>
            </w:r>
            <w:r>
              <w:rPr>
                <w:rFonts w:hint="eastAsia" w:ascii="仿宋" w:hAnsi="仿宋" w:eastAsia="仿宋" w:cs="宋体"/>
                <w:bCs/>
                <w:kern w:val="0"/>
                <w:sz w:val="24"/>
              </w:rPr>
              <w:t>（项目）</w:t>
            </w:r>
            <w:r>
              <w:rPr>
                <w:rFonts w:hint="eastAsia" w:ascii="仿宋" w:hAnsi="仿宋" w:eastAsia="仿宋"/>
                <w:bCs/>
                <w:sz w:val="24"/>
              </w:rPr>
              <w:t>的工作。</w:t>
            </w:r>
          </w:p>
          <w:p>
            <w:pPr>
              <w:widowControl/>
              <w:spacing w:line="300" w:lineRule="exact"/>
              <w:ind w:firstLine="480" w:firstLineChars="200"/>
              <w:rPr>
                <w:rFonts w:ascii="仿宋" w:hAnsi="仿宋" w:eastAsia="仿宋" w:cs="宋体"/>
                <w:bCs/>
                <w:kern w:val="0"/>
                <w:sz w:val="24"/>
              </w:rPr>
            </w:pPr>
            <w:r>
              <w:rPr>
                <w:rFonts w:hint="eastAsia" w:ascii="仿宋" w:hAnsi="仿宋" w:eastAsia="仿宋"/>
                <w:bCs/>
                <w:sz w:val="24"/>
              </w:rPr>
              <w:t>3.能够进行创造性思维，</w:t>
            </w:r>
            <w:r>
              <w:rPr>
                <w:rFonts w:hint="eastAsia" w:ascii="仿宋" w:hAnsi="仿宋" w:eastAsia="仿宋" w:cs="宋体"/>
                <w:bCs/>
                <w:kern w:val="0"/>
                <w:sz w:val="24"/>
              </w:rPr>
              <w:t>能够通过搜寻不同解决方案和新思路来完成工作。</w:t>
            </w:r>
          </w:p>
        </w:tc>
        <w:tc>
          <w:tcPr>
            <w:tcW w:w="4369"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1.分析评审现有工作计划与方案，牵头开展对实现部门重要目标而言较为重要的课题项目、重大活动或工作计划，并对员工进行业务指导。</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2.承担的任务复杂，涉及到部门工作的多个模块（项目），经常需要通过搜寻不同解决方案和新思路来完成工作。</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3.工作结果对部门的绩效产生重大的影响。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8</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9</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5"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6</w:t>
            </w:r>
          </w:p>
        </w:tc>
        <w:tc>
          <w:tcPr>
            <w:tcW w:w="1701" w:type="dxa"/>
            <w:vMerge w:val="restart"/>
            <w:vAlign w:val="center"/>
          </w:tcPr>
          <w:p>
            <w:pPr>
              <w:spacing w:line="300" w:lineRule="exact"/>
              <w:rPr>
                <w:rFonts w:ascii="仿宋" w:hAnsi="仿宋" w:eastAsia="仿宋"/>
                <w:bCs/>
                <w:sz w:val="24"/>
              </w:rPr>
            </w:pPr>
            <w:r>
              <w:rPr>
                <w:rFonts w:hint="eastAsia" w:ascii="仿宋" w:hAnsi="仿宋" w:eastAsia="仿宋"/>
                <w:bCs/>
                <w:sz w:val="24"/>
              </w:rPr>
              <w:t>资深业务经理</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4</w:t>
            </w:r>
            <w:r>
              <w:rPr>
                <w:rFonts w:hint="eastAsia" w:ascii="仿宋" w:hAnsi="仿宋" w:eastAsia="仿宋"/>
                <w:kern w:val="0"/>
                <w:sz w:val="24"/>
              </w:rPr>
              <w:t>年及以上</w:t>
            </w:r>
          </w:p>
        </w:tc>
        <w:tc>
          <w:tcPr>
            <w:tcW w:w="4251" w:type="dxa"/>
            <w:vMerge w:val="restart"/>
            <w:vAlign w:val="center"/>
          </w:tcPr>
          <w:p>
            <w:pPr>
              <w:widowControl/>
              <w:spacing w:line="300" w:lineRule="exact"/>
              <w:ind w:firstLine="480" w:firstLineChars="200"/>
              <w:rPr>
                <w:rFonts w:ascii="仿宋" w:hAnsi="仿宋" w:eastAsia="仿宋"/>
                <w:bCs/>
                <w:sz w:val="24"/>
              </w:rPr>
            </w:pPr>
            <w:r>
              <w:rPr>
                <w:rFonts w:ascii="仿宋" w:hAnsi="仿宋" w:eastAsia="仿宋"/>
                <w:bCs/>
                <w:sz w:val="24"/>
              </w:rPr>
              <w:t>1.</w:t>
            </w:r>
            <w:r>
              <w:rPr>
                <w:rFonts w:hint="eastAsia" w:ascii="仿宋" w:hAnsi="仿宋" w:eastAsia="仿宋" w:cs="宋体"/>
                <w:bCs/>
                <w:kern w:val="0"/>
                <w:sz w:val="24"/>
              </w:rPr>
              <w:t>具备较为</w:t>
            </w:r>
            <w:r>
              <w:rPr>
                <w:rFonts w:hint="eastAsia" w:ascii="仿宋" w:hAnsi="仿宋" w:eastAsia="仿宋"/>
                <w:bCs/>
                <w:sz w:val="24"/>
              </w:rPr>
              <w:t>精深的知识或具有专长特长，熟知所在专业领域的方针政策、标准，可通过专业技术、调研数据等编写项目报告并进行诠释。</w:t>
            </w:r>
          </w:p>
          <w:p>
            <w:pPr>
              <w:widowControl/>
              <w:spacing w:line="300" w:lineRule="exact"/>
              <w:ind w:firstLine="480" w:firstLineChars="200"/>
              <w:rPr>
                <w:rFonts w:ascii="仿宋" w:hAnsi="仿宋" w:eastAsia="仿宋"/>
                <w:bCs/>
                <w:sz w:val="24"/>
              </w:rPr>
            </w:pPr>
            <w:r>
              <w:rPr>
                <w:rFonts w:hint="eastAsia" w:ascii="仿宋" w:hAnsi="仿宋" w:eastAsia="仿宋"/>
                <w:bCs/>
                <w:sz w:val="24"/>
              </w:rPr>
              <w:t>2.至少精通部门某个重要模块</w:t>
            </w:r>
            <w:r>
              <w:rPr>
                <w:rFonts w:hint="eastAsia" w:ascii="仿宋" w:hAnsi="仿宋" w:eastAsia="仿宋" w:cs="宋体"/>
                <w:bCs/>
                <w:kern w:val="0"/>
                <w:sz w:val="24"/>
              </w:rPr>
              <w:t>（项目）</w:t>
            </w:r>
            <w:r>
              <w:rPr>
                <w:rFonts w:hint="eastAsia" w:ascii="仿宋" w:hAnsi="仿宋" w:eastAsia="仿宋"/>
                <w:bCs/>
                <w:sz w:val="24"/>
              </w:rPr>
              <w:t>的工作，并至少掌握</w:t>
            </w:r>
            <w:r>
              <w:rPr>
                <w:rFonts w:hint="eastAsia" w:ascii="仿宋" w:hAnsi="仿宋" w:eastAsia="仿宋" w:cs="宋体"/>
                <w:kern w:val="0"/>
                <w:sz w:val="24"/>
              </w:rPr>
              <w:t>（主持</w:t>
            </w:r>
            <w:r>
              <w:rPr>
                <w:rFonts w:ascii="仿宋" w:hAnsi="仿宋" w:eastAsia="仿宋" w:cs="宋体"/>
                <w:kern w:val="0"/>
                <w:sz w:val="24"/>
              </w:rPr>
              <w:t>/主要参与）</w:t>
            </w:r>
            <w:r>
              <w:rPr>
                <w:rFonts w:hint="eastAsia" w:ascii="仿宋" w:hAnsi="仿宋" w:eastAsia="仿宋"/>
                <w:bCs/>
                <w:sz w:val="24"/>
              </w:rPr>
              <w:t>1个其他重要模块</w:t>
            </w:r>
            <w:r>
              <w:rPr>
                <w:rFonts w:hint="eastAsia" w:ascii="仿宋" w:hAnsi="仿宋" w:eastAsia="仿宋" w:cs="宋体"/>
                <w:bCs/>
                <w:kern w:val="0"/>
                <w:sz w:val="24"/>
              </w:rPr>
              <w:t>（项目）</w:t>
            </w:r>
            <w:r>
              <w:rPr>
                <w:rFonts w:hint="eastAsia" w:ascii="仿宋" w:hAnsi="仿宋" w:eastAsia="仿宋"/>
                <w:bCs/>
                <w:sz w:val="24"/>
              </w:rPr>
              <w:t>的工作，了解部门所有模块</w:t>
            </w:r>
            <w:r>
              <w:rPr>
                <w:rFonts w:hint="eastAsia" w:ascii="仿宋" w:hAnsi="仿宋" w:eastAsia="仿宋" w:cs="宋体"/>
                <w:bCs/>
                <w:kern w:val="0"/>
                <w:sz w:val="24"/>
              </w:rPr>
              <w:t>（项目）</w:t>
            </w:r>
            <w:r>
              <w:rPr>
                <w:rFonts w:hint="eastAsia" w:ascii="仿宋" w:hAnsi="仿宋" w:eastAsia="仿宋"/>
                <w:bCs/>
                <w:sz w:val="24"/>
              </w:rPr>
              <w:t>的工作。</w:t>
            </w:r>
          </w:p>
          <w:p>
            <w:pPr>
              <w:widowControl/>
              <w:spacing w:line="300" w:lineRule="exact"/>
              <w:ind w:firstLine="480" w:firstLineChars="200"/>
              <w:rPr>
                <w:rFonts w:ascii="仿宋" w:hAnsi="仿宋" w:eastAsia="仿宋" w:cs="宋体"/>
                <w:bCs/>
                <w:kern w:val="0"/>
                <w:sz w:val="24"/>
              </w:rPr>
            </w:pPr>
            <w:r>
              <w:rPr>
                <w:rFonts w:hint="eastAsia" w:ascii="仿宋" w:hAnsi="仿宋" w:eastAsia="仿宋"/>
                <w:bCs/>
                <w:sz w:val="24"/>
              </w:rPr>
              <w:t>3.具备较为创造性的思维，能够通过搜寻解决方案和思路来完成工作。</w:t>
            </w:r>
          </w:p>
        </w:tc>
        <w:tc>
          <w:tcPr>
            <w:tcW w:w="4369" w:type="dxa"/>
            <w:vMerge w:val="restart"/>
            <w:vAlign w:val="center"/>
          </w:tcPr>
          <w:p>
            <w:pPr>
              <w:widowControl/>
              <w:spacing w:line="300" w:lineRule="exact"/>
              <w:ind w:firstLine="480" w:firstLineChars="200"/>
              <w:rPr>
                <w:rFonts w:ascii="仿宋" w:hAnsi="仿宋" w:eastAsia="仿宋"/>
                <w:bCs/>
                <w:sz w:val="24"/>
              </w:rPr>
            </w:pPr>
            <w:r>
              <w:rPr>
                <w:rFonts w:ascii="仿宋" w:hAnsi="仿宋" w:eastAsia="仿宋"/>
                <w:bCs/>
                <w:sz w:val="24"/>
              </w:rPr>
              <w:t>1.</w:t>
            </w:r>
            <w:r>
              <w:rPr>
                <w:rFonts w:hint="eastAsia" w:ascii="仿宋" w:hAnsi="仿宋" w:eastAsia="仿宋" w:cs="宋体"/>
                <w:bCs/>
                <w:kern w:val="0"/>
                <w:sz w:val="24"/>
              </w:rPr>
              <w:t>主持承担对实现部门重要目标而言较为重要的课题项目、重大活动或工作计划，制定相应</w:t>
            </w:r>
            <w:r>
              <w:rPr>
                <w:rFonts w:hint="eastAsia" w:ascii="仿宋" w:hAnsi="仿宋" w:eastAsia="仿宋"/>
                <w:bCs/>
                <w:sz w:val="24"/>
              </w:rPr>
              <w:t>文件、制度或方案</w:t>
            </w:r>
            <w:r>
              <w:rPr>
                <w:rFonts w:hint="eastAsia" w:ascii="仿宋" w:hAnsi="仿宋" w:eastAsia="仿宋" w:cs="宋体"/>
                <w:bCs/>
                <w:kern w:val="0"/>
                <w:sz w:val="24"/>
              </w:rPr>
              <w:t>。</w:t>
            </w:r>
          </w:p>
          <w:p>
            <w:pPr>
              <w:widowControl/>
              <w:spacing w:line="300" w:lineRule="exact"/>
              <w:ind w:firstLine="480" w:firstLineChars="200"/>
              <w:rPr>
                <w:rFonts w:ascii="仿宋" w:hAnsi="仿宋" w:eastAsia="仿宋"/>
                <w:bCs/>
                <w:sz w:val="24"/>
              </w:rPr>
            </w:pPr>
            <w:r>
              <w:rPr>
                <w:rFonts w:hint="eastAsia" w:ascii="仿宋" w:hAnsi="仿宋" w:eastAsia="仿宋"/>
                <w:bCs/>
                <w:sz w:val="24"/>
              </w:rPr>
              <w:t>2.承担的任务较为复杂，涉及到部门工作的多个模块</w:t>
            </w:r>
            <w:r>
              <w:rPr>
                <w:rFonts w:hint="eastAsia" w:ascii="仿宋" w:hAnsi="仿宋" w:eastAsia="仿宋" w:cs="宋体"/>
                <w:bCs/>
                <w:kern w:val="0"/>
                <w:sz w:val="24"/>
              </w:rPr>
              <w:t>（项目）</w:t>
            </w:r>
            <w:r>
              <w:rPr>
                <w:rFonts w:hint="eastAsia" w:ascii="仿宋" w:hAnsi="仿宋" w:eastAsia="仿宋"/>
                <w:bCs/>
                <w:sz w:val="24"/>
              </w:rPr>
              <w:t>，有时需要通过搜寻不同解决方案和新思路来完成工作。</w:t>
            </w:r>
          </w:p>
          <w:p>
            <w:pPr>
              <w:widowControl/>
              <w:spacing w:line="300" w:lineRule="exact"/>
              <w:ind w:firstLine="480" w:firstLineChars="200"/>
              <w:rPr>
                <w:rFonts w:ascii="仿宋" w:hAnsi="仿宋" w:eastAsia="仿宋" w:cs="宋体"/>
                <w:bCs/>
                <w:kern w:val="0"/>
                <w:sz w:val="24"/>
              </w:rPr>
            </w:pPr>
            <w:r>
              <w:rPr>
                <w:rFonts w:hint="eastAsia" w:ascii="仿宋" w:hAnsi="仿宋" w:eastAsia="仿宋"/>
                <w:bCs/>
                <w:sz w:val="24"/>
              </w:rPr>
              <w:t>3.工作结果对部门的绩效产生重大的影响。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85"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6</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4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360" w:firstLineChars="150"/>
              <w:rPr>
                <w:rFonts w:ascii="仿宋" w:hAnsi="仿宋" w:eastAsia="仿宋"/>
                <w:kern w:val="0"/>
                <w:sz w:val="24"/>
              </w:rPr>
            </w:pPr>
            <w:r>
              <w:rPr>
                <w:rFonts w:ascii="仿宋" w:hAnsi="仿宋" w:eastAsia="仿宋"/>
                <w:kern w:val="0"/>
                <w:sz w:val="24"/>
              </w:rPr>
              <w:t>7</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73"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5</w:t>
            </w:r>
          </w:p>
        </w:tc>
        <w:tc>
          <w:tcPr>
            <w:tcW w:w="1701" w:type="dxa"/>
            <w:vMerge w:val="restart"/>
            <w:vAlign w:val="center"/>
          </w:tcPr>
          <w:p>
            <w:pPr>
              <w:widowControl/>
              <w:spacing w:line="300" w:lineRule="exact"/>
              <w:rPr>
                <w:rFonts w:ascii="仿宋" w:hAnsi="仿宋" w:eastAsia="仿宋"/>
                <w:bCs/>
                <w:sz w:val="24"/>
              </w:rPr>
            </w:pPr>
            <w:r>
              <w:rPr>
                <w:rFonts w:hint="eastAsia" w:ascii="仿宋" w:hAnsi="仿宋" w:eastAsia="仿宋"/>
                <w:bCs/>
                <w:sz w:val="24"/>
              </w:rPr>
              <w:t>高级专业经理</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360" w:firstLineChars="150"/>
              <w:rPr>
                <w:rFonts w:ascii="仿宋" w:hAnsi="仿宋" w:eastAsia="仿宋"/>
                <w:kern w:val="0"/>
                <w:sz w:val="24"/>
              </w:rPr>
            </w:pPr>
            <w:r>
              <w:rPr>
                <w:rFonts w:hint="eastAsia" w:ascii="仿宋" w:hAnsi="仿宋" w:eastAsia="仿宋"/>
                <w:kern w:val="0"/>
                <w:sz w:val="24"/>
              </w:rPr>
              <w:t>3年及以上</w:t>
            </w:r>
          </w:p>
        </w:tc>
        <w:tc>
          <w:tcPr>
            <w:tcW w:w="4251" w:type="dxa"/>
            <w:vMerge w:val="restart"/>
            <w:vAlign w:val="center"/>
          </w:tcPr>
          <w:p>
            <w:pPr>
              <w:widowControl/>
              <w:spacing w:line="300" w:lineRule="exact"/>
              <w:ind w:firstLine="480" w:firstLineChars="200"/>
              <w:rPr>
                <w:rFonts w:ascii="仿宋" w:hAnsi="仿宋" w:eastAsia="仿宋"/>
                <w:bCs/>
                <w:sz w:val="24"/>
              </w:rPr>
            </w:pPr>
            <w:r>
              <w:rPr>
                <w:rFonts w:ascii="仿宋" w:hAnsi="仿宋" w:eastAsia="仿宋"/>
                <w:bCs/>
                <w:sz w:val="24"/>
              </w:rPr>
              <w:t>1.</w:t>
            </w:r>
            <w:r>
              <w:rPr>
                <w:rFonts w:hint="eastAsia" w:ascii="仿宋" w:hAnsi="仿宋" w:eastAsia="仿宋" w:cs="宋体"/>
                <w:bCs/>
                <w:kern w:val="0"/>
                <w:sz w:val="24"/>
              </w:rPr>
              <w:t>掌握比较前沿的知识理论，</w:t>
            </w:r>
            <w:r>
              <w:rPr>
                <w:rFonts w:hint="eastAsia" w:ascii="仿宋" w:hAnsi="仿宋" w:eastAsia="仿宋"/>
                <w:bCs/>
                <w:sz w:val="24"/>
              </w:rPr>
              <w:t>具备相当程度的专业特长，熟知并掌握所在专业领域的方针政策、标准。</w:t>
            </w:r>
          </w:p>
          <w:p>
            <w:pPr>
              <w:widowControl/>
              <w:spacing w:line="300" w:lineRule="exact"/>
              <w:ind w:firstLine="480" w:firstLineChars="200"/>
              <w:rPr>
                <w:rFonts w:ascii="仿宋" w:hAnsi="仿宋" w:eastAsia="仿宋"/>
                <w:bCs/>
                <w:sz w:val="24"/>
              </w:rPr>
            </w:pPr>
            <w:r>
              <w:rPr>
                <w:rFonts w:hint="eastAsia" w:ascii="仿宋" w:hAnsi="仿宋" w:eastAsia="仿宋"/>
                <w:bCs/>
                <w:sz w:val="24"/>
              </w:rPr>
              <w:t>2.至少精通部门某个重要模块</w:t>
            </w:r>
            <w:r>
              <w:rPr>
                <w:rFonts w:hint="eastAsia" w:ascii="仿宋" w:hAnsi="仿宋" w:eastAsia="仿宋" w:cs="宋体"/>
                <w:bCs/>
                <w:kern w:val="0"/>
                <w:sz w:val="24"/>
              </w:rPr>
              <w:t>（项目）</w:t>
            </w:r>
            <w:r>
              <w:rPr>
                <w:rFonts w:hint="eastAsia" w:ascii="仿宋" w:hAnsi="仿宋" w:eastAsia="仿宋"/>
                <w:bCs/>
                <w:sz w:val="24"/>
              </w:rPr>
              <w:t>的工作，对所有模块</w:t>
            </w:r>
            <w:r>
              <w:rPr>
                <w:rFonts w:hint="eastAsia" w:ascii="仿宋" w:hAnsi="仿宋" w:eastAsia="仿宋" w:cs="宋体"/>
                <w:bCs/>
                <w:kern w:val="0"/>
                <w:sz w:val="24"/>
              </w:rPr>
              <w:t>（项目）</w:t>
            </w:r>
            <w:r>
              <w:rPr>
                <w:rFonts w:hint="eastAsia" w:ascii="仿宋" w:hAnsi="仿宋" w:eastAsia="仿宋"/>
                <w:bCs/>
                <w:sz w:val="24"/>
              </w:rPr>
              <w:t>工作比较了解并有所参与。</w:t>
            </w:r>
          </w:p>
          <w:p>
            <w:pPr>
              <w:widowControl/>
              <w:spacing w:line="300" w:lineRule="exact"/>
              <w:ind w:firstLine="480" w:firstLineChars="200"/>
              <w:rPr>
                <w:rFonts w:ascii="仿宋" w:hAnsi="仿宋" w:eastAsia="仿宋"/>
                <w:bCs/>
                <w:sz w:val="24"/>
              </w:rPr>
            </w:pPr>
            <w:r>
              <w:rPr>
                <w:rFonts w:hint="eastAsia" w:ascii="仿宋" w:hAnsi="仿宋" w:eastAsia="仿宋"/>
                <w:bCs/>
                <w:sz w:val="24"/>
              </w:rPr>
              <w:t>3.具备较为创造性的思维，能够通过搜寻解决方案和思路来完成工作。</w:t>
            </w:r>
          </w:p>
        </w:tc>
        <w:tc>
          <w:tcPr>
            <w:tcW w:w="4369" w:type="dxa"/>
            <w:vMerge w:val="restart"/>
            <w:vAlign w:val="center"/>
          </w:tcPr>
          <w:p>
            <w:pPr>
              <w:widowControl/>
              <w:spacing w:line="300" w:lineRule="exact"/>
              <w:ind w:firstLine="480" w:firstLineChars="200"/>
              <w:rPr>
                <w:rFonts w:ascii="仿宋" w:hAnsi="仿宋" w:eastAsia="仿宋"/>
                <w:bCs/>
                <w:sz w:val="24"/>
              </w:rPr>
            </w:pPr>
            <w:r>
              <w:rPr>
                <w:rFonts w:hint="eastAsia" w:ascii="仿宋" w:hAnsi="仿宋" w:eastAsia="仿宋"/>
                <w:bCs/>
                <w:sz w:val="24"/>
              </w:rPr>
              <w:t>1.策划重大活动项目，起草重要的文件、制度或项目方案等。</w:t>
            </w:r>
          </w:p>
          <w:p>
            <w:pPr>
              <w:widowControl/>
              <w:spacing w:line="300" w:lineRule="exact"/>
              <w:ind w:firstLine="480" w:firstLineChars="200"/>
              <w:rPr>
                <w:rFonts w:ascii="仿宋" w:hAnsi="仿宋" w:eastAsia="仿宋"/>
                <w:bCs/>
                <w:sz w:val="24"/>
              </w:rPr>
            </w:pPr>
            <w:r>
              <w:rPr>
                <w:rFonts w:hint="eastAsia" w:ascii="仿宋" w:hAnsi="仿宋" w:eastAsia="仿宋"/>
                <w:bCs/>
                <w:sz w:val="24"/>
              </w:rPr>
              <w:t>2.承担的任务较为复杂，按照规程执行方案决策，偶尔需要通过搜寻不同解决方案和新思路来完成工作。</w:t>
            </w:r>
          </w:p>
          <w:p>
            <w:pPr>
              <w:widowControl/>
              <w:spacing w:line="300" w:lineRule="exact"/>
              <w:ind w:firstLine="480" w:firstLineChars="200"/>
              <w:rPr>
                <w:rFonts w:ascii="仿宋" w:hAnsi="仿宋" w:eastAsia="仿宋"/>
                <w:bCs/>
                <w:sz w:val="24"/>
              </w:rPr>
            </w:pPr>
            <w:r>
              <w:rPr>
                <w:rFonts w:hint="eastAsia" w:ascii="仿宋" w:hAnsi="仿宋" w:eastAsia="仿宋"/>
                <w:bCs/>
                <w:sz w:val="24"/>
              </w:rPr>
              <w:t>3.参与制定重要的活动（行动）计划、项目方案等，工作结果对部门的绩效产生重大的影响。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6"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5年及以上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10"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6年及以上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4</w:t>
            </w:r>
          </w:p>
        </w:tc>
        <w:tc>
          <w:tcPr>
            <w:tcW w:w="1701" w:type="dxa"/>
            <w:vMerge w:val="restart"/>
            <w:vAlign w:val="center"/>
          </w:tcPr>
          <w:p>
            <w:pPr>
              <w:spacing w:line="300" w:lineRule="exact"/>
              <w:ind w:firstLine="240" w:firstLineChars="100"/>
              <w:jc w:val="left"/>
              <w:rPr>
                <w:rFonts w:ascii="仿宋" w:hAnsi="仿宋" w:eastAsia="仿宋"/>
                <w:bCs/>
                <w:sz w:val="24"/>
              </w:rPr>
            </w:pPr>
            <w:r>
              <w:rPr>
                <w:rFonts w:hint="eastAsia" w:ascii="仿宋" w:hAnsi="仿宋" w:eastAsia="仿宋"/>
                <w:bCs/>
                <w:sz w:val="24"/>
              </w:rPr>
              <w:t>专业经理</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left="200" w:firstLine="199" w:firstLineChars="83"/>
              <w:rPr>
                <w:rFonts w:ascii="仿宋" w:hAnsi="仿宋" w:eastAsia="仿宋"/>
                <w:kern w:val="0"/>
                <w:sz w:val="24"/>
              </w:rPr>
            </w:pPr>
            <w:r>
              <w:rPr>
                <w:rFonts w:ascii="仿宋" w:hAnsi="仿宋" w:eastAsia="仿宋"/>
                <w:kern w:val="0"/>
                <w:sz w:val="24"/>
              </w:rPr>
              <w:t>2</w:t>
            </w:r>
            <w:r>
              <w:rPr>
                <w:rFonts w:hint="eastAsia" w:ascii="仿宋" w:hAnsi="仿宋" w:eastAsia="仿宋"/>
                <w:kern w:val="0"/>
                <w:sz w:val="24"/>
              </w:rPr>
              <w:t>年及以上</w:t>
            </w:r>
          </w:p>
        </w:tc>
        <w:tc>
          <w:tcPr>
            <w:tcW w:w="4251"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1.在专业领域内具有较深入细致的理论和知识，并具备相关领域内比较宽泛的理论知识，熟知相关政策和规程。</w:t>
            </w:r>
          </w:p>
          <w:p>
            <w:pPr>
              <w:widowControl/>
              <w:spacing w:line="300" w:lineRule="exact"/>
              <w:ind w:firstLine="480" w:firstLineChars="200"/>
              <w:rPr>
                <w:rFonts w:ascii="仿宋" w:hAnsi="仿宋" w:eastAsia="仿宋"/>
                <w:bCs/>
                <w:sz w:val="24"/>
              </w:rPr>
            </w:pPr>
            <w:r>
              <w:rPr>
                <w:rFonts w:hint="eastAsia" w:ascii="仿宋" w:hAnsi="仿宋" w:eastAsia="仿宋"/>
                <w:bCs/>
                <w:sz w:val="24"/>
              </w:rPr>
              <w:t>2.比较精通（主持</w:t>
            </w:r>
            <w:r>
              <w:rPr>
                <w:rFonts w:ascii="仿宋" w:hAnsi="仿宋" w:eastAsia="仿宋" w:cs="宋体"/>
                <w:kern w:val="0"/>
                <w:sz w:val="24"/>
              </w:rPr>
              <w:t>/</w:t>
            </w:r>
            <w:r>
              <w:rPr>
                <w:rFonts w:hint="eastAsia" w:ascii="仿宋" w:hAnsi="仿宋" w:eastAsia="仿宋"/>
                <w:bCs/>
                <w:sz w:val="24"/>
              </w:rPr>
              <w:t>主要参与）某个重要模块</w:t>
            </w:r>
            <w:r>
              <w:rPr>
                <w:rFonts w:hint="eastAsia" w:ascii="仿宋" w:hAnsi="仿宋" w:eastAsia="仿宋" w:cs="宋体"/>
                <w:bCs/>
                <w:kern w:val="0"/>
                <w:sz w:val="24"/>
              </w:rPr>
              <w:t>（项目）</w:t>
            </w:r>
            <w:r>
              <w:rPr>
                <w:rFonts w:hint="eastAsia" w:ascii="仿宋" w:hAnsi="仿宋" w:eastAsia="仿宋"/>
                <w:bCs/>
                <w:sz w:val="24"/>
              </w:rPr>
              <w:t>的工作，对所有模块</w:t>
            </w:r>
            <w:r>
              <w:rPr>
                <w:rFonts w:hint="eastAsia" w:ascii="仿宋" w:hAnsi="仿宋" w:eastAsia="仿宋" w:cs="宋体"/>
                <w:bCs/>
                <w:kern w:val="0"/>
                <w:sz w:val="24"/>
              </w:rPr>
              <w:t>（项目）</w:t>
            </w:r>
            <w:r>
              <w:rPr>
                <w:rFonts w:hint="eastAsia" w:ascii="仿宋" w:hAnsi="仿宋" w:eastAsia="仿宋"/>
                <w:bCs/>
                <w:sz w:val="24"/>
              </w:rPr>
              <w:t>工作有一定了解并有所参与。</w:t>
            </w:r>
          </w:p>
          <w:p>
            <w:pPr>
              <w:widowControl/>
              <w:spacing w:line="300" w:lineRule="exact"/>
              <w:ind w:firstLine="480" w:firstLineChars="200"/>
              <w:rPr>
                <w:rFonts w:ascii="仿宋" w:hAnsi="仿宋" w:eastAsia="仿宋"/>
                <w:bCs/>
                <w:sz w:val="24"/>
                <w:highlight w:val="lightGray"/>
              </w:rPr>
            </w:pPr>
            <w:r>
              <w:rPr>
                <w:rFonts w:ascii="仿宋" w:hAnsi="仿宋" w:eastAsia="仿宋"/>
                <w:bCs/>
                <w:sz w:val="24"/>
              </w:rPr>
              <w:t>3.</w:t>
            </w:r>
            <w:r>
              <w:rPr>
                <w:rFonts w:hint="eastAsia" w:ascii="仿宋" w:hAnsi="仿宋" w:eastAsia="仿宋" w:cs="宋体"/>
                <w:bCs/>
                <w:kern w:val="0"/>
                <w:sz w:val="24"/>
              </w:rPr>
              <w:t>能够进行半常规性的思维，能够完成程序有所变化的、具有一定创造性的工作。</w:t>
            </w:r>
          </w:p>
        </w:tc>
        <w:tc>
          <w:tcPr>
            <w:tcW w:w="4369" w:type="dxa"/>
            <w:vMerge w:val="restart"/>
            <w:vAlign w:val="center"/>
          </w:tcPr>
          <w:p>
            <w:pPr>
              <w:widowControl/>
              <w:spacing w:line="300" w:lineRule="exact"/>
              <w:ind w:firstLine="480" w:firstLineChars="200"/>
              <w:rPr>
                <w:rFonts w:ascii="仿宋" w:hAnsi="仿宋" w:eastAsia="仿宋"/>
                <w:bCs/>
                <w:sz w:val="24"/>
              </w:rPr>
            </w:pPr>
            <w:r>
              <w:rPr>
                <w:rFonts w:hint="eastAsia" w:ascii="仿宋" w:hAnsi="仿宋" w:eastAsia="仿宋"/>
                <w:bCs/>
                <w:sz w:val="24"/>
              </w:rPr>
              <w:t>1.参与重大活动项目，起草比较重要的文件、政策或项目方案等。</w:t>
            </w:r>
          </w:p>
          <w:p>
            <w:pPr>
              <w:widowControl/>
              <w:spacing w:line="300" w:lineRule="exact"/>
              <w:ind w:firstLine="480" w:firstLineChars="200"/>
              <w:rPr>
                <w:rFonts w:ascii="仿宋" w:hAnsi="仿宋" w:eastAsia="仿宋"/>
                <w:bCs/>
                <w:sz w:val="24"/>
              </w:rPr>
            </w:pPr>
            <w:r>
              <w:rPr>
                <w:rFonts w:ascii="仿宋" w:hAnsi="仿宋" w:eastAsia="仿宋"/>
                <w:bCs/>
                <w:sz w:val="24"/>
              </w:rPr>
              <w:t>2.</w:t>
            </w:r>
            <w:r>
              <w:rPr>
                <w:rFonts w:hint="eastAsia" w:ascii="仿宋" w:hAnsi="仿宋" w:eastAsia="仿宋" w:cs="宋体"/>
                <w:bCs/>
                <w:kern w:val="0"/>
                <w:sz w:val="24"/>
              </w:rPr>
              <w:t>承担的任务多样，按照规程执行方案决策，并需要变通。</w:t>
            </w:r>
          </w:p>
          <w:p>
            <w:pPr>
              <w:widowControl/>
              <w:spacing w:line="300" w:lineRule="exact"/>
              <w:ind w:firstLine="480" w:firstLineChars="200"/>
              <w:rPr>
                <w:rFonts w:ascii="仿宋" w:hAnsi="仿宋" w:eastAsia="仿宋"/>
                <w:bCs/>
                <w:sz w:val="24"/>
                <w:highlight w:val="lightGray"/>
              </w:rPr>
            </w:pPr>
            <w:r>
              <w:rPr>
                <w:rFonts w:ascii="仿宋" w:hAnsi="仿宋" w:eastAsia="仿宋"/>
                <w:bCs/>
                <w:sz w:val="24"/>
              </w:rPr>
              <w:t>3.</w:t>
            </w:r>
            <w:r>
              <w:rPr>
                <w:rFonts w:hint="eastAsia" w:ascii="仿宋" w:hAnsi="仿宋" w:eastAsia="仿宋" w:cs="宋体"/>
                <w:bCs/>
                <w:kern w:val="0"/>
                <w:sz w:val="24"/>
              </w:rPr>
              <w:t>工作结果对部门的绩效产生比较重大的影响。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left="200" w:firstLine="199" w:firstLineChars="83"/>
              <w:rPr>
                <w:rFonts w:ascii="仿宋" w:hAnsi="仿宋" w:eastAsia="仿宋"/>
                <w:kern w:val="0"/>
                <w:sz w:val="24"/>
              </w:rPr>
            </w:pPr>
            <w:r>
              <w:rPr>
                <w:rFonts w:ascii="仿宋" w:hAnsi="仿宋" w:eastAsia="仿宋"/>
                <w:kern w:val="0"/>
                <w:sz w:val="24"/>
              </w:rPr>
              <w:t>4</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bCs/>
                <w:sz w:val="24"/>
              </w:rPr>
            </w:pPr>
          </w:p>
        </w:tc>
        <w:tc>
          <w:tcPr>
            <w:tcW w:w="4369" w:type="dxa"/>
            <w:vMerge w:val="continue"/>
            <w:vAlign w:val="center"/>
          </w:tcPr>
          <w:p>
            <w:pPr>
              <w:widowControl/>
              <w:spacing w:line="300" w:lineRule="exact"/>
              <w:ind w:firstLine="480" w:firstLineChars="200"/>
              <w:rPr>
                <w:rFonts w:ascii="仿宋" w:hAnsi="仿宋" w:eastAsia="仿宋"/>
                <w:bCs/>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tabs>
                <w:tab w:val="center" w:pos="4153"/>
                <w:tab w:val="right" w:pos="8306"/>
              </w:tabs>
              <w:snapToGrid w:val="0"/>
              <w:spacing w:line="300" w:lineRule="exact"/>
              <w:ind w:firstLine="360" w:firstLineChars="150"/>
              <w:rPr>
                <w:rFonts w:ascii="仿宋" w:hAnsi="仿宋" w:eastAsia="仿宋"/>
                <w:kern w:val="0"/>
                <w:sz w:val="24"/>
              </w:rPr>
            </w:pPr>
            <w:r>
              <w:rPr>
                <w:rFonts w:ascii="仿宋" w:hAnsi="仿宋" w:eastAsia="仿宋"/>
                <w:kern w:val="0"/>
                <w:sz w:val="24"/>
              </w:rPr>
              <w:t>5</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bCs/>
                <w:sz w:val="24"/>
              </w:rPr>
            </w:pPr>
          </w:p>
        </w:tc>
        <w:tc>
          <w:tcPr>
            <w:tcW w:w="4369" w:type="dxa"/>
            <w:vMerge w:val="continue"/>
            <w:vAlign w:val="center"/>
          </w:tcPr>
          <w:p>
            <w:pPr>
              <w:widowControl/>
              <w:spacing w:line="300" w:lineRule="exact"/>
              <w:ind w:firstLine="480" w:firstLineChars="200"/>
              <w:rPr>
                <w:rFonts w:ascii="仿宋" w:hAnsi="仿宋" w:eastAsia="仿宋"/>
                <w:bCs/>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3</w:t>
            </w:r>
          </w:p>
        </w:tc>
        <w:tc>
          <w:tcPr>
            <w:tcW w:w="1701" w:type="dxa"/>
            <w:vMerge w:val="restart"/>
            <w:vAlign w:val="center"/>
          </w:tcPr>
          <w:p>
            <w:pPr>
              <w:widowControl/>
              <w:spacing w:line="300" w:lineRule="exact"/>
              <w:ind w:left="200" w:firstLine="199" w:firstLineChars="83"/>
              <w:rPr>
                <w:rFonts w:ascii="仿宋" w:hAnsi="仿宋" w:eastAsia="仿宋"/>
                <w:bCs/>
                <w:sz w:val="24"/>
              </w:rPr>
            </w:pPr>
            <w:r>
              <w:rPr>
                <w:rFonts w:hint="eastAsia" w:ascii="仿宋" w:hAnsi="仿宋" w:eastAsia="仿宋"/>
                <w:bCs/>
                <w:sz w:val="24"/>
              </w:rPr>
              <w:t>主管</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博士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应届毕业生</w:t>
            </w:r>
          </w:p>
        </w:tc>
        <w:tc>
          <w:tcPr>
            <w:tcW w:w="4251" w:type="dxa"/>
            <w:vMerge w:val="restart"/>
            <w:vAlign w:val="center"/>
          </w:tcPr>
          <w:p>
            <w:pPr>
              <w:widowControl/>
              <w:spacing w:line="300" w:lineRule="exact"/>
              <w:ind w:firstLine="480" w:firstLineChars="200"/>
              <w:rPr>
                <w:rFonts w:ascii="仿宋" w:hAnsi="仿宋" w:eastAsia="仿宋"/>
                <w:bCs/>
                <w:sz w:val="24"/>
              </w:rPr>
            </w:pPr>
            <w:r>
              <w:rPr>
                <w:rFonts w:hint="eastAsia" w:ascii="仿宋" w:hAnsi="仿宋" w:eastAsia="仿宋"/>
                <w:bCs/>
                <w:sz w:val="24"/>
              </w:rPr>
              <w:t>1.熟知本专业的比较细致的专业理论和知识，熟悉相关政策与规程。</w:t>
            </w:r>
          </w:p>
          <w:p>
            <w:pPr>
              <w:widowControl/>
              <w:spacing w:line="300" w:lineRule="exact"/>
              <w:ind w:firstLine="480" w:firstLineChars="200"/>
              <w:rPr>
                <w:rFonts w:ascii="仿宋" w:hAnsi="仿宋" w:eastAsia="仿宋"/>
                <w:bCs/>
                <w:sz w:val="24"/>
              </w:rPr>
            </w:pPr>
            <w:r>
              <w:rPr>
                <w:rFonts w:hint="eastAsia" w:ascii="仿宋" w:hAnsi="仿宋" w:eastAsia="仿宋"/>
                <w:bCs/>
                <w:sz w:val="24"/>
              </w:rPr>
              <w:t>2.掌握（主要参与/参与）某个模块（项目）的工作，并对其他模块工作有一定了解。</w:t>
            </w:r>
          </w:p>
          <w:p>
            <w:pPr>
              <w:widowControl/>
              <w:spacing w:line="300" w:lineRule="exact"/>
              <w:ind w:firstLine="480" w:firstLineChars="200"/>
              <w:rPr>
                <w:rFonts w:ascii="仿宋" w:hAnsi="仿宋" w:eastAsia="仿宋"/>
                <w:bCs/>
                <w:sz w:val="24"/>
              </w:rPr>
            </w:pPr>
            <w:r>
              <w:rPr>
                <w:rFonts w:ascii="仿宋" w:hAnsi="仿宋" w:eastAsia="仿宋"/>
                <w:bCs/>
                <w:sz w:val="24"/>
              </w:rPr>
              <w:t>3.</w:t>
            </w:r>
            <w:r>
              <w:rPr>
                <w:rFonts w:hint="eastAsia" w:ascii="仿宋" w:hAnsi="仿宋" w:eastAsia="仿宋" w:cs="宋体"/>
                <w:bCs/>
                <w:kern w:val="0"/>
                <w:sz w:val="24"/>
              </w:rPr>
              <w:t>能够进行半常规性的思维，能够完成程序有所变化的、具有一定创造性的工作。</w:t>
            </w:r>
          </w:p>
        </w:tc>
        <w:tc>
          <w:tcPr>
            <w:tcW w:w="4369" w:type="dxa"/>
            <w:vMerge w:val="restart"/>
            <w:vAlign w:val="center"/>
          </w:tcPr>
          <w:p>
            <w:pPr>
              <w:widowControl/>
              <w:spacing w:line="300" w:lineRule="exact"/>
              <w:ind w:firstLine="480" w:firstLineChars="200"/>
              <w:rPr>
                <w:rFonts w:ascii="仿宋" w:hAnsi="仿宋" w:eastAsia="仿宋"/>
                <w:bCs/>
                <w:sz w:val="24"/>
              </w:rPr>
            </w:pPr>
            <w:r>
              <w:rPr>
                <w:rFonts w:ascii="仿宋" w:hAnsi="仿宋" w:eastAsia="仿宋"/>
                <w:bCs/>
                <w:sz w:val="24"/>
              </w:rPr>
              <w:t>1.</w:t>
            </w:r>
            <w:r>
              <w:rPr>
                <w:rFonts w:hint="eastAsia" w:ascii="仿宋" w:hAnsi="仿宋" w:eastAsia="仿宋" w:cs="宋体"/>
                <w:bCs/>
                <w:kern w:val="0"/>
                <w:sz w:val="24"/>
              </w:rPr>
              <w:t>起草比较重要的文件、制度或项目方案等。</w:t>
            </w:r>
          </w:p>
          <w:p>
            <w:pPr>
              <w:widowControl/>
              <w:spacing w:line="300" w:lineRule="exact"/>
              <w:ind w:firstLine="480" w:firstLineChars="200"/>
              <w:rPr>
                <w:rFonts w:ascii="仿宋" w:hAnsi="仿宋" w:eastAsia="仿宋"/>
                <w:bCs/>
                <w:sz w:val="24"/>
              </w:rPr>
            </w:pPr>
            <w:r>
              <w:rPr>
                <w:rFonts w:ascii="仿宋" w:hAnsi="仿宋" w:eastAsia="仿宋"/>
                <w:bCs/>
                <w:sz w:val="24"/>
              </w:rPr>
              <w:t>2.</w:t>
            </w:r>
            <w:r>
              <w:rPr>
                <w:rFonts w:hint="eastAsia" w:ascii="仿宋" w:hAnsi="仿宋" w:eastAsia="仿宋" w:cs="宋体"/>
                <w:bCs/>
                <w:kern w:val="0"/>
                <w:sz w:val="24"/>
              </w:rPr>
              <w:t>承担的任务多样，按照规程执行方案决策，偶尔需要变通。</w:t>
            </w:r>
          </w:p>
          <w:p>
            <w:pPr>
              <w:widowControl/>
              <w:spacing w:line="300" w:lineRule="exact"/>
              <w:ind w:firstLine="480" w:firstLineChars="200"/>
              <w:rPr>
                <w:rFonts w:ascii="仿宋" w:hAnsi="仿宋" w:eastAsia="仿宋"/>
                <w:bCs/>
                <w:sz w:val="24"/>
              </w:rPr>
            </w:pPr>
            <w:r>
              <w:rPr>
                <w:rFonts w:ascii="仿宋" w:hAnsi="仿宋" w:eastAsia="仿宋"/>
                <w:bCs/>
                <w:sz w:val="24"/>
              </w:rPr>
              <w:t>3.</w:t>
            </w:r>
            <w:r>
              <w:rPr>
                <w:rFonts w:hint="eastAsia" w:ascii="仿宋" w:hAnsi="仿宋" w:eastAsia="仿宋" w:cs="宋体"/>
                <w:bCs/>
                <w:kern w:val="0"/>
                <w:sz w:val="24"/>
              </w:rPr>
              <w:t>工作结果对部门的绩效产生比较重大的影响。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94"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ascii="仿宋" w:hAnsi="仿宋" w:eastAsia="仿宋"/>
                <w:kern w:val="0"/>
                <w:sz w:val="24"/>
              </w:rPr>
              <w:t>2</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1"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240" w:firstLineChars="100"/>
              <w:rPr>
                <w:rFonts w:ascii="仿宋" w:hAnsi="仿宋" w:eastAsia="仿宋"/>
                <w:kern w:val="0"/>
                <w:sz w:val="24"/>
              </w:rPr>
            </w:pPr>
            <w:r>
              <w:rPr>
                <w:rFonts w:ascii="仿宋" w:hAnsi="仿宋" w:eastAsia="仿宋"/>
                <w:kern w:val="0"/>
                <w:sz w:val="24"/>
              </w:rPr>
              <w:t>3</w:t>
            </w:r>
            <w:r>
              <w:rPr>
                <w:rFonts w:hint="eastAsia" w:ascii="仿宋" w:hAnsi="仿宋" w:eastAsia="仿宋"/>
                <w:kern w:val="0"/>
                <w:sz w:val="24"/>
              </w:rPr>
              <w:t>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16" w:hRule="atLeast"/>
          <w:jc w:val="center"/>
        </w:trPr>
        <w:tc>
          <w:tcPr>
            <w:tcW w:w="758" w:type="dxa"/>
            <w:vMerge w:val="restart"/>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2</w:t>
            </w:r>
          </w:p>
        </w:tc>
        <w:tc>
          <w:tcPr>
            <w:tcW w:w="1701" w:type="dxa"/>
            <w:vMerge w:val="restart"/>
            <w:vAlign w:val="center"/>
          </w:tcPr>
          <w:p>
            <w:pPr>
              <w:widowControl/>
              <w:spacing w:line="300" w:lineRule="exact"/>
              <w:ind w:left="200" w:firstLine="199" w:firstLineChars="83"/>
              <w:rPr>
                <w:rFonts w:ascii="仿宋" w:hAnsi="仿宋" w:eastAsia="仿宋"/>
                <w:bCs/>
                <w:sz w:val="24"/>
              </w:rPr>
            </w:pPr>
            <w:r>
              <w:rPr>
                <w:rFonts w:hint="eastAsia" w:ascii="仿宋" w:hAnsi="仿宋" w:eastAsia="仿宋"/>
                <w:bCs/>
                <w:sz w:val="24"/>
              </w:rPr>
              <w:t>专员</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硕士</w:t>
            </w:r>
          </w:p>
          <w:p>
            <w:pPr>
              <w:widowControl/>
              <w:spacing w:line="300" w:lineRule="exact"/>
              <w:jc w:val="center"/>
              <w:rPr>
                <w:rFonts w:ascii="仿宋" w:hAnsi="仿宋" w:eastAsia="仿宋"/>
                <w:kern w:val="0"/>
                <w:sz w:val="24"/>
              </w:rPr>
            </w:pPr>
            <w:r>
              <w:rPr>
                <w:rFonts w:hint="eastAsia" w:ascii="仿宋" w:hAnsi="仿宋" w:eastAsia="仿宋"/>
                <w:kern w:val="0"/>
                <w:sz w:val="24"/>
              </w:rPr>
              <w:t>研究生</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应届毕业生</w:t>
            </w:r>
          </w:p>
        </w:tc>
        <w:tc>
          <w:tcPr>
            <w:tcW w:w="4251" w:type="dxa"/>
            <w:vMerge w:val="restart"/>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1.具备工作所需的基本相关知识与技能，了解各种既定工作规程。</w:t>
            </w:r>
          </w:p>
          <w:p>
            <w:pPr>
              <w:widowControl/>
              <w:spacing w:line="300" w:lineRule="exact"/>
              <w:ind w:firstLine="480" w:firstLineChars="200"/>
              <w:rPr>
                <w:rFonts w:ascii="仿宋" w:hAnsi="仿宋" w:eastAsia="仿宋"/>
                <w:bCs/>
                <w:sz w:val="24"/>
              </w:rPr>
            </w:pPr>
            <w:r>
              <w:rPr>
                <w:rFonts w:ascii="仿宋" w:hAnsi="仿宋" w:eastAsia="仿宋" w:cs="宋体"/>
                <w:bCs/>
                <w:kern w:val="0"/>
                <w:sz w:val="24"/>
              </w:rPr>
              <w:t>2.基本掌握某个模块</w:t>
            </w:r>
            <w:r>
              <w:rPr>
                <w:rFonts w:hint="eastAsia" w:ascii="仿宋" w:hAnsi="仿宋" w:eastAsia="仿宋"/>
                <w:bCs/>
                <w:sz w:val="24"/>
              </w:rPr>
              <w:t>（项目）</w:t>
            </w:r>
            <w:r>
              <w:rPr>
                <w:rFonts w:hint="eastAsia" w:ascii="仿宋" w:hAnsi="仿宋" w:eastAsia="仿宋" w:cs="宋体"/>
                <w:bCs/>
                <w:kern w:val="0"/>
                <w:sz w:val="24"/>
              </w:rPr>
              <w:t>的工作，</w:t>
            </w:r>
            <w:r>
              <w:rPr>
                <w:rFonts w:hint="eastAsia" w:ascii="仿宋" w:hAnsi="仿宋" w:eastAsia="仿宋"/>
                <w:bCs/>
                <w:sz w:val="24"/>
              </w:rPr>
              <w:t>并对其他模块工作大致有所了解。</w:t>
            </w:r>
          </w:p>
          <w:p>
            <w:pPr>
              <w:widowControl/>
              <w:spacing w:line="300" w:lineRule="exact"/>
              <w:ind w:firstLine="480" w:firstLineChars="200"/>
              <w:rPr>
                <w:rFonts w:ascii="仿宋" w:hAnsi="仿宋" w:eastAsia="仿宋"/>
                <w:bCs/>
                <w:sz w:val="24"/>
              </w:rPr>
            </w:pPr>
            <w:r>
              <w:rPr>
                <w:rFonts w:hint="eastAsia" w:ascii="仿宋" w:hAnsi="仿宋" w:eastAsia="仿宋"/>
                <w:bCs/>
                <w:sz w:val="24"/>
              </w:rPr>
              <w:t>3.能够进行模式化的思维，遵循明确规定的模式完成例行程序的工作。</w:t>
            </w:r>
          </w:p>
        </w:tc>
        <w:tc>
          <w:tcPr>
            <w:tcW w:w="4369" w:type="dxa"/>
            <w:vMerge w:val="restart"/>
            <w:vAlign w:val="center"/>
          </w:tcPr>
          <w:p>
            <w:pPr>
              <w:widowControl/>
              <w:spacing w:line="300" w:lineRule="exact"/>
              <w:ind w:firstLine="480" w:firstLineChars="200"/>
              <w:rPr>
                <w:rFonts w:ascii="仿宋" w:hAnsi="仿宋" w:eastAsia="仿宋"/>
                <w:bCs/>
                <w:sz w:val="24"/>
              </w:rPr>
            </w:pPr>
            <w:r>
              <w:rPr>
                <w:rFonts w:hint="eastAsia" w:ascii="仿宋" w:hAnsi="仿宋" w:eastAsia="仿宋"/>
                <w:bCs/>
                <w:sz w:val="24"/>
              </w:rPr>
              <w:t>1.完成职责范围内的常规性工作。</w:t>
            </w:r>
          </w:p>
          <w:p>
            <w:pPr>
              <w:widowControl/>
              <w:spacing w:line="300" w:lineRule="exact"/>
              <w:ind w:firstLine="480" w:firstLineChars="200"/>
              <w:rPr>
                <w:rFonts w:ascii="仿宋" w:hAnsi="仿宋" w:eastAsia="仿宋" w:cs="宋体"/>
                <w:bCs/>
                <w:kern w:val="0"/>
                <w:sz w:val="24"/>
              </w:rPr>
            </w:pPr>
            <w:r>
              <w:rPr>
                <w:rFonts w:hint="eastAsia" w:ascii="仿宋" w:hAnsi="仿宋" w:eastAsia="仿宋"/>
                <w:bCs/>
                <w:sz w:val="24"/>
              </w:rPr>
              <w:t>2.工作任务较单一，</w:t>
            </w:r>
            <w:r>
              <w:rPr>
                <w:rFonts w:hint="eastAsia" w:ascii="仿宋" w:hAnsi="仿宋" w:eastAsia="仿宋" w:cs="宋体"/>
                <w:bCs/>
                <w:kern w:val="0"/>
                <w:sz w:val="24"/>
              </w:rPr>
              <w:t>只需要遵从模式化的思维，工作有成型的常规和固定的指导，按照规程执行方案决策。</w:t>
            </w:r>
          </w:p>
          <w:p>
            <w:pPr>
              <w:widowControl/>
              <w:spacing w:line="300" w:lineRule="exact"/>
              <w:ind w:firstLine="480" w:firstLineChars="200"/>
              <w:rPr>
                <w:rFonts w:ascii="仿宋" w:hAnsi="仿宋" w:eastAsia="仿宋"/>
                <w:bCs/>
                <w:sz w:val="24"/>
              </w:rPr>
            </w:pPr>
            <w:r>
              <w:rPr>
                <w:rFonts w:ascii="仿宋" w:hAnsi="仿宋" w:eastAsia="仿宋" w:cs="宋体"/>
                <w:bCs/>
                <w:kern w:val="0"/>
                <w:sz w:val="24"/>
              </w:rPr>
              <w:t>3.工作的结果影响有限，仅对本职位的直接工作领域施加影响。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jc w:val="center"/>
        </w:trPr>
        <w:tc>
          <w:tcPr>
            <w:tcW w:w="758" w:type="dxa"/>
            <w:vMerge w:val="continue"/>
            <w:vAlign w:val="center"/>
          </w:tcPr>
          <w:p>
            <w:pPr>
              <w:widowControl/>
              <w:spacing w:line="300" w:lineRule="exact"/>
              <w:ind w:firstLine="480" w:firstLineChars="200"/>
              <w:jc w:val="center"/>
              <w:rPr>
                <w:rFonts w:ascii="仿宋" w:hAnsi="仿宋" w:eastAsia="仿宋"/>
                <w:kern w:val="0"/>
                <w:sz w:val="24"/>
              </w:rPr>
            </w:pPr>
          </w:p>
        </w:tc>
        <w:tc>
          <w:tcPr>
            <w:tcW w:w="1701" w:type="dxa"/>
            <w:vMerge w:val="continue"/>
            <w:vAlign w:val="center"/>
          </w:tcPr>
          <w:p>
            <w:pPr>
              <w:widowControl/>
              <w:spacing w:line="300" w:lineRule="exact"/>
              <w:ind w:firstLine="480" w:firstLineChars="200"/>
              <w:jc w:val="center"/>
              <w:rPr>
                <w:rFonts w:ascii="仿宋" w:hAnsi="仿宋" w:eastAsia="仿宋"/>
                <w:bCs/>
                <w:sz w:val="24"/>
              </w:rPr>
            </w:pP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1年及以上</w:t>
            </w:r>
          </w:p>
        </w:tc>
        <w:tc>
          <w:tcPr>
            <w:tcW w:w="4251" w:type="dxa"/>
            <w:vMerge w:val="continue"/>
            <w:vAlign w:val="center"/>
          </w:tcPr>
          <w:p>
            <w:pPr>
              <w:widowControl/>
              <w:spacing w:line="300" w:lineRule="exact"/>
              <w:ind w:firstLine="480" w:firstLineChars="200"/>
              <w:rPr>
                <w:rFonts w:ascii="仿宋" w:hAnsi="仿宋" w:eastAsia="仿宋"/>
                <w:kern w:val="0"/>
                <w:sz w:val="24"/>
              </w:rPr>
            </w:pPr>
          </w:p>
        </w:tc>
        <w:tc>
          <w:tcPr>
            <w:tcW w:w="4369" w:type="dxa"/>
            <w:vMerge w:val="continue"/>
            <w:vAlign w:val="center"/>
          </w:tcPr>
          <w:p>
            <w:pPr>
              <w:widowControl/>
              <w:spacing w:line="300" w:lineRule="exact"/>
              <w:ind w:firstLine="480" w:firstLineChars="200"/>
              <w:rPr>
                <w:rFonts w:ascii="仿宋" w:hAnsi="仿宋" w:eastAsia="仿宋"/>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58" w:type="dxa"/>
            <w:vAlign w:val="center"/>
          </w:tcPr>
          <w:p>
            <w:pPr>
              <w:widowControl/>
              <w:spacing w:line="300" w:lineRule="exact"/>
              <w:ind w:firstLine="120" w:firstLineChars="50"/>
              <w:jc w:val="center"/>
              <w:rPr>
                <w:rFonts w:ascii="仿宋" w:hAnsi="仿宋" w:eastAsia="仿宋"/>
                <w:kern w:val="0"/>
                <w:sz w:val="24"/>
              </w:rPr>
            </w:pPr>
            <w:r>
              <w:rPr>
                <w:rFonts w:ascii="仿宋" w:hAnsi="仿宋" w:eastAsia="仿宋"/>
                <w:kern w:val="0"/>
                <w:sz w:val="24"/>
              </w:rPr>
              <w:t>1</w:t>
            </w:r>
          </w:p>
        </w:tc>
        <w:tc>
          <w:tcPr>
            <w:tcW w:w="1701" w:type="dxa"/>
            <w:vAlign w:val="center"/>
          </w:tcPr>
          <w:p>
            <w:pPr>
              <w:widowControl/>
              <w:spacing w:line="300" w:lineRule="exact"/>
              <w:ind w:left="200" w:firstLine="199" w:firstLineChars="83"/>
              <w:rPr>
                <w:rFonts w:ascii="仿宋" w:hAnsi="仿宋" w:eastAsia="仿宋"/>
                <w:bCs/>
                <w:sz w:val="24"/>
              </w:rPr>
            </w:pPr>
            <w:r>
              <w:rPr>
                <w:rFonts w:hint="eastAsia" w:ascii="仿宋" w:hAnsi="仿宋" w:eastAsia="仿宋"/>
                <w:bCs/>
                <w:sz w:val="24"/>
              </w:rPr>
              <w:t>助理</w:t>
            </w:r>
          </w:p>
        </w:tc>
        <w:tc>
          <w:tcPr>
            <w:tcW w:w="1418" w:type="dxa"/>
            <w:vAlign w:val="center"/>
          </w:tcPr>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大学</w:t>
            </w:r>
          </w:p>
          <w:p>
            <w:pPr>
              <w:widowControl/>
              <w:spacing w:line="300" w:lineRule="exact"/>
              <w:ind w:left="200" w:firstLine="199" w:firstLineChars="83"/>
              <w:rPr>
                <w:rFonts w:ascii="仿宋" w:hAnsi="仿宋" w:eastAsia="仿宋"/>
                <w:kern w:val="0"/>
                <w:sz w:val="24"/>
              </w:rPr>
            </w:pPr>
            <w:r>
              <w:rPr>
                <w:rFonts w:hint="eastAsia" w:ascii="仿宋" w:hAnsi="仿宋" w:eastAsia="仿宋"/>
                <w:kern w:val="0"/>
                <w:sz w:val="24"/>
              </w:rPr>
              <w:t>本科</w:t>
            </w:r>
          </w:p>
        </w:tc>
        <w:tc>
          <w:tcPr>
            <w:tcW w:w="1972" w:type="dxa"/>
            <w:vAlign w:val="center"/>
          </w:tcPr>
          <w:p>
            <w:pPr>
              <w:widowControl/>
              <w:spacing w:line="300" w:lineRule="exact"/>
              <w:ind w:firstLine="240" w:firstLineChars="100"/>
              <w:rPr>
                <w:rFonts w:ascii="仿宋" w:hAnsi="仿宋" w:eastAsia="仿宋"/>
                <w:kern w:val="0"/>
                <w:sz w:val="24"/>
              </w:rPr>
            </w:pPr>
            <w:r>
              <w:rPr>
                <w:rFonts w:hint="eastAsia" w:ascii="仿宋" w:hAnsi="仿宋" w:eastAsia="仿宋"/>
                <w:kern w:val="0"/>
                <w:sz w:val="24"/>
              </w:rPr>
              <w:t>应届毕业生</w:t>
            </w:r>
          </w:p>
        </w:tc>
        <w:tc>
          <w:tcPr>
            <w:tcW w:w="4251" w:type="dxa"/>
            <w:vAlign w:val="center"/>
          </w:tcPr>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1.具备工作所需的基本相关知识与技能，基本了解既定工作规程。</w:t>
            </w:r>
          </w:p>
          <w:p>
            <w:pPr>
              <w:widowControl/>
              <w:spacing w:line="300" w:lineRule="exact"/>
              <w:ind w:firstLine="480" w:firstLineChars="200"/>
              <w:rPr>
                <w:rFonts w:ascii="仿宋" w:hAnsi="仿宋" w:eastAsia="仿宋"/>
                <w:bCs/>
                <w:sz w:val="24"/>
              </w:rPr>
            </w:pPr>
            <w:r>
              <w:rPr>
                <w:rFonts w:ascii="仿宋" w:hAnsi="仿宋" w:eastAsia="仿宋" w:cs="宋体"/>
                <w:bCs/>
                <w:kern w:val="0"/>
                <w:sz w:val="24"/>
              </w:rPr>
              <w:t>2.基本掌握某个模块</w:t>
            </w:r>
            <w:r>
              <w:rPr>
                <w:rFonts w:hint="eastAsia" w:ascii="仿宋" w:hAnsi="仿宋" w:eastAsia="仿宋"/>
                <w:bCs/>
                <w:sz w:val="24"/>
              </w:rPr>
              <w:t>（项目）</w:t>
            </w:r>
            <w:r>
              <w:rPr>
                <w:rFonts w:hint="eastAsia" w:ascii="仿宋" w:hAnsi="仿宋" w:eastAsia="仿宋" w:cs="宋体"/>
                <w:bCs/>
                <w:kern w:val="0"/>
                <w:sz w:val="24"/>
              </w:rPr>
              <w:t>的工作</w:t>
            </w:r>
            <w:r>
              <w:rPr>
                <w:rFonts w:hint="eastAsia" w:ascii="仿宋" w:hAnsi="仿宋" w:eastAsia="仿宋"/>
                <w:bCs/>
                <w:sz w:val="24"/>
              </w:rPr>
              <w:t>。</w:t>
            </w:r>
          </w:p>
          <w:p>
            <w:pPr>
              <w:widowControl/>
              <w:spacing w:line="300" w:lineRule="exact"/>
              <w:ind w:firstLine="480" w:firstLineChars="200"/>
              <w:rPr>
                <w:rFonts w:ascii="仿宋" w:hAnsi="仿宋" w:eastAsia="仿宋"/>
                <w:bCs/>
                <w:sz w:val="24"/>
              </w:rPr>
            </w:pPr>
            <w:r>
              <w:rPr>
                <w:rFonts w:hint="eastAsia" w:ascii="仿宋" w:hAnsi="仿宋" w:eastAsia="仿宋"/>
                <w:bCs/>
                <w:sz w:val="24"/>
              </w:rPr>
              <w:t>3.能够进行重复性的思维，遵循一般规程完成例行程序的工作。</w:t>
            </w:r>
          </w:p>
        </w:tc>
        <w:tc>
          <w:tcPr>
            <w:tcW w:w="4369" w:type="dxa"/>
            <w:vAlign w:val="center"/>
          </w:tcPr>
          <w:p>
            <w:pPr>
              <w:widowControl/>
              <w:spacing w:line="300" w:lineRule="exact"/>
              <w:ind w:firstLine="480" w:firstLineChars="200"/>
              <w:rPr>
                <w:rFonts w:ascii="仿宋" w:hAnsi="仿宋" w:eastAsia="仿宋"/>
                <w:bCs/>
                <w:sz w:val="24"/>
              </w:rPr>
            </w:pPr>
            <w:r>
              <w:rPr>
                <w:rFonts w:hint="eastAsia" w:ascii="仿宋" w:hAnsi="仿宋" w:eastAsia="仿宋"/>
                <w:bCs/>
                <w:sz w:val="24"/>
              </w:rPr>
              <w:t>1.协作他人完成常规性工作。</w:t>
            </w:r>
          </w:p>
          <w:p>
            <w:pPr>
              <w:widowControl/>
              <w:spacing w:line="300" w:lineRule="exact"/>
              <w:ind w:firstLine="480" w:firstLineChars="200"/>
              <w:rPr>
                <w:rFonts w:ascii="仿宋" w:hAnsi="仿宋" w:eastAsia="仿宋" w:cs="宋体"/>
                <w:bCs/>
                <w:kern w:val="0"/>
                <w:sz w:val="24"/>
              </w:rPr>
            </w:pPr>
            <w:r>
              <w:rPr>
                <w:rFonts w:hint="eastAsia" w:ascii="仿宋" w:hAnsi="仿宋" w:eastAsia="仿宋"/>
                <w:bCs/>
                <w:sz w:val="24"/>
              </w:rPr>
              <w:t>2.工作任务单一，</w:t>
            </w:r>
            <w:r>
              <w:rPr>
                <w:rFonts w:hint="eastAsia" w:ascii="仿宋" w:hAnsi="仿宋" w:eastAsia="仿宋" w:cs="宋体"/>
                <w:bCs/>
                <w:kern w:val="0"/>
                <w:sz w:val="24"/>
              </w:rPr>
              <w:t>只需要遵从重复性思维，工作有成型的常规和固定的指导，按照规程执行方案决策。</w:t>
            </w:r>
          </w:p>
          <w:p>
            <w:pPr>
              <w:widowControl/>
              <w:spacing w:line="300" w:lineRule="exact"/>
              <w:ind w:firstLine="480" w:firstLineChars="200"/>
              <w:rPr>
                <w:rFonts w:ascii="仿宋" w:hAnsi="仿宋" w:eastAsia="仿宋" w:cs="宋体"/>
                <w:bCs/>
                <w:kern w:val="0"/>
                <w:sz w:val="24"/>
              </w:rPr>
            </w:pPr>
            <w:r>
              <w:rPr>
                <w:rFonts w:ascii="仿宋" w:hAnsi="仿宋" w:eastAsia="仿宋" w:cs="宋体"/>
                <w:bCs/>
                <w:kern w:val="0"/>
                <w:sz w:val="24"/>
              </w:rPr>
              <w:t>3.工作的结果影响有限，仅对本职位的直接工作领域施加一定影响。</w:t>
            </w:r>
          </w:p>
        </w:tc>
      </w:tr>
    </w:tbl>
    <w:p>
      <w:pPr>
        <w:spacing w:line="600" w:lineRule="exact"/>
        <w:ind w:firstLine="640" w:firstLineChars="200"/>
        <w:jc w:val="left"/>
        <w:rPr>
          <w:rFonts w:ascii="仿宋_GB2312" w:hAnsi="Calibri" w:eastAsia="仿宋_GB2312"/>
          <w:sz w:val="32"/>
          <w:szCs w:val="32"/>
        </w:rPr>
      </w:pPr>
    </w:p>
    <w:p>
      <w:pPr>
        <w:spacing w:line="580" w:lineRule="exact"/>
        <w:ind w:right="160" w:firstLine="640" w:firstLineChars="200"/>
        <w:jc w:val="right"/>
        <w:rPr>
          <w:rFonts w:ascii="仿宋_GB2312" w:hAnsi="Calibri" w:eastAsia="仿宋_GB2312"/>
          <w:sz w:val="32"/>
          <w:szCs w:val="32"/>
        </w:rPr>
        <w:sectPr>
          <w:pgSz w:w="16838" w:h="11906" w:orient="landscape"/>
          <w:pgMar w:top="1588" w:right="2098" w:bottom="1474" w:left="1588" w:header="851" w:footer="992" w:gutter="0"/>
          <w:pgNumType w:fmt="numberInDash"/>
          <w:cols w:space="0" w:num="1"/>
          <w:docGrid w:linePitch="435" w:charSpace="0"/>
        </w:sect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hint="eastAsia" w:ascii="楷体" w:hAnsi="楷体" w:eastAsia="楷体" w:cs="楷体"/>
          <w:sz w:val="32"/>
          <w:szCs w:val="32"/>
        </w:rPr>
      </w:pPr>
    </w:p>
    <w:p>
      <w:pPr>
        <w:spacing w:line="600" w:lineRule="exact"/>
        <w:ind w:right="640" w:firstLine="4800" w:firstLineChars="1500"/>
        <w:rPr>
          <w:rFonts w:ascii="仿宋" w:eastAsia="仿宋"/>
          <w:sz w:val="32"/>
        </w:rPr>
      </w:pPr>
    </w:p>
    <w:p>
      <w:pPr>
        <w:spacing w:after="240" w:afterLines="100" w:line="60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2018年7月9日印发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8" w:type="default"/>
      <w:footerReference r:id="rId9" w:type="even"/>
      <w:pgSz w:w="11906" w:h="16838"/>
      <w:pgMar w:top="2098" w:right="1474" w:bottom="1588" w:left="1588"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right"/>
      <w:rPr>
        <w:rFonts w:ascii="宋体" w:hAnsi="宋体"/>
        <w:sz w:val="24"/>
        <w:szCs w:val="24"/>
      </w:rPr>
    </w:pPr>
    <w:r>
      <w:rPr>
        <w:rFonts w:ascii="宋体" w:hAnsi="宋体"/>
        <w:sz w:val="24"/>
        <w:szCs w:val="24"/>
      </w:rPr>
      <w:fldChar w:fldCharType="begin"/>
    </w:r>
    <w:r>
      <w:rPr>
        <w:rFonts w:ascii="宋体" w:hAnsi="宋体"/>
        <w:sz w:val="24"/>
        <w:szCs w:val="24"/>
      </w:rPr>
      <w:instrText xml:space="preserve"> PAGE   \* MERGEFORMAT </w:instrText>
    </w:r>
    <w:r>
      <w:rPr>
        <w:rFonts w:ascii="宋体" w:hAnsi="宋体"/>
        <w:sz w:val="24"/>
        <w:szCs w:val="24"/>
      </w:rPr>
      <w:fldChar w:fldCharType="separate"/>
    </w:r>
    <w:r>
      <w:rPr>
        <w:rFonts w:ascii="宋体" w:hAnsi="宋体"/>
        <w:sz w:val="24"/>
        <w:szCs w:val="24"/>
        <w:lang w:val="zh-CN"/>
      </w:rPr>
      <w:t>-</w:t>
    </w:r>
    <w:r>
      <w:rPr>
        <w:rFonts w:ascii="宋体" w:hAnsi="宋体"/>
        <w:sz w:val="24"/>
        <w:szCs w:val="24"/>
        <w:lang/>
      </w:rPr>
      <w:t xml:space="preserve"> 1 -</w:t>
    </w:r>
    <w:r>
      <w:rPr>
        <w:rFonts w:ascii="宋体" w:hAnsi="宋体"/>
        <w:sz w:val="24"/>
        <w:szCs w:val="24"/>
      </w:rPr>
      <w:fldChar w:fldCharType="end"/>
    </w:r>
  </w:p>
  <w:p>
    <w:pPr>
      <w:pStyle w:val="10"/>
      <w:ind w:left="64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80" w:firstLineChars="200"/>
      <w:rPr>
        <w:rFonts w:ascii="宋体" w:hAnsi="宋体"/>
        <w:sz w:val="24"/>
        <w:szCs w:val="24"/>
      </w:rPr>
    </w:pPr>
    <w:r>
      <w:rPr>
        <w:rFonts w:ascii="宋体" w:hAnsi="宋体"/>
        <w:sz w:val="24"/>
        <w:szCs w:val="24"/>
      </w:rPr>
      <w:fldChar w:fldCharType="begin"/>
    </w:r>
    <w:r>
      <w:rPr>
        <w:rFonts w:ascii="宋体" w:hAnsi="宋体"/>
        <w:sz w:val="24"/>
        <w:szCs w:val="24"/>
      </w:rPr>
      <w:instrText xml:space="preserve"> PAGE   \* MERGEFORMAT </w:instrText>
    </w:r>
    <w:r>
      <w:rPr>
        <w:rFonts w:ascii="宋体" w:hAnsi="宋体"/>
        <w:sz w:val="24"/>
        <w:szCs w:val="24"/>
      </w:rPr>
      <w:fldChar w:fldCharType="separate"/>
    </w:r>
    <w:r>
      <w:rPr>
        <w:rFonts w:ascii="宋体" w:hAnsi="宋体"/>
        <w:sz w:val="24"/>
        <w:szCs w:val="24"/>
        <w:lang w:val="zh-CN"/>
      </w:rPr>
      <w:t>-</w:t>
    </w:r>
    <w:r>
      <w:rPr>
        <w:rFonts w:ascii="宋体" w:hAnsi="宋体"/>
        <w:sz w:val="24"/>
        <w:szCs w:val="24"/>
        <w:lang/>
      </w:rPr>
      <w:t xml:space="preserve"> 14 -</w:t>
    </w:r>
    <w:r>
      <w:rPr>
        <w:rFonts w:ascii="宋体" w:hAnsi="宋体"/>
        <w:sz w:val="24"/>
        <w:szCs w:val="24"/>
      </w:rPr>
      <w:fldChar w:fldCharType="end"/>
    </w:r>
  </w:p>
  <w:p>
    <w:pPr>
      <w:pStyle w:val="10"/>
      <w:ind w:left="640" w:firstLine="360"/>
      <w:rPr>
        <w:rFonts w:ascii="宋体" w:hAnsi="宋体"/>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64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17</w:t>
    </w:r>
    <w:r>
      <w:rPr>
        <w:sz w:val="28"/>
        <w:szCs w:val="28"/>
      </w:rPr>
      <w:fldChar w:fldCharType="end"/>
    </w:r>
    <w:r>
      <w:rPr>
        <w:sz w:val="28"/>
        <w:szCs w:val="2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16</w:t>
    </w:r>
    <w:r>
      <w:rPr>
        <w:sz w:val="28"/>
        <w:szCs w:val="28"/>
      </w:rPr>
      <w:fldChar w:fldCharType="end"/>
    </w:r>
    <w:r>
      <w:rPr>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ind w:left="64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64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eTuJ8ynSJ2702bTXv0JXOqax9Ng=" w:salt="8QtUArUaxFuQwHqYXE13l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2589F"/>
    <w:rsid w:val="000312F6"/>
    <w:rsid w:val="00031EF1"/>
    <w:rsid w:val="00032310"/>
    <w:rsid w:val="00037281"/>
    <w:rsid w:val="00052413"/>
    <w:rsid w:val="00056B05"/>
    <w:rsid w:val="00056CCE"/>
    <w:rsid w:val="00063467"/>
    <w:rsid w:val="00071A06"/>
    <w:rsid w:val="00072B9E"/>
    <w:rsid w:val="000755B1"/>
    <w:rsid w:val="00075622"/>
    <w:rsid w:val="00077508"/>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209C"/>
    <w:rsid w:val="000F65FB"/>
    <w:rsid w:val="000F6B88"/>
    <w:rsid w:val="0010096A"/>
    <w:rsid w:val="00106E10"/>
    <w:rsid w:val="00115E4D"/>
    <w:rsid w:val="00121317"/>
    <w:rsid w:val="0012608E"/>
    <w:rsid w:val="00142DDF"/>
    <w:rsid w:val="0014672C"/>
    <w:rsid w:val="001527B4"/>
    <w:rsid w:val="00153F1D"/>
    <w:rsid w:val="00160884"/>
    <w:rsid w:val="00163F7C"/>
    <w:rsid w:val="001654F2"/>
    <w:rsid w:val="0017120D"/>
    <w:rsid w:val="001763B5"/>
    <w:rsid w:val="00182043"/>
    <w:rsid w:val="00182614"/>
    <w:rsid w:val="0018448D"/>
    <w:rsid w:val="00185A2E"/>
    <w:rsid w:val="001908D0"/>
    <w:rsid w:val="00194DE6"/>
    <w:rsid w:val="001A57B8"/>
    <w:rsid w:val="001B373D"/>
    <w:rsid w:val="001B7C3D"/>
    <w:rsid w:val="001C4442"/>
    <w:rsid w:val="001C5DA8"/>
    <w:rsid w:val="001D499F"/>
    <w:rsid w:val="001E1756"/>
    <w:rsid w:val="001E20F2"/>
    <w:rsid w:val="001E24C0"/>
    <w:rsid w:val="001F353F"/>
    <w:rsid w:val="001F780D"/>
    <w:rsid w:val="001F79A2"/>
    <w:rsid w:val="002138DA"/>
    <w:rsid w:val="002151C8"/>
    <w:rsid w:val="0021553C"/>
    <w:rsid w:val="00215B03"/>
    <w:rsid w:val="002229A5"/>
    <w:rsid w:val="00223B85"/>
    <w:rsid w:val="00232519"/>
    <w:rsid w:val="0024688F"/>
    <w:rsid w:val="00251461"/>
    <w:rsid w:val="002551B1"/>
    <w:rsid w:val="002578D0"/>
    <w:rsid w:val="002726F4"/>
    <w:rsid w:val="00290E91"/>
    <w:rsid w:val="002922C7"/>
    <w:rsid w:val="002941A5"/>
    <w:rsid w:val="00294710"/>
    <w:rsid w:val="00295E51"/>
    <w:rsid w:val="002A03EE"/>
    <w:rsid w:val="002B54E0"/>
    <w:rsid w:val="002B66B2"/>
    <w:rsid w:val="002C66CB"/>
    <w:rsid w:val="002D133C"/>
    <w:rsid w:val="002E4619"/>
    <w:rsid w:val="002E7561"/>
    <w:rsid w:val="002F3D08"/>
    <w:rsid w:val="002F64D8"/>
    <w:rsid w:val="002F76DA"/>
    <w:rsid w:val="00302888"/>
    <w:rsid w:val="003111D0"/>
    <w:rsid w:val="00311439"/>
    <w:rsid w:val="003133A7"/>
    <w:rsid w:val="00321288"/>
    <w:rsid w:val="00321BB3"/>
    <w:rsid w:val="0032207C"/>
    <w:rsid w:val="003327D8"/>
    <w:rsid w:val="003349EB"/>
    <w:rsid w:val="00342589"/>
    <w:rsid w:val="00342BA8"/>
    <w:rsid w:val="00342D17"/>
    <w:rsid w:val="003450B2"/>
    <w:rsid w:val="003543EA"/>
    <w:rsid w:val="00365D98"/>
    <w:rsid w:val="00373224"/>
    <w:rsid w:val="003756A8"/>
    <w:rsid w:val="003806B2"/>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031B1"/>
    <w:rsid w:val="004143CB"/>
    <w:rsid w:val="00421C52"/>
    <w:rsid w:val="004234E7"/>
    <w:rsid w:val="004277A3"/>
    <w:rsid w:val="00434B0A"/>
    <w:rsid w:val="004427E9"/>
    <w:rsid w:val="004450BB"/>
    <w:rsid w:val="004554CA"/>
    <w:rsid w:val="0045595A"/>
    <w:rsid w:val="00456C8F"/>
    <w:rsid w:val="00461EAB"/>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5BE"/>
    <w:rsid w:val="004E56F4"/>
    <w:rsid w:val="004F48F4"/>
    <w:rsid w:val="00516973"/>
    <w:rsid w:val="00524D2D"/>
    <w:rsid w:val="00525655"/>
    <w:rsid w:val="00532371"/>
    <w:rsid w:val="00532D4A"/>
    <w:rsid w:val="00537654"/>
    <w:rsid w:val="00542FE0"/>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A786B"/>
    <w:rsid w:val="005B0CE6"/>
    <w:rsid w:val="005C1F1B"/>
    <w:rsid w:val="005C2A95"/>
    <w:rsid w:val="005C4C15"/>
    <w:rsid w:val="005D0D5F"/>
    <w:rsid w:val="005F27B6"/>
    <w:rsid w:val="0060045B"/>
    <w:rsid w:val="00603815"/>
    <w:rsid w:val="00605BAE"/>
    <w:rsid w:val="00606268"/>
    <w:rsid w:val="00607B79"/>
    <w:rsid w:val="00612A1D"/>
    <w:rsid w:val="006151AF"/>
    <w:rsid w:val="0061670E"/>
    <w:rsid w:val="0061761C"/>
    <w:rsid w:val="006253F5"/>
    <w:rsid w:val="0063383A"/>
    <w:rsid w:val="00634959"/>
    <w:rsid w:val="006363C2"/>
    <w:rsid w:val="00640838"/>
    <w:rsid w:val="00642EA8"/>
    <w:rsid w:val="00646829"/>
    <w:rsid w:val="0064716B"/>
    <w:rsid w:val="00656551"/>
    <w:rsid w:val="006613F6"/>
    <w:rsid w:val="00661E50"/>
    <w:rsid w:val="0066243E"/>
    <w:rsid w:val="006633F0"/>
    <w:rsid w:val="00663AAD"/>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13186"/>
    <w:rsid w:val="00721836"/>
    <w:rsid w:val="00724A5A"/>
    <w:rsid w:val="00726B18"/>
    <w:rsid w:val="007306AB"/>
    <w:rsid w:val="00730CA1"/>
    <w:rsid w:val="00734030"/>
    <w:rsid w:val="00735751"/>
    <w:rsid w:val="00735FF9"/>
    <w:rsid w:val="00743CF1"/>
    <w:rsid w:val="007569D9"/>
    <w:rsid w:val="00756FEB"/>
    <w:rsid w:val="007571DB"/>
    <w:rsid w:val="00757BE2"/>
    <w:rsid w:val="00763467"/>
    <w:rsid w:val="007656C3"/>
    <w:rsid w:val="00767BA3"/>
    <w:rsid w:val="0077273B"/>
    <w:rsid w:val="00773087"/>
    <w:rsid w:val="00776A62"/>
    <w:rsid w:val="00782CF2"/>
    <w:rsid w:val="00793723"/>
    <w:rsid w:val="007A6C4C"/>
    <w:rsid w:val="007B2313"/>
    <w:rsid w:val="007B6092"/>
    <w:rsid w:val="007C03B0"/>
    <w:rsid w:val="007C3501"/>
    <w:rsid w:val="007D069C"/>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3051"/>
    <w:rsid w:val="00854E20"/>
    <w:rsid w:val="00860E9C"/>
    <w:rsid w:val="00866228"/>
    <w:rsid w:val="00867404"/>
    <w:rsid w:val="00871979"/>
    <w:rsid w:val="00880CD3"/>
    <w:rsid w:val="008811D9"/>
    <w:rsid w:val="00882370"/>
    <w:rsid w:val="00887C84"/>
    <w:rsid w:val="00891EB0"/>
    <w:rsid w:val="00895690"/>
    <w:rsid w:val="0089614C"/>
    <w:rsid w:val="008C3C71"/>
    <w:rsid w:val="008C77BA"/>
    <w:rsid w:val="008D4FAF"/>
    <w:rsid w:val="008E48FD"/>
    <w:rsid w:val="008E6010"/>
    <w:rsid w:val="008E7183"/>
    <w:rsid w:val="008F7809"/>
    <w:rsid w:val="00902172"/>
    <w:rsid w:val="0090494D"/>
    <w:rsid w:val="00911091"/>
    <w:rsid w:val="0091606E"/>
    <w:rsid w:val="00923DAC"/>
    <w:rsid w:val="00925F14"/>
    <w:rsid w:val="00927816"/>
    <w:rsid w:val="00930B65"/>
    <w:rsid w:val="009330E7"/>
    <w:rsid w:val="009430AE"/>
    <w:rsid w:val="009512E6"/>
    <w:rsid w:val="00951549"/>
    <w:rsid w:val="0095474F"/>
    <w:rsid w:val="009572E4"/>
    <w:rsid w:val="00962250"/>
    <w:rsid w:val="0096314F"/>
    <w:rsid w:val="009830B3"/>
    <w:rsid w:val="00983EAC"/>
    <w:rsid w:val="00984483"/>
    <w:rsid w:val="00987D4E"/>
    <w:rsid w:val="00992204"/>
    <w:rsid w:val="00993066"/>
    <w:rsid w:val="00997F87"/>
    <w:rsid w:val="009A57F0"/>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4E3"/>
    <w:rsid w:val="00A22D36"/>
    <w:rsid w:val="00A24036"/>
    <w:rsid w:val="00A2575F"/>
    <w:rsid w:val="00A2649A"/>
    <w:rsid w:val="00A3295F"/>
    <w:rsid w:val="00A33B23"/>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C62"/>
    <w:rsid w:val="00B01F88"/>
    <w:rsid w:val="00B032DF"/>
    <w:rsid w:val="00B06DC3"/>
    <w:rsid w:val="00B13502"/>
    <w:rsid w:val="00B16E54"/>
    <w:rsid w:val="00B17AC0"/>
    <w:rsid w:val="00B2548E"/>
    <w:rsid w:val="00B3017D"/>
    <w:rsid w:val="00B322A8"/>
    <w:rsid w:val="00B32D35"/>
    <w:rsid w:val="00B46716"/>
    <w:rsid w:val="00B5035A"/>
    <w:rsid w:val="00B57FDC"/>
    <w:rsid w:val="00B61393"/>
    <w:rsid w:val="00B622E2"/>
    <w:rsid w:val="00B62F95"/>
    <w:rsid w:val="00B6797C"/>
    <w:rsid w:val="00B67AB6"/>
    <w:rsid w:val="00B73978"/>
    <w:rsid w:val="00B777E8"/>
    <w:rsid w:val="00B80826"/>
    <w:rsid w:val="00B93319"/>
    <w:rsid w:val="00B94E28"/>
    <w:rsid w:val="00BA41D2"/>
    <w:rsid w:val="00BA428C"/>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0169"/>
    <w:rsid w:val="00CA1CC6"/>
    <w:rsid w:val="00CA5CB0"/>
    <w:rsid w:val="00CA7D38"/>
    <w:rsid w:val="00CB057A"/>
    <w:rsid w:val="00CB47A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3AC0"/>
    <w:rsid w:val="00D25606"/>
    <w:rsid w:val="00D30BF3"/>
    <w:rsid w:val="00D33B97"/>
    <w:rsid w:val="00D34A71"/>
    <w:rsid w:val="00D425E0"/>
    <w:rsid w:val="00D45352"/>
    <w:rsid w:val="00D46F5F"/>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1D88"/>
    <w:rsid w:val="00DC6200"/>
    <w:rsid w:val="00DD4A91"/>
    <w:rsid w:val="00DD5FBD"/>
    <w:rsid w:val="00DD7AD0"/>
    <w:rsid w:val="00DE39C7"/>
    <w:rsid w:val="00DE4C89"/>
    <w:rsid w:val="00DF5BF3"/>
    <w:rsid w:val="00DF632C"/>
    <w:rsid w:val="00E06E6F"/>
    <w:rsid w:val="00E143C1"/>
    <w:rsid w:val="00E14F4C"/>
    <w:rsid w:val="00E245B9"/>
    <w:rsid w:val="00E26B19"/>
    <w:rsid w:val="00E32ADC"/>
    <w:rsid w:val="00E42069"/>
    <w:rsid w:val="00E4720C"/>
    <w:rsid w:val="00E55504"/>
    <w:rsid w:val="00E57E44"/>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367E3"/>
    <w:rsid w:val="00F47339"/>
    <w:rsid w:val="00F568D1"/>
    <w:rsid w:val="00F61FD3"/>
    <w:rsid w:val="00F6559A"/>
    <w:rsid w:val="00F71E84"/>
    <w:rsid w:val="00F7674C"/>
    <w:rsid w:val="00F8244F"/>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3F0A0A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uiPriority w:val="5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0"/>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uiPriority w:val="99"/>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1127</Words>
  <Characters>6427</Characters>
  <Lines>53</Lines>
  <Paragraphs>15</Paragraphs>
  <TotalTime>0</TotalTime>
  <ScaleCrop>false</ScaleCrop>
  <LinksUpToDate>false</LinksUpToDate>
  <CharactersWithSpaces>7539</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2018-07-04T02:30:00Z</cp:lastPrinted>
  <dcterms:modified xsi:type="dcterms:W3CDTF">2018-11-15T11:08:02Z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