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20" w:lineRule="exact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中关村发展集团赴香港团组行程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220" w:firstLineChars="50"/>
        <w:jc w:val="center"/>
        <w:textAlignment w:val="auto"/>
        <w:outlineLvl w:val="9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ascii="仿宋_GB2312" w:hAnsi="微软雅黑" w:eastAsia="仿宋_GB2312" w:cs="微软雅黑"/>
          <w:b/>
          <w:bCs/>
          <w:sz w:val="32"/>
        </w:rPr>
      </w:pPr>
      <w:r>
        <w:rPr>
          <w:rFonts w:hint="eastAsia" w:ascii="仿宋_GB2312" w:hAnsi="微软雅黑" w:eastAsia="仿宋_GB2312" w:cs="微软雅黑"/>
          <w:b/>
          <w:bCs/>
          <w:sz w:val="32"/>
          <w:lang w:eastAsia="zh-CN"/>
        </w:rPr>
        <w:t>工作</w:t>
      </w:r>
      <w:r>
        <w:rPr>
          <w:rFonts w:hint="eastAsia" w:ascii="仿宋_GB2312" w:hAnsi="微软雅黑" w:eastAsia="仿宋_GB2312" w:cs="微软雅黑"/>
          <w:b/>
          <w:bCs/>
          <w:sz w:val="32"/>
        </w:rPr>
        <w:t>时间：201</w:t>
      </w:r>
      <w:r>
        <w:rPr>
          <w:rFonts w:hint="eastAsia" w:ascii="仿宋_GB2312" w:hAnsi="微软雅黑" w:eastAsia="仿宋_GB2312" w:cs="微软雅黑"/>
          <w:b/>
          <w:bCs/>
          <w:sz w:val="32"/>
          <w:lang w:val="en-US" w:eastAsia="zh-CN"/>
        </w:rPr>
        <w:t>8</w:t>
      </w:r>
      <w:r>
        <w:rPr>
          <w:rFonts w:hint="eastAsia" w:ascii="仿宋_GB2312" w:hAnsi="微软雅黑" w:eastAsia="仿宋_GB2312" w:cs="微软雅黑"/>
          <w:b/>
          <w:bCs/>
          <w:sz w:val="32"/>
        </w:rPr>
        <w:t>年</w:t>
      </w:r>
      <w:r>
        <w:rPr>
          <w:rFonts w:hint="eastAsia" w:ascii="仿宋_GB2312" w:hAnsi="微软雅黑" w:eastAsia="仿宋_GB2312" w:cs="微软雅黑"/>
          <w:b/>
          <w:bCs/>
          <w:sz w:val="32"/>
          <w:lang w:val="en-US" w:eastAsia="zh-CN"/>
        </w:rPr>
        <w:t>11</w:t>
      </w:r>
      <w:r>
        <w:rPr>
          <w:rFonts w:hint="eastAsia" w:ascii="仿宋_GB2312" w:hAnsi="微软雅黑" w:eastAsia="仿宋_GB2312" w:cs="微软雅黑"/>
          <w:b/>
          <w:bCs/>
          <w:sz w:val="32"/>
        </w:rPr>
        <w:t>月</w:t>
      </w:r>
      <w:r>
        <w:rPr>
          <w:rFonts w:hint="eastAsia" w:ascii="仿宋_GB2312" w:hAnsi="微软雅黑" w:eastAsia="仿宋_GB2312" w:cs="微软雅黑"/>
          <w:b/>
          <w:bCs/>
          <w:sz w:val="32"/>
          <w:lang w:val="en-US" w:eastAsia="zh-CN"/>
        </w:rPr>
        <w:t>-2020年10月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hAnsi="微软雅黑" w:eastAsia="仿宋_GB2312" w:cs="微软雅黑"/>
          <w:b/>
          <w:bCs w:val="0"/>
          <w:sz w:val="32"/>
          <w:lang w:val="en-US" w:eastAsia="zh-CN"/>
        </w:rPr>
      </w:pPr>
      <w:r>
        <w:rPr>
          <w:rFonts w:hint="eastAsia" w:ascii="仿宋_GB2312" w:hAnsi="微软雅黑" w:eastAsia="仿宋_GB2312" w:cs="微软雅黑"/>
          <w:b/>
          <w:sz w:val="32"/>
        </w:rPr>
        <w:t>第</w:t>
      </w:r>
      <w:r>
        <w:rPr>
          <w:rFonts w:hint="eastAsia" w:ascii="仿宋_GB2312" w:hAnsi="微软雅黑" w:eastAsia="仿宋_GB2312" w:cs="微软雅黑"/>
          <w:b/>
          <w:sz w:val="32"/>
          <w:lang w:val="en-US" w:eastAsia="zh-CN"/>
        </w:rPr>
        <w:t>1-2</w:t>
      </w:r>
      <w:r>
        <w:rPr>
          <w:rFonts w:hint="eastAsia" w:ascii="仿宋_GB2312" w:hAnsi="微软雅黑" w:eastAsia="仿宋_GB2312" w:cs="微软雅黑"/>
          <w:b/>
          <w:bCs w:val="0"/>
          <w:sz w:val="32"/>
          <w:lang w:eastAsia="zh-CN"/>
        </w:rPr>
        <w:t>月</w:t>
      </w:r>
      <w:r>
        <w:rPr>
          <w:rFonts w:hint="eastAsia" w:ascii="仿宋_GB2312" w:hAnsi="微软雅黑" w:eastAsia="仿宋_GB2312" w:cs="微软雅黑"/>
          <w:b/>
          <w:bCs w:val="0"/>
          <w:sz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hAnsi="微软雅黑" w:eastAsia="仿宋_GB2312" w:cs="微软雅黑"/>
          <w:b w:val="0"/>
          <w:bCs/>
          <w:sz w:val="32"/>
          <w:lang w:val="en-US" w:eastAsia="zh-CN"/>
        </w:rPr>
      </w:pPr>
      <w:r>
        <w:rPr>
          <w:rFonts w:hint="eastAsia" w:ascii="仿宋_GB2312" w:hAnsi="微软雅黑" w:eastAsia="仿宋_GB2312" w:cs="微软雅黑"/>
          <w:b w:val="0"/>
          <w:bCs/>
          <w:sz w:val="32"/>
          <w:lang w:val="en-US" w:eastAsia="zh-CN"/>
        </w:rPr>
        <w:t>完成当地公募债发行的承销商招标工作、进行具体债券发行及评级工作。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285" w:hanging="1285" w:hangingChars="400"/>
        <w:textAlignment w:val="auto"/>
        <w:outlineLvl w:val="9"/>
        <w:rPr>
          <w:rFonts w:hint="eastAsia" w:ascii="仿宋_GB2312" w:eastAsia="仿宋_GB2312"/>
          <w:b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 w:val="0"/>
          <w:sz w:val="32"/>
          <w:szCs w:val="32"/>
        </w:rPr>
        <w:t>第</w:t>
      </w:r>
      <w:r>
        <w:rPr>
          <w:rFonts w:hint="eastAsia" w:ascii="仿宋_GB2312" w:eastAsia="仿宋_GB2312"/>
          <w:b/>
          <w:bCs w:val="0"/>
          <w:sz w:val="32"/>
          <w:szCs w:val="32"/>
          <w:lang w:val="en-US" w:eastAsia="zh-CN"/>
        </w:rPr>
        <w:t>3-4</w:t>
      </w:r>
      <w:r>
        <w:rPr>
          <w:rFonts w:hint="eastAsia" w:ascii="仿宋_GB2312" w:eastAsia="仿宋_GB2312"/>
          <w:b/>
          <w:bCs w:val="0"/>
          <w:sz w:val="32"/>
          <w:szCs w:val="32"/>
          <w:lang w:eastAsia="zh-CN"/>
        </w:rPr>
        <w:t>月</w:t>
      </w:r>
      <w:r>
        <w:rPr>
          <w:rFonts w:hint="eastAsia" w:ascii="仿宋_GB2312" w:eastAsia="仿宋_GB2312"/>
          <w:b/>
          <w:bCs w:val="0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lang w:eastAsia="zh-CN"/>
        </w:rPr>
      </w:pPr>
      <w:r>
        <w:rPr>
          <w:rFonts w:hint="eastAsia" w:ascii="仿宋_GB2312" w:eastAsia="仿宋_GB2312"/>
          <w:sz w:val="32"/>
          <w:szCs w:val="32"/>
          <w:lang w:eastAsia="zh-CN"/>
        </w:rPr>
        <w:t>形成香港基金平台建设的具体方案并开展分步执行；进行中关村盛景母基金的第二笔出资工作。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ascii="仿宋_GB2312" w:eastAsia="仿宋_GB2312"/>
          <w:b/>
          <w:bCs w:val="0"/>
          <w:sz w:val="32"/>
          <w:szCs w:val="32"/>
          <w:lang w:val="en-US"/>
        </w:rPr>
      </w:pPr>
      <w:r>
        <w:rPr>
          <w:rFonts w:hint="eastAsia" w:ascii="仿宋_GB2312" w:eastAsia="仿宋_GB2312"/>
          <w:b/>
          <w:bCs w:val="0"/>
          <w:sz w:val="32"/>
          <w:szCs w:val="32"/>
        </w:rPr>
        <w:t>第</w:t>
      </w:r>
      <w:r>
        <w:rPr>
          <w:rFonts w:hint="eastAsia" w:ascii="仿宋_GB2312" w:eastAsia="仿宋_GB2312"/>
          <w:b/>
          <w:bCs w:val="0"/>
          <w:sz w:val="32"/>
          <w:szCs w:val="32"/>
          <w:lang w:val="en-US" w:eastAsia="zh-CN"/>
        </w:rPr>
        <w:t>5-6</w:t>
      </w:r>
      <w:r>
        <w:rPr>
          <w:rFonts w:hint="eastAsia" w:ascii="仿宋_GB2312" w:eastAsia="仿宋_GB2312"/>
          <w:b/>
          <w:bCs w:val="0"/>
          <w:sz w:val="32"/>
          <w:szCs w:val="32"/>
          <w:lang w:eastAsia="zh-CN"/>
        </w:rPr>
        <w:t>月</w:t>
      </w:r>
      <w:r>
        <w:rPr>
          <w:rFonts w:hint="eastAsia" w:ascii="仿宋_GB2312" w:eastAsia="仿宋_GB2312"/>
          <w:b/>
          <w:bCs w:val="0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完成公募债发行评级工作；捋顺各海外主体之间的关系，形成海外组织架构优化方案。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 w:val="0"/>
          <w:sz w:val="32"/>
          <w:szCs w:val="32"/>
        </w:rPr>
        <w:t>第</w:t>
      </w:r>
      <w:r>
        <w:rPr>
          <w:rFonts w:hint="eastAsia" w:ascii="仿宋_GB2312" w:eastAsia="仿宋_GB2312"/>
          <w:b/>
          <w:bCs w:val="0"/>
          <w:sz w:val="32"/>
          <w:szCs w:val="32"/>
          <w:lang w:val="en-US" w:eastAsia="zh-CN"/>
        </w:rPr>
        <w:t>7-8</w:t>
      </w:r>
      <w:r>
        <w:rPr>
          <w:rFonts w:hint="eastAsia" w:ascii="仿宋_GB2312" w:eastAsia="仿宋_GB2312"/>
          <w:b/>
          <w:bCs w:val="0"/>
          <w:sz w:val="32"/>
          <w:szCs w:val="32"/>
          <w:lang w:eastAsia="zh-CN"/>
        </w:rPr>
        <w:t>月</w:t>
      </w:r>
      <w:r>
        <w:rPr>
          <w:rFonts w:hint="eastAsia" w:ascii="仿宋_GB2312" w:eastAsia="仿宋_GB2312"/>
          <w:b/>
          <w:bCs w:val="0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sz w:val="32"/>
          <w:szCs w:val="32"/>
          <w:lang w:val="en-US" w:eastAsia="zh-CN"/>
        </w:rPr>
        <w:t>探索海外并购基金筹建工作并形成具体方案；进行公募债路演工作。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643" w:hanging="643" w:hangingChars="200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第7-8月：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完成公募债发行；完成香港基金平台的搭建并考察储备项目进行投资。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第9-10月：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进行海外并购基金的具体搭建工作；进行以色列创新中心的建设及出资工作。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第11-12月：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形成中法母基金的具体执行方案；完成中芬基金的搭建工作并进行相关出资。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第13-14月：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完成香港私募债的还款工作；完成中法母基金的搭建及进行相关出资。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第15-16月：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完成一个海外并购项目的投资；进行英国创新中心的搭建及相关出资。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第17-18月：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完成香港当地一个基石投资工作；完成以色列创新中心的正式运营。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第19-20月：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完成英国创新中心的正式运营；完成中法母基金和中芬基金的正式运营。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第21-22月：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完成海外业务板块各主体的架构捋顺及相关股权关系的划转。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outlineLvl w:val="9"/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/>
          <w:bCs/>
          <w:sz w:val="32"/>
          <w:szCs w:val="32"/>
          <w:lang w:val="en-US" w:eastAsia="zh-CN"/>
        </w:rPr>
        <w:t>第23-24月：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  <w:t>实现香港公司团队10人以上、成熟运营并实现盈利。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textAlignment w:val="auto"/>
        <w:outlineLvl w:val="9"/>
        <w:rPr>
          <w:rFonts w:hint="eastAsia" w:ascii="仿宋_GB2312" w:eastAsia="仿宋_GB2312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E436C"/>
    <w:rsid w:val="00A27DB0"/>
    <w:rsid w:val="02606C31"/>
    <w:rsid w:val="03F97A39"/>
    <w:rsid w:val="04F71E37"/>
    <w:rsid w:val="064C6520"/>
    <w:rsid w:val="065B026C"/>
    <w:rsid w:val="077519BE"/>
    <w:rsid w:val="07AE520A"/>
    <w:rsid w:val="08705B8E"/>
    <w:rsid w:val="09E94B8C"/>
    <w:rsid w:val="0B6C3740"/>
    <w:rsid w:val="0B6D4085"/>
    <w:rsid w:val="0BBE436C"/>
    <w:rsid w:val="0C5B0B9A"/>
    <w:rsid w:val="0C6A6CE8"/>
    <w:rsid w:val="0CA66892"/>
    <w:rsid w:val="0EE63A87"/>
    <w:rsid w:val="10F01B88"/>
    <w:rsid w:val="11110E83"/>
    <w:rsid w:val="125F4F90"/>
    <w:rsid w:val="156B214A"/>
    <w:rsid w:val="184A515B"/>
    <w:rsid w:val="18716260"/>
    <w:rsid w:val="1931758D"/>
    <w:rsid w:val="1A5A0551"/>
    <w:rsid w:val="1ACF0B8F"/>
    <w:rsid w:val="1DEA0384"/>
    <w:rsid w:val="1E36428F"/>
    <w:rsid w:val="1EE1141C"/>
    <w:rsid w:val="1F461920"/>
    <w:rsid w:val="201D6149"/>
    <w:rsid w:val="22E1140F"/>
    <w:rsid w:val="22F332BD"/>
    <w:rsid w:val="246625EC"/>
    <w:rsid w:val="27F350B5"/>
    <w:rsid w:val="28562635"/>
    <w:rsid w:val="28D823E0"/>
    <w:rsid w:val="2CE65EC0"/>
    <w:rsid w:val="2D6F59CB"/>
    <w:rsid w:val="2E376279"/>
    <w:rsid w:val="2FB651C2"/>
    <w:rsid w:val="314B0C5B"/>
    <w:rsid w:val="336157AE"/>
    <w:rsid w:val="350020DE"/>
    <w:rsid w:val="35E72DC7"/>
    <w:rsid w:val="38A92E99"/>
    <w:rsid w:val="3AB00288"/>
    <w:rsid w:val="3B3C336F"/>
    <w:rsid w:val="3C8F047D"/>
    <w:rsid w:val="3C9C7897"/>
    <w:rsid w:val="3D071846"/>
    <w:rsid w:val="3D0B06F1"/>
    <w:rsid w:val="3D503F91"/>
    <w:rsid w:val="3DF0299B"/>
    <w:rsid w:val="3F5164BB"/>
    <w:rsid w:val="40754470"/>
    <w:rsid w:val="41EA7D13"/>
    <w:rsid w:val="4316292E"/>
    <w:rsid w:val="439E6F45"/>
    <w:rsid w:val="459F7644"/>
    <w:rsid w:val="46251B7C"/>
    <w:rsid w:val="462F230D"/>
    <w:rsid w:val="4B593F15"/>
    <w:rsid w:val="4DA86D36"/>
    <w:rsid w:val="4FC7026B"/>
    <w:rsid w:val="50E97462"/>
    <w:rsid w:val="51631B78"/>
    <w:rsid w:val="51CC6BEE"/>
    <w:rsid w:val="52AF7F82"/>
    <w:rsid w:val="57F369D7"/>
    <w:rsid w:val="588D420E"/>
    <w:rsid w:val="59887270"/>
    <w:rsid w:val="5A303232"/>
    <w:rsid w:val="5A7D6905"/>
    <w:rsid w:val="5B373E23"/>
    <w:rsid w:val="5E350AEA"/>
    <w:rsid w:val="5FCA583D"/>
    <w:rsid w:val="60FC7FFA"/>
    <w:rsid w:val="61300549"/>
    <w:rsid w:val="614A205A"/>
    <w:rsid w:val="642B669E"/>
    <w:rsid w:val="6433065D"/>
    <w:rsid w:val="65616EC6"/>
    <w:rsid w:val="65C27A0F"/>
    <w:rsid w:val="663720F3"/>
    <w:rsid w:val="67551C8A"/>
    <w:rsid w:val="694D0A38"/>
    <w:rsid w:val="69BC0F04"/>
    <w:rsid w:val="6B3F4116"/>
    <w:rsid w:val="6B70599C"/>
    <w:rsid w:val="6C1C63EE"/>
    <w:rsid w:val="6D6228E4"/>
    <w:rsid w:val="6D915360"/>
    <w:rsid w:val="6DE30F18"/>
    <w:rsid w:val="722F3745"/>
    <w:rsid w:val="738402D5"/>
    <w:rsid w:val="74121B16"/>
    <w:rsid w:val="744C42A4"/>
    <w:rsid w:val="746326C2"/>
    <w:rsid w:val="75DD35B5"/>
    <w:rsid w:val="767E2715"/>
    <w:rsid w:val="76CB3887"/>
    <w:rsid w:val="773C1796"/>
    <w:rsid w:val="77C42FC7"/>
    <w:rsid w:val="77F95019"/>
    <w:rsid w:val="77FF4283"/>
    <w:rsid w:val="78137303"/>
    <w:rsid w:val="79E70651"/>
    <w:rsid w:val="7A63278E"/>
    <w:rsid w:val="7BEA025C"/>
    <w:rsid w:val="7EB94C8C"/>
    <w:rsid w:val="7F670F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2017-06-28T08:18:00Z</dcterms:created>
  <dc:creator>user</dc:creator>
  <cp:lastModifiedBy>王宁</cp:lastModifiedBy>
  <dcterms:modified xsi:type="dcterms:W3CDTF">2018-09-05T09:05:21Z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