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rPr>
      </w:pPr>
      <w:bookmarkStart w:id="0" w:name="_GoBack"/>
      <w:bookmarkEnd w:id="0"/>
    </w:p>
    <w:p>
      <w:pPr>
        <w:spacing w:line="600" w:lineRule="exact"/>
      </w:pPr>
      <w:r>
        <w:rPr>
          <w:lang/>
        </w:rPr>
        <mc:AlternateContent>
          <mc:Choice Requires="wps">
            <w:drawing>
              <wp:anchor distT="0" distB="0" distL="114300" distR="114300" simplePos="0" relativeHeight="251659264" behindDoc="0" locked="0" layoutInCell="1" allowOverlap="1">
                <wp:simplePos x="0" y="0"/>
                <wp:positionH relativeFrom="column">
                  <wp:posOffset>-706120</wp:posOffset>
                </wp:positionH>
                <wp:positionV relativeFrom="paragraph">
                  <wp:posOffset>0</wp:posOffset>
                </wp:positionV>
                <wp:extent cx="6958965" cy="998220"/>
                <wp:effectExtent l="0" t="0" r="13335" b="11430"/>
                <wp:wrapNone/>
                <wp:docPr id="2" name="文本框 8"/>
                <wp:cNvGraphicFramePr/>
                <a:graphic xmlns:a="http://schemas.openxmlformats.org/drawingml/2006/main">
                  <a:graphicData uri="http://schemas.microsoft.com/office/word/2010/wordprocessingShape">
                    <wps:wsp>
                      <wps:cNvSpPr txBox="1"/>
                      <wps:spPr>
                        <a:xfrm>
                          <a:off x="0" y="0"/>
                          <a:ext cx="6958965" cy="998220"/>
                        </a:xfrm>
                        <a:prstGeom prst="rect">
                          <a:avLst/>
                        </a:prstGeom>
                        <a:solidFill>
                          <a:srgbClr val="FFFFFF"/>
                        </a:solidFill>
                        <a:ln w="9525">
                          <a:noFill/>
                        </a:ln>
                      </wps:spPr>
                      <wps:txbx>
                        <w:txbxContent>
                          <w:p>
                            <w:pPr>
                              <w:jc w:val="center"/>
                              <w:rPr>
                                <w:rFonts w:hint="eastAsia" w:ascii="华文中宋" w:hAnsi="华文中宋" w:eastAsia="华文中宋"/>
                                <w:color w:val="FF0000"/>
                                <w:sz w:val="72"/>
                                <w:szCs w:val="72"/>
                              </w:rPr>
                            </w:pPr>
                            <w:r>
                              <w:rPr>
                                <w:rFonts w:hint="eastAsia" w:ascii="华文中宋" w:hAnsi="华文中宋" w:eastAsia="华文中宋"/>
                                <w:color w:val="FF0000"/>
                                <w:sz w:val="72"/>
                                <w:szCs w:val="72"/>
                              </w:rPr>
                              <w:pict>
                                <v:shape id="_x0000_i1025" o:spt="136" type="#_x0000_t136" style="height:46.05pt;width:456.5pt;" fillcolor="#FF0000" filled="t" stroked="t" coordsize="21600,21600">
                                  <v:path/>
                                  <v:fill on="t" focussize="0,0"/>
                                  <v:stroke color="#FF0000"/>
                                  <v:imagedata o:title=""/>
                                  <o:lock v:ext="edit"/>
                                  <v:textpath on="t" fitshape="t" fitpath="t" trim="t" xscale="f" string="中关村发展集团党风廉政建设责任制领导小组" style="font-family:宋体;font-size:40pt;v-rotate-letters:f;v-same-letter-heights:f;v-text-align:center;v-text-spacing:70779f;"/>
                                  <w10:wrap type="none"/>
                                  <w10:anchorlock/>
                                </v:shape>
                              </w:pict>
                            </w:r>
                          </w:p>
                          <w:p>
                            <w:pPr>
                              <w:rPr>
                                <w:color w:val="FF0000"/>
                              </w:rPr>
                            </w:pPr>
                          </w:p>
                        </w:txbxContent>
                      </wps:txbx>
                      <wps:bodyPr wrap="square" lIns="126000" tIns="36000" rIns="54000" upright="1"/>
                    </wps:wsp>
                  </a:graphicData>
                </a:graphic>
              </wp:anchor>
            </w:drawing>
          </mc:Choice>
          <mc:Fallback>
            <w:pict>
              <v:shape id="文本框 8" o:spid="_x0000_s1026" o:spt="202" type="#_x0000_t202" style="position:absolute;left:0pt;margin-left:-55.6pt;margin-top:0pt;height:78.6pt;width:547.95pt;z-index:251659264;mso-width-relative:page;mso-height-relative:page;" fillcolor="#FFFFFF" filled="t" stroked="f" coordsize="21600,21600" o:gfxdata="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fcZ542AAAAAkBAAAPAAAAAAAAAAEAIAAAACIAAABk&#10;cnMvZG93bnJldi54bWxQSwECFAAUAAAACACHTuJA4RxCOM0BAABoAwAADgAAAAAAAAABACAAAAAn&#10;AQAAZHJzL2Uyb0RvYy54bWxQSwUGAAAAAAYABgBZAQAAZgUAAAAA&#10;">
                <v:fill on="t" focussize="0,0"/>
                <v:stroke on="f"/>
                <v:imagedata o:title=""/>
                <o:lock v:ext="edit" aspectratio="f"/>
                <v:textbox inset="3.5mm,1mm,1.5mm,1.27mm">
                  <w:txbxContent>
                    <w:p>
                      <w:pPr>
                        <w:jc w:val="center"/>
                        <w:rPr>
                          <w:rFonts w:hint="eastAsia" w:ascii="华文中宋" w:hAnsi="华文中宋" w:eastAsia="华文中宋"/>
                          <w:color w:val="FF0000"/>
                          <w:sz w:val="72"/>
                          <w:szCs w:val="72"/>
                        </w:rPr>
                      </w:pPr>
                      <w:r>
                        <w:rPr>
                          <w:rFonts w:hint="eastAsia" w:ascii="华文中宋" w:hAnsi="华文中宋" w:eastAsia="华文中宋"/>
                          <w:color w:val="FF0000"/>
                          <w:sz w:val="72"/>
                          <w:szCs w:val="72"/>
                        </w:rPr>
                        <w:pict>
                          <v:shape id="_x0000_i1025" o:spt="136" type="#_x0000_t136" style="height:46.05pt;width:456.5pt;" fillcolor="#FF0000" filled="t" stroked="t" coordsize="21600,21600">
                            <v:path/>
                            <v:fill on="t" focussize="0,0"/>
                            <v:stroke color="#FF0000"/>
                            <v:imagedata o:title=""/>
                            <o:lock v:ext="edit"/>
                            <v:textpath on="t" fitshape="t" fitpath="t" trim="t" xscale="f" string="中关村发展集团党风廉政建设责任制领导小组" style="font-family:宋体;font-size:40pt;v-rotate-letters:f;v-same-letter-heights:f;v-text-align:center;v-text-spacing:70779f;"/>
                            <w10:wrap type="none"/>
                            <w10:anchorlock/>
                          </v:shape>
                        </w:pict>
                      </w:r>
                    </w:p>
                    <w:p>
                      <w:pPr>
                        <w:rPr>
                          <w:color w:val="FF0000"/>
                        </w:rPr>
                      </w:pPr>
                    </w:p>
                  </w:txbxContent>
                </v:textbox>
              </v:shape>
            </w:pict>
          </mc:Fallback>
        </mc:AlternateContent>
      </w:r>
    </w:p>
    <w:p>
      <w:pPr>
        <w:spacing w:line="600" w:lineRule="exact"/>
        <w:rPr>
          <w:rFonts w:ascii="仿宋_GB2312" w:hAnsi="宋体" w:eastAsia="仿宋_GB2312"/>
          <w:sz w:val="32"/>
          <w:szCs w:val="32"/>
        </w:rPr>
      </w:pPr>
    </w:p>
    <w:p>
      <w:pPr>
        <w:spacing w:line="600" w:lineRule="exact"/>
        <w:jc w:val="center"/>
        <w:rPr>
          <w:rFonts w:hint="eastAsia" w:ascii="仿宋_GB2312" w:eastAsia="仿宋_GB2312"/>
          <w:sz w:val="32"/>
          <w:szCs w:val="32"/>
        </w:rPr>
      </w:pPr>
    </w:p>
    <w:p>
      <w:pPr>
        <w:spacing w:line="600" w:lineRule="exact"/>
        <w:jc w:val="center"/>
        <w:rPr>
          <w:rFonts w:hint="eastAsia" w:ascii="方正小标宋简体" w:eastAsia="方正小标宋简体"/>
          <w:sz w:val="44"/>
          <w:szCs w:val="44"/>
        </w:rPr>
      </w:pPr>
      <w:r>
        <w:rPr>
          <w:rFonts w:hint="eastAsia" w:ascii="仿宋_GB2312" w:hAnsi="宋体" w:eastAsia="仿宋_GB2312"/>
          <w:sz w:val="32"/>
          <w:szCs w:val="32"/>
          <w:lang/>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24765</wp:posOffset>
                </wp:positionV>
                <wp:extent cx="5964555" cy="635"/>
                <wp:effectExtent l="0" t="0" r="0" b="0"/>
                <wp:wrapNone/>
                <wp:docPr id="1" name="自选图形 3"/>
                <wp:cNvGraphicFramePr/>
                <a:graphic xmlns:a="http://schemas.openxmlformats.org/drawingml/2006/main">
                  <a:graphicData uri="http://schemas.microsoft.com/office/word/2010/wordprocessingShape">
                    <wps:wsp>
                      <wps:cNvCnPr/>
                      <wps:spPr>
                        <a:xfrm>
                          <a:off x="0" y="0"/>
                          <a:ext cx="5964555" cy="635"/>
                        </a:xfrm>
                        <a:prstGeom prst="straightConnector1">
                          <a:avLst/>
                        </a:prstGeom>
                        <a:ln w="22225" cap="flat" cmpd="sng">
                          <a:solidFill>
                            <a:srgbClr val="FF0000"/>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6.6pt;margin-top:1.95pt;height:0.05pt;width:469.65pt;z-index:251658240;mso-width-relative:page;mso-height-relative:page;" filled="f" stroked="t" coordsize="21600,21600" o:gfxdata="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BOdydYAAAAHAQAADwAAAAAA&#10;AAABACAAAAAiAAAAZHJzL2Rvd25yZXYueG1sUEsBAhQAFAAAAAgAh07iQHXaOdHcAQAAmAMAAA4A&#10;AAAAAAAAAQAgAAAAJQEAAGRycy9lMm9Eb2MueG1sUEsFBgAAAAAGAAYAWQEAAHMFAAAAAA==&#10;">
                <v:fill on="f" focussize="0,0"/>
                <v:stroke weight="1.75pt" color="#FF0000" joinstyle="round"/>
                <v:imagedata o:title=""/>
                <o:lock v:ext="edit" aspectratio="f"/>
              </v:shape>
            </w:pict>
          </mc:Fallback>
        </mc:AlternateContent>
      </w:r>
      <w:r>
        <w:rPr>
          <w:rFonts w:hint="eastAsia" w:ascii="方正小标宋简体" w:eastAsia="方正小标宋简体"/>
          <w:sz w:val="44"/>
          <w:szCs w:val="44"/>
        </w:rPr>
        <w:tab/>
      </w:r>
    </w:p>
    <w:p>
      <w:pPr>
        <w:spacing w:line="600" w:lineRule="exact"/>
        <w:jc w:val="center"/>
        <w:rPr>
          <w:rFonts w:hint="eastAsia" w:ascii="方正小标宋简体" w:hAnsi="华文中宋" w:eastAsia="方正小标宋简体"/>
          <w:sz w:val="44"/>
          <w:szCs w:val="44"/>
        </w:rPr>
      </w:pPr>
      <w:r>
        <w:rPr>
          <w:rFonts w:hint="eastAsia" w:ascii="方正小标宋简体" w:eastAsia="方正小标宋简体"/>
          <w:sz w:val="44"/>
          <w:szCs w:val="44"/>
        </w:rPr>
        <w:t>关于印发《2018年</w:t>
      </w:r>
      <w:r>
        <w:rPr>
          <w:rFonts w:hint="eastAsia" w:ascii="方正小标宋简体" w:hAnsi="华文中宋" w:eastAsia="方正小标宋简体"/>
          <w:sz w:val="44"/>
          <w:szCs w:val="44"/>
        </w:rPr>
        <w:t>中关村发展集团全面从严</w:t>
      </w:r>
    </w:p>
    <w:p>
      <w:pPr>
        <w:spacing w:line="600" w:lineRule="exact"/>
        <w:jc w:val="center"/>
        <w:rPr>
          <w:rFonts w:hint="eastAsia" w:ascii="方正小标宋简体" w:hAnsi="华文中宋" w:eastAsia="方正小标宋简体"/>
          <w:sz w:val="44"/>
          <w:szCs w:val="44"/>
        </w:rPr>
      </w:pPr>
      <w:r>
        <w:rPr>
          <w:rFonts w:hint="eastAsia" w:ascii="方正小标宋简体" w:hAnsi="华文中宋" w:eastAsia="方正小标宋简体"/>
          <w:sz w:val="44"/>
          <w:szCs w:val="44"/>
        </w:rPr>
        <w:t>治党主体责任检查考核工作方案</w:t>
      </w:r>
      <w:r>
        <w:rPr>
          <w:rFonts w:hint="eastAsia" w:ascii="方正小标宋简体" w:eastAsia="方正小标宋简体"/>
          <w:sz w:val="44"/>
          <w:szCs w:val="44"/>
        </w:rPr>
        <w:t>》的通知</w:t>
      </w:r>
    </w:p>
    <w:p>
      <w:pPr>
        <w:spacing w:line="600" w:lineRule="exact"/>
        <w:rPr>
          <w:rFonts w:hint="eastAsia" w:ascii="仿宋_GB2312" w:eastAsia="仿宋_GB2312"/>
          <w:sz w:val="32"/>
          <w:szCs w:val="32"/>
        </w:rPr>
      </w:pPr>
    </w:p>
    <w:p>
      <w:pPr>
        <w:spacing w:line="600" w:lineRule="exact"/>
        <w:rPr>
          <w:rFonts w:hint="eastAsia" w:ascii="楷体" w:hAnsi="楷体" w:eastAsia="楷体"/>
          <w:sz w:val="32"/>
          <w:szCs w:val="32"/>
        </w:rPr>
      </w:pPr>
      <w:r>
        <w:rPr>
          <w:rFonts w:hint="eastAsia" w:ascii="楷体" w:hAnsi="楷体" w:eastAsia="楷体"/>
          <w:sz w:val="32"/>
          <w:szCs w:val="32"/>
        </w:rPr>
        <w:t>集团各基层党组织：</w:t>
      </w:r>
    </w:p>
    <w:p>
      <w:pPr>
        <w:spacing w:line="600" w:lineRule="exact"/>
        <w:ind w:firstLine="640" w:firstLineChars="200"/>
        <w:rPr>
          <w:rFonts w:hint="eastAsia" w:ascii="楷体" w:hAnsi="楷体" w:eastAsia="楷体"/>
          <w:sz w:val="32"/>
          <w:szCs w:val="32"/>
        </w:rPr>
      </w:pPr>
      <w:r>
        <w:rPr>
          <w:rFonts w:hint="eastAsia" w:ascii="楷体" w:hAnsi="楷体" w:eastAsia="楷体"/>
          <w:sz w:val="32"/>
          <w:szCs w:val="32"/>
        </w:rPr>
        <w:t>经集团党风廉政建设责任制领导小组研究同意，现将《2018年中关村发展集团全面从严治党主体责任检查考核工作方案》印发给你们，请认真贯彻落实。</w:t>
      </w:r>
    </w:p>
    <w:p>
      <w:pPr>
        <w:spacing w:line="600" w:lineRule="exact"/>
        <w:ind w:firstLine="640" w:firstLineChars="200"/>
        <w:jc w:val="left"/>
        <w:rPr>
          <w:rFonts w:hint="eastAsia" w:ascii="楷体" w:hAnsi="楷体" w:eastAsia="楷体"/>
          <w:sz w:val="32"/>
          <w:szCs w:val="32"/>
        </w:rPr>
      </w:pPr>
    </w:p>
    <w:p>
      <w:pPr>
        <w:spacing w:line="600" w:lineRule="exact"/>
        <w:ind w:firstLine="640" w:firstLineChars="200"/>
        <w:jc w:val="right"/>
        <w:rPr>
          <w:rFonts w:hint="eastAsia" w:ascii="楷体" w:hAnsi="楷体" w:eastAsia="楷体"/>
          <w:sz w:val="32"/>
          <w:szCs w:val="32"/>
        </w:rPr>
      </w:pPr>
    </w:p>
    <w:p>
      <w:pPr>
        <w:spacing w:line="600" w:lineRule="exact"/>
        <w:ind w:firstLine="640" w:firstLineChars="200"/>
        <w:jc w:val="right"/>
        <w:rPr>
          <w:rFonts w:hint="eastAsia" w:ascii="楷体" w:hAnsi="楷体" w:eastAsia="楷体"/>
          <w:sz w:val="32"/>
          <w:szCs w:val="32"/>
        </w:rPr>
      </w:pPr>
      <w:r>
        <w:rPr>
          <w:rFonts w:hint="eastAsia" w:ascii="楷体" w:hAnsi="楷体" w:eastAsia="楷体"/>
          <w:sz w:val="32"/>
          <w:szCs w:val="32"/>
        </w:rPr>
        <w:t>集团党风廉政建设责任制领导小组</w:t>
      </w:r>
    </w:p>
    <w:p>
      <w:pPr>
        <w:spacing w:line="600" w:lineRule="exact"/>
        <w:ind w:right="800" w:firstLine="640" w:firstLineChars="200"/>
        <w:jc w:val="right"/>
        <w:rPr>
          <w:rFonts w:hint="eastAsia" w:ascii="楷体" w:hAnsi="楷体" w:eastAsia="楷体"/>
          <w:sz w:val="32"/>
          <w:szCs w:val="32"/>
        </w:rPr>
      </w:pPr>
      <w:r>
        <w:rPr>
          <w:rFonts w:hint="eastAsia" w:ascii="楷体" w:hAnsi="楷体" w:eastAsia="楷体"/>
          <w:sz w:val="32"/>
          <w:szCs w:val="32"/>
        </w:rPr>
        <w:t>2</w:t>
      </w:r>
      <w:r>
        <w:rPr>
          <w:rFonts w:hint="eastAsia" w:ascii="楷体" w:hAnsi="楷体" w:eastAsia="楷体"/>
          <w:sz w:val="32"/>
          <w:szCs w:val="32"/>
        </w:rPr>
        <w:tab/>
      </w:r>
      <w:r>
        <w:rPr>
          <w:rFonts w:hint="eastAsia" w:ascii="楷体" w:hAnsi="楷体" w:eastAsia="楷体"/>
          <w:sz w:val="32"/>
          <w:szCs w:val="32"/>
        </w:rPr>
        <w:t>018年6月29日</w:t>
      </w:r>
    </w:p>
    <w:p>
      <w:pPr>
        <w:spacing w:line="600" w:lineRule="exact"/>
        <w:rPr>
          <w:rFonts w:hint="eastAsia" w:ascii="楷体" w:hAnsi="楷体" w:eastAsia="楷体"/>
          <w:sz w:val="32"/>
          <w:szCs w:val="32"/>
        </w:rPr>
      </w:pPr>
    </w:p>
    <w:p>
      <w:pPr>
        <w:spacing w:line="600" w:lineRule="exact"/>
        <w:rPr>
          <w:rFonts w:ascii="仿宋_GB2312" w:eastAsia="仿宋_GB2312"/>
          <w:sz w:val="32"/>
          <w:szCs w:val="32"/>
        </w:rPr>
      </w:pPr>
    </w:p>
    <w:p>
      <w:pPr>
        <w:spacing w:line="600" w:lineRule="exact"/>
        <w:ind w:right="640" w:firstLine="640" w:firstLineChars="200"/>
        <w:jc w:val="center"/>
        <w:rPr>
          <w:rFonts w:ascii="仿宋_GB2312" w:hAnsi="仿宋" w:eastAsia="仿宋_GB2312"/>
          <w:kern w:val="0"/>
          <w:sz w:val="32"/>
          <w:szCs w:val="32"/>
        </w:rPr>
      </w:pPr>
      <w:r>
        <w:rPr>
          <w:rFonts w:ascii="仿宋_GB2312" w:eastAsia="仿宋_GB2312"/>
          <w:sz w:val="32"/>
          <w:szCs w:val="32"/>
        </w:rPr>
        <w:br w:type="page"/>
      </w:r>
      <w:r>
        <w:rPr>
          <w:rFonts w:hint="eastAsia" w:ascii="方正小标宋简体" w:hAnsi="华文中宋" w:eastAsia="方正小标宋简体"/>
          <w:sz w:val="44"/>
          <w:szCs w:val="44"/>
        </w:rPr>
        <w:t>2018年中关村发展集团全面从严治党</w:t>
      </w:r>
    </w:p>
    <w:p>
      <w:pPr>
        <w:spacing w:line="600" w:lineRule="exact"/>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主体责任检查考核工作方案</w:t>
      </w:r>
    </w:p>
    <w:p>
      <w:pPr>
        <w:spacing w:line="600" w:lineRule="exact"/>
        <w:ind w:firstLine="720" w:firstLineChars="200"/>
        <w:rPr>
          <w:rFonts w:ascii="仿宋_GB2312" w:hAnsi="仿宋" w:eastAsia="仿宋_GB2312" w:cs="仿宋"/>
          <w:sz w:val="36"/>
          <w:szCs w:val="36"/>
        </w:rPr>
      </w:pPr>
    </w:p>
    <w:p>
      <w:pPr>
        <w:ind w:firstLine="640" w:firstLineChars="200"/>
        <w:rPr>
          <w:rFonts w:ascii="仿宋" w:hAnsi="仿宋" w:eastAsia="仿宋"/>
          <w:sz w:val="32"/>
          <w:szCs w:val="32"/>
        </w:rPr>
      </w:pPr>
      <w:r>
        <w:rPr>
          <w:rFonts w:hint="eastAsia" w:ascii="仿宋" w:hAnsi="仿宋" w:eastAsia="仿宋"/>
          <w:sz w:val="32"/>
          <w:szCs w:val="32"/>
        </w:rPr>
        <w:t>为深入学习贯彻习近平新时代中国特色社会主义思想，全面贯彻落实党的十九大精神和集团2018年党风廉政建设工作会议精神，落实集团党委书记赵长山有关批示要求，督促集团各级党组织落实主体责任，根据北京市反腐倡廉建设领导小组工作部署，按照《2018年北京市全面从严治党主体责任检查考核工作方案》《中关村发展集团党委关于落实党风廉政建设责任制党委主体责任、纪委监督责任实施办法（试行）》《中关村发展集团党风廉政建设责任制检查考核办法(试行)》和《中关村发展集团2018年党风廉政建设工作任务分解表》，集团党风廉政建设责任制领导小组（以下简称领导小组）将对集团各级党组织2018年度落实全面从严治党主体责任情况开展检查考核，具体方案如下。</w:t>
      </w:r>
    </w:p>
    <w:p>
      <w:pPr>
        <w:spacing w:line="600" w:lineRule="exact"/>
        <w:ind w:firstLine="640" w:firstLineChars="200"/>
        <w:rPr>
          <w:rFonts w:ascii="黑体" w:hAnsi="仿宋" w:eastAsia="黑体" w:cs="仿宋"/>
          <w:sz w:val="32"/>
          <w:szCs w:val="36"/>
        </w:rPr>
      </w:pPr>
      <w:r>
        <w:rPr>
          <w:rFonts w:hint="eastAsia" w:ascii="黑体" w:hAnsi="仿宋" w:eastAsia="黑体" w:cs="仿宋"/>
          <w:sz w:val="32"/>
          <w:szCs w:val="36"/>
        </w:rPr>
        <w:t>一、检查考核内容</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检查考核的主要内容为集团总部及基层党组织班子、主要负责人和班子其他成员落实主体责任的情况，重点检查：各基层党组织深入学习贯彻习近平新时代中国特色社会主义思想，全面贯彻落实党的十九大精神，加强党的政治建设，推进党和国家治理体系和治理能力现代化;锲而不舍落实</w:t>
      </w:r>
      <w:r>
        <w:rPr>
          <w:rFonts w:hint="eastAsia" w:ascii="仿宋" w:hAnsi="仿宋" w:eastAsia="仿宋" w:cs="仿宋"/>
          <w:spacing w:val="4"/>
          <w:sz w:val="32"/>
          <w:szCs w:val="36"/>
        </w:rPr>
        <w:t>中央八项规定精神和市委贯彻落实办法，持之以恒正风肃</w:t>
      </w:r>
      <w:r>
        <w:rPr>
          <w:rFonts w:hint="eastAsia" w:ascii="仿宋" w:hAnsi="仿宋" w:eastAsia="仿宋" w:cs="仿宋"/>
          <w:sz w:val="32"/>
          <w:szCs w:val="36"/>
        </w:rPr>
        <w:t>纪；全面加强纪律建设，层层压实管党治党责任；以及深化标本兼治，夺取反腐败斗争压倒性胜利等情况。各基层党组织主要负责人及班子其他成员履行好管党治党责任，依法履职、秉公用权，模范遵守党纪国法，带头廉洁从业，保持道德操守的情况。</w:t>
      </w:r>
    </w:p>
    <w:p>
      <w:pPr>
        <w:spacing w:line="600" w:lineRule="exact"/>
        <w:ind w:firstLine="640" w:firstLineChars="200"/>
        <w:rPr>
          <w:rFonts w:ascii="黑体" w:hAnsi="仿宋" w:eastAsia="黑体" w:cs="仿宋"/>
          <w:sz w:val="32"/>
          <w:szCs w:val="36"/>
        </w:rPr>
      </w:pPr>
      <w:r>
        <w:rPr>
          <w:rFonts w:hint="eastAsia" w:ascii="黑体" w:hAnsi="仿宋" w:eastAsia="黑体" w:cs="仿宋"/>
          <w:sz w:val="32"/>
          <w:szCs w:val="36"/>
        </w:rPr>
        <w:t>二、检查考核范围</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检查考核范围包括集团总部、党组织关系归属集团的子公司党组织及区企共管子公司党组织。</w:t>
      </w:r>
    </w:p>
    <w:p>
      <w:pPr>
        <w:spacing w:line="600" w:lineRule="exact"/>
        <w:ind w:firstLine="640" w:firstLineChars="200"/>
        <w:rPr>
          <w:rFonts w:ascii="黑体" w:hAnsi="仿宋" w:eastAsia="黑体" w:cs="仿宋"/>
          <w:sz w:val="32"/>
          <w:szCs w:val="36"/>
        </w:rPr>
      </w:pPr>
      <w:r>
        <w:rPr>
          <w:rFonts w:hint="eastAsia" w:ascii="黑体" w:hAnsi="仿宋" w:eastAsia="黑体" w:cs="仿宋"/>
          <w:sz w:val="32"/>
          <w:szCs w:val="36"/>
        </w:rPr>
        <w:t>三、检查考核方法</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针对党组织关系归属集团的子公司党组织，检查考核采取日常监督检查、自查自评、集团领导现场督查和民主评议等方式进行。针对区企共管子公司党组织，检查考核采取查看书面报告的方式进行。</w:t>
      </w:r>
    </w:p>
    <w:p>
      <w:pPr>
        <w:spacing w:line="600" w:lineRule="exact"/>
        <w:ind w:firstLine="640" w:firstLineChars="200"/>
        <w:rPr>
          <w:rFonts w:ascii="楷体_GB2312" w:hAnsi="仿宋" w:eastAsia="楷体_GB2312" w:cs="仿宋"/>
          <w:sz w:val="32"/>
          <w:szCs w:val="36"/>
        </w:rPr>
      </w:pPr>
      <w:r>
        <w:rPr>
          <w:rFonts w:hint="eastAsia" w:ascii="楷体_GB2312" w:hAnsi="仿宋" w:eastAsia="楷体_GB2312" w:cs="仿宋"/>
          <w:sz w:val="32"/>
          <w:szCs w:val="36"/>
        </w:rPr>
        <w:t>（一）日常监督检查</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日常监督检查由领导小组办公室依据《</w:t>
      </w:r>
      <w:r>
        <w:rPr>
          <w:rFonts w:ascii="仿宋" w:hAnsi="仿宋" w:eastAsia="仿宋" w:cs="仿宋"/>
          <w:sz w:val="32"/>
          <w:szCs w:val="36"/>
        </w:rPr>
        <w:t>201</w:t>
      </w:r>
      <w:r>
        <w:rPr>
          <w:rFonts w:hint="eastAsia" w:ascii="仿宋" w:hAnsi="仿宋" w:eastAsia="仿宋" w:cs="仿宋"/>
          <w:sz w:val="32"/>
          <w:szCs w:val="36"/>
        </w:rPr>
        <w:t>8</w:t>
      </w:r>
      <w:r>
        <w:rPr>
          <w:rFonts w:ascii="仿宋" w:hAnsi="仿宋" w:eastAsia="仿宋" w:cs="仿宋"/>
          <w:sz w:val="32"/>
          <w:szCs w:val="36"/>
        </w:rPr>
        <w:t>年</w:t>
      </w:r>
      <w:r>
        <w:rPr>
          <w:rFonts w:hint="eastAsia" w:ascii="仿宋" w:hAnsi="仿宋" w:eastAsia="仿宋" w:cs="仿宋"/>
          <w:sz w:val="32"/>
          <w:szCs w:val="36"/>
        </w:rPr>
        <w:t>中关村发展集团从严治党主体责任检查考核指标体系》组织开展。日常检查坚持问题导向，通过日常监督、调研座谈、专项检查、问题线索处置等方式，多角度发现问题，立足于推动工作，着眼于整改落实，致力于层层压实管党治党责任。领导小组办公室要及时向被考核单位反馈检查中发现的问题并督促整改，按要求向领导小组报送日常监督检查情况。</w:t>
      </w:r>
    </w:p>
    <w:p>
      <w:pPr>
        <w:spacing w:line="600" w:lineRule="exact"/>
        <w:ind w:firstLine="640" w:firstLineChars="200"/>
        <w:rPr>
          <w:rFonts w:ascii="楷体_GB2312" w:hAnsi="仿宋" w:eastAsia="楷体_GB2312" w:cs="仿宋"/>
          <w:sz w:val="32"/>
          <w:szCs w:val="36"/>
        </w:rPr>
      </w:pPr>
      <w:r>
        <w:rPr>
          <w:rFonts w:hint="eastAsia" w:ascii="楷体_GB2312" w:hAnsi="仿宋" w:eastAsia="楷体_GB2312" w:cs="仿宋"/>
          <w:sz w:val="32"/>
          <w:szCs w:val="36"/>
        </w:rPr>
        <w:t>（二）自查自评</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集团总部由集团党委相关部门对照《</w:t>
      </w:r>
      <w:r>
        <w:rPr>
          <w:rFonts w:ascii="仿宋" w:hAnsi="仿宋" w:eastAsia="仿宋" w:cs="仿宋"/>
          <w:sz w:val="32"/>
          <w:szCs w:val="36"/>
        </w:rPr>
        <w:t>201</w:t>
      </w:r>
      <w:r>
        <w:rPr>
          <w:rFonts w:hint="eastAsia" w:ascii="仿宋" w:hAnsi="仿宋" w:eastAsia="仿宋" w:cs="仿宋"/>
          <w:sz w:val="32"/>
          <w:szCs w:val="36"/>
        </w:rPr>
        <w:t>8</w:t>
      </w:r>
      <w:r>
        <w:rPr>
          <w:rFonts w:ascii="仿宋" w:hAnsi="仿宋" w:eastAsia="仿宋" w:cs="仿宋"/>
          <w:sz w:val="32"/>
          <w:szCs w:val="36"/>
        </w:rPr>
        <w:t>年</w:t>
      </w:r>
      <w:r>
        <w:rPr>
          <w:rFonts w:hint="eastAsia" w:ascii="仿宋" w:hAnsi="仿宋" w:eastAsia="仿宋" w:cs="仿宋"/>
          <w:sz w:val="32"/>
          <w:szCs w:val="36"/>
        </w:rPr>
        <w:t>北京市全面从严治党主体责任检查考核指标体系》对落实主体责任情况进行自查，形成自查报告，于2018年11月1日前，以部门名义报领导小组办公室。</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各基层党组织对照《</w:t>
      </w:r>
      <w:r>
        <w:rPr>
          <w:rFonts w:ascii="仿宋" w:hAnsi="仿宋" w:eastAsia="仿宋" w:cs="仿宋"/>
          <w:sz w:val="32"/>
          <w:szCs w:val="36"/>
        </w:rPr>
        <w:t>201</w:t>
      </w:r>
      <w:r>
        <w:rPr>
          <w:rFonts w:hint="eastAsia" w:ascii="仿宋" w:hAnsi="仿宋" w:eastAsia="仿宋" w:cs="仿宋"/>
          <w:sz w:val="32"/>
          <w:szCs w:val="36"/>
        </w:rPr>
        <w:t>8</w:t>
      </w:r>
      <w:r>
        <w:rPr>
          <w:rFonts w:ascii="仿宋" w:hAnsi="仿宋" w:eastAsia="仿宋" w:cs="仿宋"/>
          <w:sz w:val="32"/>
          <w:szCs w:val="36"/>
        </w:rPr>
        <w:t>年</w:t>
      </w:r>
      <w:r>
        <w:rPr>
          <w:rFonts w:hint="eastAsia" w:ascii="仿宋" w:hAnsi="仿宋" w:eastAsia="仿宋" w:cs="仿宋"/>
          <w:sz w:val="32"/>
          <w:szCs w:val="36"/>
        </w:rPr>
        <w:t>中关村发展集团全面从严治党主体责任检查考核指标体系》，对落实主体责任情况进行自查自评，形成自查报告，于2018年11月1日前，以各基层党组织名义报领导小组办公室。</w:t>
      </w:r>
    </w:p>
    <w:p>
      <w:pPr>
        <w:spacing w:line="600" w:lineRule="exact"/>
        <w:ind w:firstLine="640" w:firstLineChars="200"/>
        <w:rPr>
          <w:rFonts w:ascii="楷体_GB2312" w:hAnsi="仿宋" w:eastAsia="楷体_GB2312" w:cs="仿宋"/>
          <w:sz w:val="32"/>
          <w:szCs w:val="36"/>
        </w:rPr>
      </w:pPr>
      <w:r>
        <w:rPr>
          <w:rFonts w:hint="eastAsia" w:ascii="楷体_GB2312" w:hAnsi="仿宋" w:eastAsia="楷体_GB2312" w:cs="仿宋"/>
          <w:sz w:val="32"/>
          <w:szCs w:val="36"/>
        </w:rPr>
        <w:t>（三）现场督查</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2018年11月，由领导小组成员带队，党组织关系归属集团子公司党组织负责人任组长，领导小组办公室成员和基层党组织纪检委员组成检查考核组，对集团各基层党组织进行现场督查，听取汇报，指出问题，提出要求，推进工作。现场督查发现的问题，在检查考核指标相应项目中扣分。领导小组办公室负责统筹协调现场督查工作。</w:t>
      </w:r>
    </w:p>
    <w:p>
      <w:pPr>
        <w:spacing w:line="600" w:lineRule="exact"/>
        <w:ind w:firstLine="640" w:firstLineChars="200"/>
        <w:rPr>
          <w:rFonts w:ascii="楷体_GB2312" w:hAnsi="仿宋" w:eastAsia="楷体_GB2312" w:cs="仿宋"/>
          <w:sz w:val="32"/>
          <w:szCs w:val="36"/>
        </w:rPr>
      </w:pPr>
      <w:r>
        <w:rPr>
          <w:rFonts w:hint="eastAsia" w:ascii="楷体_GB2312" w:hAnsi="仿宋" w:eastAsia="楷体_GB2312" w:cs="仿宋"/>
          <w:sz w:val="32"/>
          <w:szCs w:val="36"/>
        </w:rPr>
        <w:t>（四）民主评议</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2018年11月，由领导小组办公室组织开展民主评议。民主评议的对象为被检查单位全体员工，评议主要内容是各基层党组织落实全面从严治党主体责任的工作成效以及对本单位党风廉政建设和反腐败工作的总体</w:t>
      </w:r>
      <w:r>
        <w:rPr>
          <w:rFonts w:hint="eastAsia" w:ascii="仿宋" w:hAnsi="仿宋" w:eastAsia="仿宋" w:cs="仿宋"/>
          <w:spacing w:val="-8"/>
          <w:sz w:val="32"/>
          <w:szCs w:val="36"/>
        </w:rPr>
        <w:t>评价。</w:t>
      </w:r>
    </w:p>
    <w:p>
      <w:pPr>
        <w:spacing w:line="600" w:lineRule="exact"/>
        <w:ind w:firstLine="640" w:firstLineChars="200"/>
        <w:rPr>
          <w:rFonts w:ascii="黑体" w:hAnsi="仿宋" w:eastAsia="黑体" w:cs="仿宋"/>
          <w:sz w:val="32"/>
          <w:szCs w:val="36"/>
        </w:rPr>
      </w:pPr>
      <w:r>
        <w:rPr>
          <w:rFonts w:hint="eastAsia" w:ascii="黑体" w:hAnsi="仿宋" w:eastAsia="黑体" w:cs="仿宋"/>
          <w:sz w:val="32"/>
          <w:szCs w:val="36"/>
        </w:rPr>
        <w:t>四、评分方法</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检查考核总成绩中，日常监督检查占20%权重，现场督查占70%权重，民主评议占10%权重，自查自评报告作为现场督查的参考内容。对于落实全面从严治党主体责任成效显著，经验做法有推广价值的；对于执纪审查工作中积极主动配合工作，对案情突破有重大帮助的基层党组织，经领导小组办公室认定，可以在检查考核总成绩基础上增加1至5分。</w:t>
      </w:r>
    </w:p>
    <w:p>
      <w:pPr>
        <w:spacing w:line="600" w:lineRule="exact"/>
        <w:ind w:firstLine="640" w:firstLineChars="200"/>
        <w:rPr>
          <w:rFonts w:ascii="黑体" w:hAnsi="仿宋" w:eastAsia="黑体" w:cs="仿宋"/>
          <w:sz w:val="32"/>
          <w:szCs w:val="36"/>
        </w:rPr>
      </w:pPr>
      <w:r>
        <w:rPr>
          <w:rFonts w:hint="eastAsia" w:ascii="黑体" w:hAnsi="仿宋" w:eastAsia="黑体" w:cs="仿宋"/>
          <w:sz w:val="32"/>
          <w:szCs w:val="36"/>
        </w:rPr>
        <w:t>五、结果运用</w:t>
      </w:r>
    </w:p>
    <w:p>
      <w:pPr>
        <w:spacing w:line="600" w:lineRule="exact"/>
        <w:ind w:firstLine="640" w:firstLineChars="200"/>
        <w:rPr>
          <w:rFonts w:ascii="仿宋" w:hAnsi="仿宋" w:eastAsia="仿宋" w:cs="仿宋"/>
          <w:sz w:val="32"/>
          <w:szCs w:val="36"/>
        </w:rPr>
      </w:pPr>
      <w:r>
        <w:rPr>
          <w:rFonts w:hint="eastAsia" w:ascii="仿宋" w:hAnsi="仿宋" w:eastAsia="仿宋" w:cs="仿宋"/>
          <w:sz w:val="32"/>
          <w:szCs w:val="36"/>
        </w:rPr>
        <w:t>领导小组办公室对检查考核结果进行分类汇总后，向集团党委专题报告，并向各基层党组织进行书面反馈，</w:t>
      </w:r>
      <w:r>
        <w:rPr>
          <w:rFonts w:hint="eastAsia" w:ascii="仿宋" w:hAnsi="仿宋" w:eastAsia="仿宋" w:cs="仿宋"/>
          <w:spacing w:val="4"/>
          <w:sz w:val="32"/>
          <w:szCs w:val="36"/>
        </w:rPr>
        <w:t>要求限时整改。集团党委主要领导对考核靠后的</w:t>
      </w:r>
      <w:r>
        <w:rPr>
          <w:rFonts w:hint="eastAsia" w:ascii="仿宋" w:hAnsi="仿宋" w:eastAsia="仿宋" w:cs="仿宋"/>
          <w:sz w:val="32"/>
          <w:szCs w:val="36"/>
        </w:rPr>
        <w:t>基层党组织主要负责人进行约谈。考核结果在集团一定范围内进行通报并在组织人事部门备案，考核成绩运用到年度绩效考核中。对检查中发现的党组织及党员领导干部不履行或不正确履行主体责任，造成恶劣影响的，按照有关规定严肃追究有关责任。</w:t>
      </w:r>
    </w:p>
    <w:p>
      <w:pPr>
        <w:spacing w:line="600" w:lineRule="exact"/>
        <w:ind w:firstLine="640" w:firstLineChars="200"/>
        <w:rPr>
          <w:rFonts w:ascii="仿宋" w:hAnsi="仿宋" w:eastAsia="仿宋" w:cs="仿宋"/>
          <w:sz w:val="32"/>
          <w:szCs w:val="36"/>
        </w:rPr>
      </w:pPr>
    </w:p>
    <w:p>
      <w:pPr>
        <w:spacing w:line="600" w:lineRule="exact"/>
        <w:ind w:left="1278" w:leftChars="304" w:hanging="640" w:hangingChars="200"/>
        <w:rPr>
          <w:rFonts w:hint="eastAsia" w:ascii="仿宋" w:hAnsi="仿宋" w:eastAsia="仿宋" w:cs="仿宋"/>
          <w:sz w:val="32"/>
          <w:szCs w:val="36"/>
        </w:rPr>
      </w:pPr>
      <w:r>
        <w:rPr>
          <w:rFonts w:hint="eastAsia" w:ascii="仿宋" w:hAnsi="仿宋" w:eastAsia="仿宋" w:cs="仿宋"/>
          <w:sz w:val="32"/>
          <w:szCs w:val="36"/>
        </w:rPr>
        <w:t>附：</w:t>
      </w:r>
      <w:r>
        <w:rPr>
          <w:rFonts w:ascii="仿宋" w:hAnsi="仿宋" w:eastAsia="仿宋" w:cs="仿宋"/>
          <w:sz w:val="32"/>
          <w:szCs w:val="36"/>
        </w:rPr>
        <w:t>201</w:t>
      </w:r>
      <w:r>
        <w:rPr>
          <w:rFonts w:hint="eastAsia" w:ascii="仿宋" w:hAnsi="仿宋" w:eastAsia="仿宋" w:cs="仿宋"/>
          <w:sz w:val="32"/>
          <w:szCs w:val="36"/>
        </w:rPr>
        <w:t>8</w:t>
      </w:r>
      <w:r>
        <w:rPr>
          <w:rFonts w:ascii="仿宋" w:hAnsi="仿宋" w:eastAsia="仿宋" w:cs="仿宋"/>
          <w:sz w:val="32"/>
          <w:szCs w:val="36"/>
        </w:rPr>
        <w:t>年</w:t>
      </w:r>
      <w:r>
        <w:rPr>
          <w:rFonts w:hint="eastAsia" w:ascii="仿宋" w:hAnsi="仿宋" w:eastAsia="仿宋" w:cs="仿宋"/>
          <w:sz w:val="32"/>
          <w:szCs w:val="36"/>
        </w:rPr>
        <w:t>中关村发展集团全面从严治党主体责任检查考核指标体系</w:t>
      </w:r>
    </w:p>
    <w:p>
      <w:pPr>
        <w:spacing w:line="600" w:lineRule="exact"/>
        <w:ind w:left="1278" w:leftChars="304" w:hanging="640" w:hangingChars="200"/>
        <w:rPr>
          <w:rFonts w:hint="eastAsia" w:ascii="仿宋" w:hAnsi="仿宋" w:eastAsia="仿宋" w:cs="仿宋"/>
          <w:sz w:val="32"/>
          <w:szCs w:val="36"/>
        </w:rPr>
      </w:pPr>
    </w:p>
    <w:p>
      <w:pPr>
        <w:spacing w:line="600" w:lineRule="exact"/>
        <w:ind w:left="1278" w:leftChars="304" w:hanging="640" w:hangingChars="200"/>
        <w:rPr>
          <w:rFonts w:ascii="仿宋" w:hAnsi="仿宋" w:eastAsia="仿宋" w:cs="仿宋"/>
          <w:sz w:val="32"/>
          <w:szCs w:val="36"/>
        </w:rPr>
        <w:sectPr>
          <w:footerReference r:id="rId4" w:type="first"/>
          <w:footerReference r:id="rId3" w:type="default"/>
          <w:pgSz w:w="11906" w:h="16838"/>
          <w:pgMar w:top="2098" w:right="1474" w:bottom="1588" w:left="1588" w:header="851" w:footer="992" w:gutter="0"/>
          <w:pgNumType w:start="1"/>
          <w:cols w:space="425" w:num="1"/>
          <w:titlePg/>
          <w:docGrid w:type="linesAndChars" w:linePitch="312" w:charSpace="0"/>
        </w:sectPr>
      </w:pPr>
      <w:r>
        <w:rPr>
          <w:rFonts w:hint="eastAsia" w:ascii="仿宋" w:hAnsi="仿宋" w:eastAsia="仿宋" w:cs="仿宋"/>
          <w:sz w:val="32"/>
          <w:szCs w:val="36"/>
        </w:rPr>
        <w:t>(联系人:孙齐、于星,联系电话:82868669/82868678)</w:t>
      </w:r>
    </w:p>
    <w:tbl>
      <w:tblPr>
        <w:tblStyle w:val="13"/>
        <w:tblW w:w="16301" w:type="dxa"/>
        <w:tblInd w:w="-318" w:type="dxa"/>
        <w:tblLayout w:type="fixed"/>
        <w:tblCellMar>
          <w:top w:w="0" w:type="dxa"/>
          <w:left w:w="108" w:type="dxa"/>
          <w:bottom w:w="0" w:type="dxa"/>
          <w:right w:w="108" w:type="dxa"/>
        </w:tblCellMar>
      </w:tblPr>
      <w:tblGrid>
        <w:gridCol w:w="2664"/>
        <w:gridCol w:w="300"/>
        <w:gridCol w:w="932"/>
        <w:gridCol w:w="12405"/>
      </w:tblGrid>
      <w:tr>
        <w:tblPrEx>
          <w:tblLayout w:type="fixed"/>
          <w:tblCellMar>
            <w:top w:w="0" w:type="dxa"/>
            <w:left w:w="108" w:type="dxa"/>
            <w:bottom w:w="0" w:type="dxa"/>
            <w:right w:w="108" w:type="dxa"/>
          </w:tblCellMar>
        </w:tblPrEx>
        <w:trPr>
          <w:trHeight w:val="87" w:hRule="atLeast"/>
        </w:trPr>
        <w:tc>
          <w:tcPr>
            <w:tcW w:w="16301" w:type="dxa"/>
            <w:gridSpan w:val="4"/>
            <w:tcBorders>
              <w:top w:val="nil"/>
              <w:left w:val="nil"/>
              <w:bottom w:val="single" w:color="auto" w:sz="4" w:space="0"/>
              <w:right w:val="nil"/>
            </w:tcBorders>
            <w:shd w:val="clear" w:color="auto" w:fill="auto"/>
            <w:vAlign w:val="center"/>
          </w:tcPr>
          <w:p>
            <w:pPr>
              <w:widowControl/>
              <w:spacing w:line="560" w:lineRule="exact"/>
              <w:jc w:val="center"/>
              <w:rPr>
                <w:rFonts w:ascii="华文中宋" w:hAnsi="华文中宋" w:eastAsia="华文中宋" w:cs="宋体"/>
                <w:b/>
                <w:bCs/>
                <w:kern w:val="0"/>
                <w:sz w:val="40"/>
                <w:szCs w:val="32"/>
              </w:rPr>
            </w:pPr>
            <w:r>
              <w:rPr>
                <w:rFonts w:hint="eastAsia" w:ascii="华文中宋" w:hAnsi="华文中宋" w:eastAsia="华文中宋" w:cs="宋体"/>
                <w:b/>
                <w:bCs/>
                <w:kern w:val="0"/>
                <w:sz w:val="40"/>
                <w:szCs w:val="32"/>
              </w:rPr>
              <w:t>2018年中关村发展集团全面从严治党主体责任检查考核指标体系</w:t>
            </w:r>
          </w:p>
        </w:tc>
      </w:tr>
      <w:tr>
        <w:tblPrEx>
          <w:tblLayout w:type="fixed"/>
          <w:tblCellMar>
            <w:top w:w="0" w:type="dxa"/>
            <w:left w:w="108" w:type="dxa"/>
            <w:bottom w:w="0" w:type="dxa"/>
            <w:right w:w="108" w:type="dxa"/>
          </w:tblCellMar>
        </w:tblPrEx>
        <w:trPr>
          <w:trHeight w:val="578" w:hRule="atLeast"/>
        </w:trPr>
        <w:tc>
          <w:tcPr>
            <w:tcW w:w="16301"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400" w:lineRule="exact"/>
              <w:jc w:val="center"/>
              <w:rPr>
                <w:rFonts w:ascii="黑体" w:hAnsi="黑体" w:eastAsia="黑体" w:cs="宋体"/>
                <w:kern w:val="0"/>
                <w:sz w:val="32"/>
                <w:szCs w:val="32"/>
              </w:rPr>
            </w:pPr>
            <w:r>
              <w:rPr>
                <w:rFonts w:hint="eastAsia" w:ascii="黑体" w:hAnsi="黑体" w:eastAsia="黑体" w:cs="宋体"/>
                <w:kern w:val="0"/>
                <w:sz w:val="32"/>
                <w:szCs w:val="32"/>
              </w:rPr>
              <w:t>考核对象：基层党组织班子</w:t>
            </w:r>
          </w:p>
        </w:tc>
      </w:tr>
      <w:tr>
        <w:tblPrEx>
          <w:tblLayout w:type="fixed"/>
          <w:tblCellMar>
            <w:top w:w="0" w:type="dxa"/>
            <w:left w:w="108" w:type="dxa"/>
            <w:bottom w:w="0" w:type="dxa"/>
            <w:right w:w="108" w:type="dxa"/>
          </w:tblCellMar>
        </w:tblPrEx>
        <w:trPr>
          <w:trHeight w:val="486" w:hRule="atLeast"/>
        </w:trPr>
        <w:tc>
          <w:tcPr>
            <w:tcW w:w="2664" w:type="dxa"/>
            <w:tcBorders>
              <w:top w:val="nil"/>
              <w:left w:val="single" w:color="auto" w:sz="4" w:space="0"/>
              <w:bottom w:val="single" w:color="auto" w:sz="4" w:space="0"/>
              <w:right w:val="single" w:color="auto" w:sz="4" w:space="0"/>
            </w:tcBorders>
            <w:shd w:val="clear" w:color="auto" w:fill="auto"/>
            <w:vAlign w:val="center"/>
          </w:tcPr>
          <w:p>
            <w:pPr>
              <w:widowControl/>
              <w:spacing w:line="5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考核内容</w:t>
            </w:r>
          </w:p>
        </w:tc>
        <w:tc>
          <w:tcPr>
            <w:tcW w:w="1232" w:type="dxa"/>
            <w:gridSpan w:val="2"/>
            <w:tcBorders>
              <w:top w:val="nil"/>
              <w:left w:val="nil"/>
              <w:bottom w:val="single" w:color="auto" w:sz="4" w:space="0"/>
              <w:right w:val="single" w:color="auto" w:sz="4" w:space="0"/>
            </w:tcBorders>
            <w:shd w:val="clear" w:color="auto" w:fill="auto"/>
            <w:vAlign w:val="center"/>
          </w:tcPr>
          <w:p>
            <w:pPr>
              <w:widowControl/>
              <w:spacing w:line="5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分值</w:t>
            </w:r>
          </w:p>
        </w:tc>
        <w:tc>
          <w:tcPr>
            <w:tcW w:w="12405" w:type="dxa"/>
            <w:tcBorders>
              <w:top w:val="nil"/>
              <w:left w:val="nil"/>
              <w:bottom w:val="single" w:color="auto" w:sz="4" w:space="0"/>
              <w:right w:val="single" w:color="auto" w:sz="4" w:space="0"/>
            </w:tcBorders>
            <w:shd w:val="clear" w:color="auto" w:fill="auto"/>
            <w:vAlign w:val="center"/>
          </w:tcPr>
          <w:p>
            <w:pPr>
              <w:widowControl/>
              <w:spacing w:line="5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考核标准</w:t>
            </w:r>
          </w:p>
        </w:tc>
      </w:tr>
      <w:tr>
        <w:tblPrEx>
          <w:tblLayout w:type="fixed"/>
          <w:tblCellMar>
            <w:top w:w="0" w:type="dxa"/>
            <w:left w:w="108" w:type="dxa"/>
            <w:bottom w:w="0" w:type="dxa"/>
            <w:right w:w="108" w:type="dxa"/>
          </w:tblCellMar>
        </w:tblPrEx>
        <w:trPr>
          <w:trHeight w:val="3156" w:hRule="atLeast"/>
        </w:trPr>
        <w:tc>
          <w:tcPr>
            <w:tcW w:w="2664"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1.深入学习贯彻习近平新时代中国特色社会主义思想，全面贯彻落实党的十九大精神，加强党的政治建设，推进党和国家治理体系和治理能力现代化</w:t>
            </w:r>
          </w:p>
        </w:tc>
        <w:tc>
          <w:tcPr>
            <w:tcW w:w="1232"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5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15</w:t>
            </w:r>
          </w:p>
        </w:tc>
        <w:tc>
          <w:tcPr>
            <w:tcW w:w="12405" w:type="dxa"/>
            <w:tcBorders>
              <w:top w:val="nil"/>
              <w:left w:val="nil"/>
              <w:bottom w:val="nil"/>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1.监督检查严明政治纪律和政治规矩，牢固树立“四个意识”，严格落实《中共中央政治局关于加强和维护党中央集中统一领导的若干规定》及北京市相关规定，做到“三个一”“四个决不允许”，加强“四个中心”功能建设、提高“四个服务”水平、抓好“三件大事”、打好“三大攻坚战”等情况。发现党的领导弱化、政治意识不强、大局观念淡漠、落实中央和市委重大决策部署不力及滥用职权、玩忽职守、“为官不为”“为官乱为”等方面的问题；被市纪委市监委或上级部门查处的，每起扣</w:t>
            </w:r>
            <w:r>
              <w:rPr>
                <w:rFonts w:ascii="仿宋_GB2312" w:hAnsi="宋体" w:eastAsia="仿宋_GB2312" w:cs="宋体"/>
                <w:kern w:val="0"/>
                <w:sz w:val="32"/>
                <w:szCs w:val="32"/>
              </w:rPr>
              <w:t>2</w:t>
            </w:r>
            <w:r>
              <w:rPr>
                <w:rFonts w:hint="eastAsia" w:ascii="仿宋_GB2312" w:hAnsi="宋体" w:eastAsia="仿宋_GB2312" w:cs="宋体"/>
                <w:kern w:val="0"/>
                <w:sz w:val="32"/>
                <w:szCs w:val="32"/>
              </w:rPr>
              <w:t>分。</w:t>
            </w:r>
          </w:p>
        </w:tc>
      </w:tr>
      <w:tr>
        <w:tblPrEx>
          <w:tblLayout w:type="fixed"/>
          <w:tblCellMar>
            <w:top w:w="0" w:type="dxa"/>
            <w:left w:w="108" w:type="dxa"/>
            <w:bottom w:w="0" w:type="dxa"/>
            <w:right w:w="108" w:type="dxa"/>
          </w:tblCellMar>
        </w:tblPrEx>
        <w:trPr>
          <w:trHeight w:val="1406" w:hRule="atLeast"/>
        </w:trPr>
        <w:tc>
          <w:tcPr>
            <w:tcW w:w="2664"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p>
        </w:tc>
        <w:tc>
          <w:tcPr>
            <w:tcW w:w="1232" w:type="dxa"/>
            <w:gridSpan w:val="2"/>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p>
        </w:tc>
        <w:tc>
          <w:tcPr>
            <w:tcW w:w="12405" w:type="dxa"/>
            <w:tcBorders>
              <w:top w:val="single" w:color="auto" w:sz="4" w:space="0"/>
              <w:left w:val="nil"/>
              <w:bottom w:val="single" w:color="auto"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2.监督检查尊崇党章党规党纪和宪法法律法规，依规治党、依法治国，严肃党内政治生活，净化党内政治生态，落实《准则》《条例》，执行民主集中制、</w:t>
            </w:r>
            <w:r>
              <w:rPr>
                <w:rFonts w:ascii="仿宋_GB2312" w:hAnsi="宋体" w:eastAsia="仿宋_GB2312" w:cs="宋体"/>
                <w:kern w:val="0"/>
                <w:sz w:val="32"/>
                <w:szCs w:val="32"/>
              </w:rPr>
              <w:t>请示报告制度</w:t>
            </w:r>
            <w:r>
              <w:rPr>
                <w:rFonts w:hint="eastAsia" w:ascii="仿宋_GB2312" w:hAnsi="宋体" w:eastAsia="仿宋_GB2312" w:cs="宋体"/>
                <w:kern w:val="0"/>
                <w:sz w:val="32"/>
                <w:szCs w:val="32"/>
              </w:rPr>
              <w:t>等情况。发现党的建设缺失、政治生态不良、制度执行不到位、监督机制不健全等方面的问题，每起扣1分。</w:t>
            </w:r>
          </w:p>
        </w:tc>
      </w:tr>
      <w:tr>
        <w:tblPrEx>
          <w:tblLayout w:type="fixed"/>
          <w:tblCellMar>
            <w:top w:w="0" w:type="dxa"/>
            <w:left w:w="108" w:type="dxa"/>
            <w:bottom w:w="0" w:type="dxa"/>
            <w:right w:w="108" w:type="dxa"/>
          </w:tblCellMar>
        </w:tblPrEx>
        <w:trPr>
          <w:trHeight w:val="1281" w:hRule="atLeast"/>
        </w:trPr>
        <w:tc>
          <w:tcPr>
            <w:tcW w:w="2664"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p>
        </w:tc>
        <w:tc>
          <w:tcPr>
            <w:tcW w:w="1232" w:type="dxa"/>
            <w:gridSpan w:val="2"/>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p>
        </w:tc>
        <w:tc>
          <w:tcPr>
            <w:tcW w:w="12405" w:type="dxa"/>
            <w:tcBorders>
              <w:top w:val="nil"/>
              <w:left w:val="nil"/>
              <w:bottom w:val="single" w:color="auto"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3.监督检查加强理想信念教育，落实意识形态工作责任制，落实理论</w:t>
            </w:r>
            <w:r>
              <w:rPr>
                <w:rFonts w:ascii="仿宋_GB2312" w:hAnsi="宋体" w:eastAsia="仿宋_GB2312" w:cs="宋体"/>
                <w:kern w:val="0"/>
                <w:sz w:val="32"/>
                <w:szCs w:val="32"/>
              </w:rPr>
              <w:t>学习</w:t>
            </w:r>
            <w:r>
              <w:rPr>
                <w:rFonts w:hint="eastAsia" w:ascii="仿宋_GB2312" w:hAnsi="宋体" w:eastAsia="仿宋_GB2312" w:cs="宋体"/>
                <w:kern w:val="0"/>
                <w:sz w:val="32"/>
                <w:szCs w:val="32"/>
              </w:rPr>
              <w:t>中心组</w:t>
            </w:r>
            <w:r>
              <w:rPr>
                <w:rFonts w:ascii="仿宋_GB2312" w:hAnsi="宋体" w:eastAsia="仿宋_GB2312" w:cs="宋体"/>
                <w:kern w:val="0"/>
                <w:sz w:val="32"/>
                <w:szCs w:val="32"/>
              </w:rPr>
              <w:t>规则，</w:t>
            </w:r>
            <w:r>
              <w:rPr>
                <w:rFonts w:hint="eastAsia" w:ascii="仿宋_GB2312" w:hAnsi="宋体" w:eastAsia="仿宋_GB2312" w:cs="宋体"/>
                <w:kern w:val="0"/>
                <w:sz w:val="32"/>
                <w:szCs w:val="32"/>
              </w:rPr>
              <w:t>开展“不忘初心、牢记使命”主题教育，扎实推进“两学一做”学习教育常态化制度化等情况。发现责任不落实、教育不深入、效果不明显等问题，每起扣1分。</w:t>
            </w:r>
          </w:p>
        </w:tc>
      </w:tr>
      <w:tr>
        <w:tblPrEx>
          <w:tblLayout w:type="fixed"/>
          <w:tblCellMar>
            <w:top w:w="0" w:type="dxa"/>
            <w:left w:w="108" w:type="dxa"/>
            <w:bottom w:w="0" w:type="dxa"/>
            <w:right w:w="108" w:type="dxa"/>
          </w:tblCellMar>
        </w:tblPrEx>
        <w:trPr>
          <w:trHeight w:val="1434" w:hRule="atLeast"/>
        </w:trPr>
        <w:tc>
          <w:tcPr>
            <w:tcW w:w="2664"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p>
        </w:tc>
        <w:tc>
          <w:tcPr>
            <w:tcW w:w="1232" w:type="dxa"/>
            <w:gridSpan w:val="2"/>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p>
        </w:tc>
        <w:tc>
          <w:tcPr>
            <w:tcW w:w="12405" w:type="dxa"/>
            <w:tcBorders>
              <w:top w:val="nil"/>
              <w:left w:val="nil"/>
              <w:bottom w:val="single" w:color="auto" w:sz="4" w:space="0"/>
              <w:right w:val="single" w:color="auto" w:sz="4" w:space="0"/>
            </w:tcBorders>
            <w:shd w:val="clear" w:color="auto" w:fill="auto"/>
            <w:vAlign w:val="center"/>
          </w:tcPr>
          <w:p>
            <w:pPr>
              <w:widowControl/>
              <w:spacing w:line="5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4.监督检查集团2017年党风廉政建设责任制监督检查整改落实情况。整改工作认识不到位、态度不坚决、整改不及时、落实不到位等问题，每起扣1分。</w:t>
            </w:r>
          </w:p>
        </w:tc>
      </w:tr>
      <w:tr>
        <w:tblPrEx>
          <w:tblLayout w:type="fixed"/>
          <w:tblCellMar>
            <w:top w:w="0" w:type="dxa"/>
            <w:left w:w="108" w:type="dxa"/>
            <w:bottom w:w="0" w:type="dxa"/>
            <w:right w:w="108" w:type="dxa"/>
          </w:tblCellMar>
        </w:tblPrEx>
        <w:trPr>
          <w:trHeight w:val="564" w:hRule="atLeast"/>
        </w:trPr>
        <w:tc>
          <w:tcPr>
            <w:tcW w:w="16301"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400" w:lineRule="exact"/>
              <w:jc w:val="center"/>
              <w:rPr>
                <w:rFonts w:ascii="黑体" w:hAnsi="黑体" w:eastAsia="黑体" w:cs="宋体"/>
                <w:kern w:val="0"/>
                <w:sz w:val="32"/>
                <w:szCs w:val="32"/>
              </w:rPr>
            </w:pPr>
            <w:r>
              <w:rPr>
                <w:rFonts w:hint="eastAsia" w:ascii="黑体" w:hAnsi="黑体" w:eastAsia="黑体" w:cs="宋体"/>
                <w:kern w:val="0"/>
                <w:sz w:val="32"/>
                <w:szCs w:val="32"/>
              </w:rPr>
              <w:t>考核对象：基层党组织班子</w:t>
            </w:r>
          </w:p>
        </w:tc>
      </w:tr>
      <w:tr>
        <w:tblPrEx>
          <w:tblLayout w:type="fixed"/>
          <w:tblCellMar>
            <w:top w:w="0" w:type="dxa"/>
            <w:left w:w="108" w:type="dxa"/>
            <w:bottom w:w="0" w:type="dxa"/>
            <w:right w:w="108" w:type="dxa"/>
          </w:tblCellMar>
        </w:tblPrEx>
        <w:trPr>
          <w:trHeight w:val="570" w:hRule="atLeast"/>
        </w:trPr>
        <w:tc>
          <w:tcPr>
            <w:tcW w:w="2964"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考核内容</w:t>
            </w:r>
          </w:p>
        </w:tc>
        <w:tc>
          <w:tcPr>
            <w:tcW w:w="932" w:type="dxa"/>
            <w:tcBorders>
              <w:top w:val="nil"/>
              <w:left w:val="nil"/>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分值</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考核标准</w:t>
            </w:r>
          </w:p>
        </w:tc>
      </w:tr>
      <w:tr>
        <w:tblPrEx>
          <w:tblLayout w:type="fixed"/>
          <w:tblCellMar>
            <w:top w:w="0" w:type="dxa"/>
            <w:left w:w="108" w:type="dxa"/>
            <w:bottom w:w="0" w:type="dxa"/>
            <w:right w:w="108" w:type="dxa"/>
          </w:tblCellMar>
        </w:tblPrEx>
        <w:trPr>
          <w:trHeight w:val="2099" w:hRule="atLeast"/>
        </w:trPr>
        <w:tc>
          <w:tcPr>
            <w:tcW w:w="2964"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2.锲而不舍</w:t>
            </w:r>
            <w:r>
              <w:rPr>
                <w:rFonts w:ascii="仿宋_GB2312" w:hAnsi="宋体" w:eastAsia="仿宋_GB2312" w:cs="宋体"/>
                <w:kern w:val="0"/>
                <w:sz w:val="32"/>
                <w:szCs w:val="32"/>
              </w:rPr>
              <w:t>落实中央八项规定精神，</w:t>
            </w:r>
            <w:r>
              <w:rPr>
                <w:rFonts w:hint="eastAsia" w:ascii="仿宋_GB2312" w:hAnsi="宋体" w:eastAsia="仿宋_GB2312" w:cs="宋体"/>
                <w:kern w:val="0"/>
                <w:sz w:val="32"/>
                <w:szCs w:val="32"/>
              </w:rPr>
              <w:t>持之以恒正风肃纪</w:t>
            </w:r>
          </w:p>
        </w:tc>
        <w:tc>
          <w:tcPr>
            <w:tcW w:w="93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15</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5.监督检查中央八项规定精神和市委贯彻落实办法执行情况，市委《关于进一步纠正“四风”锲而不舍抓好作风建设的若干措施》等要求的落实情况。发现未结合实际制定完善贯彻措施、未及时修订相关制度等问题，每起扣1分；发现对照检查不深入、自查自纠不到位、“表态多调门高，行动少落实差”等突出问题，每起扣1分；</w:t>
            </w:r>
            <w:r>
              <w:rPr>
                <w:rFonts w:hint="eastAsia" w:ascii="仿宋_GB2312" w:hAnsi="宋体" w:eastAsia="仿宋_GB2312" w:cs="宋体"/>
                <w:b/>
                <w:kern w:val="0"/>
                <w:sz w:val="32"/>
                <w:szCs w:val="32"/>
              </w:rPr>
              <w:t>在各类监督检查过程中发现存在违反规定及相关措施问题的，每起扣1分</w:t>
            </w:r>
            <w:r>
              <w:rPr>
                <w:rFonts w:hint="eastAsia" w:ascii="仿宋_GB2312" w:hAnsi="宋体" w:eastAsia="仿宋_GB2312" w:cs="宋体"/>
                <w:kern w:val="0"/>
                <w:sz w:val="32"/>
                <w:szCs w:val="32"/>
              </w:rPr>
              <w:t>。</w:t>
            </w:r>
          </w:p>
        </w:tc>
      </w:tr>
      <w:tr>
        <w:tblPrEx>
          <w:tblLayout w:type="fixed"/>
          <w:tblCellMar>
            <w:top w:w="0" w:type="dxa"/>
            <w:left w:w="108" w:type="dxa"/>
            <w:bottom w:w="0" w:type="dxa"/>
            <w:right w:w="108" w:type="dxa"/>
          </w:tblCellMar>
        </w:tblPrEx>
        <w:trPr>
          <w:trHeight w:val="938" w:hRule="atLeast"/>
        </w:trPr>
        <w:tc>
          <w:tcPr>
            <w:tcW w:w="2964" w:type="dxa"/>
            <w:gridSpan w:val="2"/>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p>
        </w:tc>
        <w:tc>
          <w:tcPr>
            <w:tcW w:w="932"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6.存在“四风”问题被</w:t>
            </w:r>
            <w:r>
              <w:rPr>
                <w:rFonts w:hint="eastAsia" w:ascii="仿宋_GB2312" w:hAnsi="宋体" w:eastAsia="仿宋_GB2312" w:cs="宋体"/>
                <w:b/>
                <w:kern w:val="0"/>
                <w:sz w:val="32"/>
                <w:szCs w:val="32"/>
              </w:rPr>
              <w:t>集团纪委或上级单位</w:t>
            </w:r>
            <w:r>
              <w:rPr>
                <w:rFonts w:hint="eastAsia" w:ascii="仿宋_GB2312" w:hAnsi="宋体" w:eastAsia="仿宋_GB2312" w:cs="宋体"/>
                <w:kern w:val="0"/>
                <w:sz w:val="32"/>
                <w:szCs w:val="32"/>
              </w:rPr>
              <w:t>查处的，每件扣2分，违纪行为发生在2018年的，加扣1分。</w:t>
            </w:r>
          </w:p>
        </w:tc>
      </w:tr>
      <w:tr>
        <w:tblPrEx>
          <w:tblLayout w:type="fixed"/>
          <w:tblCellMar>
            <w:top w:w="0" w:type="dxa"/>
            <w:left w:w="108" w:type="dxa"/>
            <w:bottom w:w="0" w:type="dxa"/>
            <w:right w:w="108" w:type="dxa"/>
          </w:tblCellMar>
        </w:tblPrEx>
        <w:trPr>
          <w:trHeight w:val="1688" w:hRule="atLeast"/>
        </w:trPr>
        <w:tc>
          <w:tcPr>
            <w:tcW w:w="2964"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3.全面加强纪律建设，层层压实管党治党责任 </w:t>
            </w:r>
          </w:p>
        </w:tc>
        <w:tc>
          <w:tcPr>
            <w:tcW w:w="93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15</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7.监督检查开展纪律教育和廉政教育的情况。发现教育的经常性、针对性、主动性不足等问题，每起扣1分；发案单位未召开专题民主生活会或组织生活会，以</w:t>
            </w:r>
            <w:r>
              <w:rPr>
                <w:rFonts w:ascii="仿宋_GB2312" w:hAnsi="宋体" w:eastAsia="仿宋_GB2312" w:cs="宋体"/>
                <w:kern w:val="0"/>
                <w:sz w:val="32"/>
                <w:szCs w:val="32"/>
              </w:rPr>
              <w:t>案明纪、举一反三、引以为戒</w:t>
            </w:r>
            <w:r>
              <w:rPr>
                <w:rFonts w:hint="eastAsia" w:ascii="仿宋_GB2312" w:hAnsi="宋体" w:eastAsia="仿宋_GB2312" w:cs="宋体"/>
                <w:kern w:val="0"/>
                <w:sz w:val="32"/>
                <w:szCs w:val="32"/>
              </w:rPr>
              <w:t>的，每起扣2分；年度民主生活会上未对巡视反馈、接受组织约谈函询等情况逐一作出检查或说明，受到问责和因“四风”问题被查处未严肃作出检查的，每起扣1分。</w:t>
            </w:r>
          </w:p>
        </w:tc>
      </w:tr>
      <w:tr>
        <w:tblPrEx>
          <w:tblLayout w:type="fixed"/>
          <w:tblCellMar>
            <w:top w:w="0" w:type="dxa"/>
            <w:left w:w="108" w:type="dxa"/>
            <w:bottom w:w="0" w:type="dxa"/>
            <w:right w:w="108" w:type="dxa"/>
          </w:tblCellMar>
        </w:tblPrEx>
        <w:trPr>
          <w:trHeight w:val="1357" w:hRule="atLeast"/>
        </w:trPr>
        <w:tc>
          <w:tcPr>
            <w:tcW w:w="2964" w:type="dxa"/>
            <w:gridSpan w:val="2"/>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p>
        </w:tc>
        <w:tc>
          <w:tcPr>
            <w:tcW w:w="932"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8.监督检查加强纪律建设，运用监督执纪“四种形态”的情况。发现抓早抓小</w:t>
            </w:r>
            <w:r>
              <w:rPr>
                <w:rFonts w:ascii="仿宋_GB2312" w:hAnsi="宋体" w:eastAsia="仿宋_GB2312" w:cs="宋体"/>
                <w:kern w:val="0"/>
                <w:sz w:val="32"/>
                <w:szCs w:val="32"/>
              </w:rPr>
              <w:t>、防微杜渐</w:t>
            </w:r>
            <w:r>
              <w:rPr>
                <w:rFonts w:hint="eastAsia" w:ascii="仿宋_GB2312" w:hAnsi="宋体" w:eastAsia="仿宋_GB2312" w:cs="宋体"/>
                <w:kern w:val="0"/>
                <w:sz w:val="32"/>
                <w:szCs w:val="32"/>
              </w:rPr>
              <w:t>不到位；</w:t>
            </w:r>
            <w:r>
              <w:rPr>
                <w:rFonts w:ascii="仿宋_GB2312" w:hAnsi="宋体" w:eastAsia="仿宋_GB2312" w:cs="宋体"/>
                <w:kern w:val="0"/>
                <w:sz w:val="32"/>
                <w:szCs w:val="32"/>
              </w:rPr>
              <w:t>把握标准运用政策</w:t>
            </w:r>
            <w:r>
              <w:rPr>
                <w:rFonts w:hint="eastAsia" w:ascii="仿宋_GB2312" w:hAnsi="宋体" w:eastAsia="仿宋_GB2312" w:cs="宋体"/>
                <w:kern w:val="0"/>
                <w:sz w:val="32"/>
                <w:szCs w:val="32"/>
              </w:rPr>
              <w:t>上</w:t>
            </w:r>
            <w:r>
              <w:rPr>
                <w:rFonts w:ascii="仿宋_GB2312" w:hAnsi="宋体" w:eastAsia="仿宋_GB2312" w:cs="宋体"/>
                <w:kern w:val="0"/>
                <w:sz w:val="32"/>
                <w:szCs w:val="32"/>
              </w:rPr>
              <w:t>出现适用不当、尺度不准、畸轻畸重现象；加强</w:t>
            </w:r>
            <w:r>
              <w:rPr>
                <w:rFonts w:hint="eastAsia" w:ascii="仿宋_GB2312" w:hAnsi="宋体" w:eastAsia="仿宋_GB2312" w:cs="宋体"/>
                <w:kern w:val="0"/>
                <w:sz w:val="32"/>
                <w:szCs w:val="32"/>
              </w:rPr>
              <w:t>日常</w:t>
            </w:r>
            <w:r>
              <w:rPr>
                <w:rFonts w:ascii="仿宋_GB2312" w:hAnsi="宋体" w:eastAsia="仿宋_GB2312" w:cs="宋体"/>
                <w:kern w:val="0"/>
                <w:sz w:val="32"/>
                <w:szCs w:val="32"/>
              </w:rPr>
              <w:t>管理监督上未做到关口前移、防患未然</w:t>
            </w:r>
            <w:r>
              <w:rPr>
                <w:rFonts w:hint="eastAsia" w:ascii="仿宋_GB2312" w:hAnsi="宋体" w:eastAsia="仿宋_GB2312" w:cs="宋体"/>
                <w:kern w:val="0"/>
                <w:sz w:val="32"/>
                <w:szCs w:val="32"/>
              </w:rPr>
              <w:t>；监督检查不深入、谈话提醒不及时等问题，每起扣1分。</w:t>
            </w:r>
          </w:p>
        </w:tc>
      </w:tr>
      <w:tr>
        <w:tblPrEx>
          <w:tblLayout w:type="fixed"/>
          <w:tblCellMar>
            <w:top w:w="0" w:type="dxa"/>
            <w:left w:w="108" w:type="dxa"/>
            <w:bottom w:w="0" w:type="dxa"/>
            <w:right w:w="108" w:type="dxa"/>
          </w:tblCellMar>
        </w:tblPrEx>
        <w:trPr>
          <w:trHeight w:val="2255" w:hRule="atLeast"/>
        </w:trPr>
        <w:tc>
          <w:tcPr>
            <w:tcW w:w="2964" w:type="dxa"/>
            <w:gridSpan w:val="2"/>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p>
        </w:tc>
        <w:tc>
          <w:tcPr>
            <w:tcW w:w="932"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9.监督检查北京市委《关于带头落实全面从严治党主体责任的规定》《关于对全面从严治党突出问题开展专项整治的意见》，</w:t>
            </w:r>
            <w:r>
              <w:rPr>
                <w:rFonts w:hint="eastAsia" w:ascii="仿宋_GB2312" w:hAnsi="宋体" w:eastAsia="仿宋_GB2312" w:cs="宋体"/>
                <w:b/>
                <w:kern w:val="0"/>
                <w:sz w:val="32"/>
                <w:szCs w:val="32"/>
              </w:rPr>
              <w:t>集团党委《</w:t>
            </w:r>
            <w:r>
              <w:rPr>
                <w:rFonts w:ascii="仿宋_GB2312" w:hAnsi="宋体" w:eastAsia="仿宋_GB2312" w:cs="宋体"/>
                <w:b/>
                <w:kern w:val="0"/>
                <w:sz w:val="32"/>
                <w:szCs w:val="32"/>
              </w:rPr>
              <w:t>中关村发展集团党委关于落实党风廉政建设责任制党委主体责任、纪委监督责任实施办法（试行）</w:t>
            </w:r>
            <w:r>
              <w:rPr>
                <w:rFonts w:hint="eastAsia" w:ascii="仿宋_GB2312" w:hAnsi="宋体" w:eastAsia="仿宋_GB2312" w:cs="宋体"/>
                <w:b/>
                <w:kern w:val="0"/>
                <w:sz w:val="32"/>
                <w:szCs w:val="32"/>
              </w:rPr>
              <w:t>》</w:t>
            </w:r>
            <w:r>
              <w:rPr>
                <w:rFonts w:hint="eastAsia" w:ascii="仿宋_GB2312" w:hAnsi="宋体" w:eastAsia="仿宋_GB2312" w:cs="宋体"/>
                <w:kern w:val="0"/>
                <w:sz w:val="32"/>
                <w:szCs w:val="32"/>
              </w:rPr>
              <w:t>等要求的落实情况，发现工作不力、责任缺失、监督不严、压力传导不足、问责不到位等方面的问题，每起扣1分</w:t>
            </w:r>
            <w:r>
              <w:rPr>
                <w:rFonts w:hint="eastAsia" w:ascii="仿宋_GB2312" w:hAnsi="宋体" w:eastAsia="仿宋_GB2312" w:cs="宋体"/>
                <w:b/>
                <w:kern w:val="0"/>
                <w:sz w:val="32"/>
                <w:szCs w:val="32"/>
              </w:rPr>
              <w:t>。</w:t>
            </w:r>
          </w:p>
        </w:tc>
      </w:tr>
      <w:tr>
        <w:tblPrEx>
          <w:tblLayout w:type="fixed"/>
          <w:tblCellMar>
            <w:top w:w="0" w:type="dxa"/>
            <w:left w:w="108" w:type="dxa"/>
            <w:bottom w:w="0" w:type="dxa"/>
            <w:right w:w="108" w:type="dxa"/>
          </w:tblCellMar>
        </w:tblPrEx>
        <w:trPr>
          <w:trHeight w:val="565" w:hRule="atLeast"/>
        </w:trPr>
        <w:tc>
          <w:tcPr>
            <w:tcW w:w="16301"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400" w:lineRule="exact"/>
              <w:jc w:val="center"/>
              <w:rPr>
                <w:rFonts w:ascii="黑体" w:hAnsi="黑体" w:eastAsia="黑体" w:cs="宋体"/>
                <w:kern w:val="0"/>
                <w:sz w:val="32"/>
                <w:szCs w:val="32"/>
              </w:rPr>
            </w:pPr>
            <w:r>
              <w:rPr>
                <w:rFonts w:hint="eastAsia" w:ascii="黑体" w:hAnsi="黑体" w:eastAsia="黑体" w:cs="宋体"/>
                <w:kern w:val="0"/>
                <w:sz w:val="32"/>
                <w:szCs w:val="32"/>
              </w:rPr>
              <w:t>考核对象：基层党组织班子</w:t>
            </w:r>
          </w:p>
        </w:tc>
      </w:tr>
      <w:tr>
        <w:tblPrEx>
          <w:tblLayout w:type="fixed"/>
          <w:tblCellMar>
            <w:top w:w="0" w:type="dxa"/>
            <w:left w:w="108" w:type="dxa"/>
            <w:bottom w:w="0" w:type="dxa"/>
            <w:right w:w="108" w:type="dxa"/>
          </w:tblCellMar>
        </w:tblPrEx>
        <w:trPr>
          <w:trHeight w:val="645" w:hRule="atLeast"/>
        </w:trPr>
        <w:tc>
          <w:tcPr>
            <w:tcW w:w="2964"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考核内容</w:t>
            </w:r>
          </w:p>
        </w:tc>
        <w:tc>
          <w:tcPr>
            <w:tcW w:w="932" w:type="dxa"/>
            <w:tcBorders>
              <w:top w:val="nil"/>
              <w:left w:val="nil"/>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分值</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考核标准</w:t>
            </w:r>
          </w:p>
        </w:tc>
      </w:tr>
      <w:tr>
        <w:tblPrEx>
          <w:tblLayout w:type="fixed"/>
          <w:tblCellMar>
            <w:top w:w="0" w:type="dxa"/>
            <w:left w:w="108" w:type="dxa"/>
            <w:bottom w:w="0" w:type="dxa"/>
            <w:right w:w="108" w:type="dxa"/>
          </w:tblCellMar>
        </w:tblPrEx>
        <w:trPr>
          <w:trHeight w:val="4433" w:hRule="atLeast"/>
        </w:trPr>
        <w:tc>
          <w:tcPr>
            <w:tcW w:w="2964"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4.深化标本兼治，夺取反腐败</w:t>
            </w:r>
            <w:r>
              <w:rPr>
                <w:rFonts w:ascii="仿宋_GB2312" w:hAnsi="宋体" w:eastAsia="仿宋_GB2312" w:cs="宋体"/>
                <w:kern w:val="0"/>
                <w:sz w:val="32"/>
                <w:szCs w:val="32"/>
              </w:rPr>
              <w:t>斗争</w:t>
            </w:r>
            <w:r>
              <w:rPr>
                <w:rFonts w:hint="eastAsia" w:ascii="仿宋_GB2312" w:hAnsi="宋体" w:eastAsia="仿宋_GB2312" w:cs="宋体"/>
                <w:kern w:val="0"/>
                <w:sz w:val="32"/>
                <w:szCs w:val="32"/>
              </w:rPr>
              <w:t>压倒性胜利</w:t>
            </w:r>
          </w:p>
        </w:tc>
        <w:tc>
          <w:tcPr>
            <w:tcW w:w="93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15</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10.监督检查基层党组织加强对反腐败工作的统一领导，深化标本兼治，加大</w:t>
            </w:r>
            <w:r>
              <w:rPr>
                <w:rFonts w:ascii="仿宋_GB2312" w:hAnsi="宋体" w:eastAsia="仿宋_GB2312" w:cs="宋体"/>
                <w:kern w:val="0"/>
                <w:sz w:val="32"/>
                <w:szCs w:val="32"/>
              </w:rPr>
              <w:t>反腐力度，</w:t>
            </w:r>
            <w:r>
              <w:rPr>
                <w:rFonts w:hint="eastAsia" w:ascii="仿宋_GB2312" w:hAnsi="宋体" w:eastAsia="仿宋_GB2312" w:cs="宋体"/>
                <w:kern w:val="0"/>
                <w:sz w:val="32"/>
                <w:szCs w:val="32"/>
              </w:rPr>
              <w:t>坚持无禁区、全覆盖、零容忍，坚持重遏制、强高压、长震慑等情况。发现有案不查、瞒案不报甚至袒护包庇等问题的，每起扣3分；不严格执行党纪政务处分决定的，每起扣2分；无正当理由不采纳、不落实纪律检查建议、监察建议和问责建议的，每起扣2分；未按有关规定及时移送问题线索的，每起扣1分；在标本兼治</w:t>
            </w:r>
            <w:r>
              <w:rPr>
                <w:rFonts w:ascii="仿宋_GB2312" w:hAnsi="宋体" w:eastAsia="仿宋_GB2312" w:cs="宋体"/>
                <w:kern w:val="0"/>
                <w:sz w:val="32"/>
                <w:szCs w:val="32"/>
              </w:rPr>
              <w:t>、</w:t>
            </w:r>
            <w:r>
              <w:rPr>
                <w:rFonts w:hint="eastAsia" w:ascii="仿宋_GB2312" w:hAnsi="宋体" w:eastAsia="仿宋_GB2312" w:cs="宋体"/>
                <w:kern w:val="0"/>
                <w:sz w:val="32"/>
                <w:szCs w:val="32"/>
              </w:rPr>
              <w:t>深化改革、完善</w:t>
            </w:r>
            <w:r>
              <w:rPr>
                <w:rFonts w:ascii="仿宋_GB2312" w:hAnsi="宋体" w:eastAsia="仿宋_GB2312" w:cs="宋体"/>
                <w:kern w:val="0"/>
                <w:sz w:val="32"/>
                <w:szCs w:val="32"/>
              </w:rPr>
              <w:t>制度</w:t>
            </w:r>
            <w:r>
              <w:rPr>
                <w:rFonts w:hint="eastAsia" w:ascii="仿宋_GB2312" w:hAnsi="宋体" w:eastAsia="仿宋_GB2312" w:cs="宋体"/>
                <w:kern w:val="0"/>
                <w:sz w:val="32"/>
                <w:szCs w:val="32"/>
              </w:rPr>
              <w:t>、切断</w:t>
            </w:r>
            <w:r>
              <w:rPr>
                <w:rFonts w:ascii="仿宋_GB2312" w:hAnsi="宋体" w:eastAsia="仿宋_GB2312" w:cs="宋体"/>
                <w:kern w:val="0"/>
                <w:sz w:val="32"/>
                <w:szCs w:val="32"/>
              </w:rPr>
              <w:t>利益输送链条</w:t>
            </w:r>
            <w:r>
              <w:rPr>
                <w:rFonts w:hint="eastAsia" w:ascii="仿宋_GB2312" w:hAnsi="宋体" w:eastAsia="仿宋_GB2312" w:cs="宋体"/>
                <w:kern w:val="0"/>
                <w:sz w:val="32"/>
                <w:szCs w:val="32"/>
              </w:rPr>
              <w:t>等方面</w:t>
            </w:r>
            <w:r>
              <w:rPr>
                <w:rFonts w:ascii="仿宋_GB2312" w:hAnsi="宋体" w:eastAsia="仿宋_GB2312" w:cs="宋体"/>
                <w:kern w:val="0"/>
                <w:sz w:val="32"/>
                <w:szCs w:val="32"/>
              </w:rPr>
              <w:t>研究</w:t>
            </w:r>
            <w:r>
              <w:rPr>
                <w:rFonts w:hint="eastAsia" w:ascii="仿宋_GB2312" w:hAnsi="宋体" w:eastAsia="仿宋_GB2312" w:cs="宋体"/>
                <w:kern w:val="0"/>
                <w:sz w:val="32"/>
                <w:szCs w:val="32"/>
              </w:rPr>
              <w:t>不深入</w:t>
            </w:r>
            <w:r>
              <w:rPr>
                <w:rFonts w:ascii="仿宋_GB2312" w:hAnsi="宋体" w:eastAsia="仿宋_GB2312" w:cs="宋体"/>
                <w:kern w:val="0"/>
                <w:sz w:val="32"/>
                <w:szCs w:val="32"/>
              </w:rPr>
              <w:t>、落实</w:t>
            </w:r>
            <w:r>
              <w:rPr>
                <w:rFonts w:hint="eastAsia" w:ascii="仿宋_GB2312" w:hAnsi="宋体" w:eastAsia="仿宋_GB2312" w:cs="宋体"/>
                <w:kern w:val="0"/>
                <w:sz w:val="32"/>
                <w:szCs w:val="32"/>
              </w:rPr>
              <w:t>不到位的</w:t>
            </w:r>
            <w:r>
              <w:rPr>
                <w:rFonts w:ascii="仿宋_GB2312" w:hAnsi="宋体" w:eastAsia="仿宋_GB2312" w:cs="宋体"/>
                <w:kern w:val="0"/>
                <w:sz w:val="32"/>
                <w:szCs w:val="32"/>
              </w:rPr>
              <w:t>，</w:t>
            </w:r>
            <w:r>
              <w:rPr>
                <w:rFonts w:hint="eastAsia" w:ascii="仿宋_GB2312" w:hAnsi="宋体" w:eastAsia="仿宋_GB2312" w:cs="宋体"/>
                <w:kern w:val="0"/>
                <w:sz w:val="32"/>
                <w:szCs w:val="32"/>
              </w:rPr>
              <w:t>每起扣1分。</w:t>
            </w:r>
          </w:p>
        </w:tc>
      </w:tr>
      <w:tr>
        <w:tblPrEx>
          <w:tblLayout w:type="fixed"/>
          <w:tblCellMar>
            <w:top w:w="0" w:type="dxa"/>
            <w:left w:w="108" w:type="dxa"/>
            <w:bottom w:w="0" w:type="dxa"/>
            <w:right w:w="108" w:type="dxa"/>
          </w:tblCellMar>
        </w:tblPrEx>
        <w:trPr>
          <w:trHeight w:val="4234" w:hRule="atLeast"/>
        </w:trPr>
        <w:tc>
          <w:tcPr>
            <w:tcW w:w="2964" w:type="dxa"/>
            <w:gridSpan w:val="2"/>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p>
        </w:tc>
        <w:tc>
          <w:tcPr>
            <w:tcW w:w="932"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11.监督检查落实市委《关于加强基层党风廉政建设的意见》，开展严肃查处群众身边的不正之风和腐败问题专项工作等情况。发现落实不到位、监督检查不深入、专项整治工作效果不明显等问题，每起扣1分；发生系统性违规违纪问题，或基层不正之风长期得不到遏制的，扣3分。</w:t>
            </w:r>
          </w:p>
        </w:tc>
      </w:tr>
      <w:tr>
        <w:tblPrEx>
          <w:tblLayout w:type="fixed"/>
          <w:tblCellMar>
            <w:top w:w="0" w:type="dxa"/>
            <w:left w:w="108" w:type="dxa"/>
            <w:bottom w:w="0" w:type="dxa"/>
            <w:right w:w="108" w:type="dxa"/>
          </w:tblCellMar>
        </w:tblPrEx>
        <w:trPr>
          <w:trHeight w:val="274" w:hRule="atLeast"/>
        </w:trPr>
        <w:tc>
          <w:tcPr>
            <w:tcW w:w="16301"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line="400" w:lineRule="exact"/>
              <w:jc w:val="center"/>
              <w:rPr>
                <w:rFonts w:ascii="黑体" w:hAnsi="黑体" w:eastAsia="黑体" w:cs="宋体"/>
                <w:kern w:val="0"/>
                <w:sz w:val="32"/>
                <w:szCs w:val="32"/>
              </w:rPr>
            </w:pPr>
            <w:r>
              <w:rPr>
                <w:rFonts w:hint="eastAsia" w:ascii="黑体" w:hAnsi="黑体" w:eastAsia="黑体" w:cs="宋体"/>
                <w:kern w:val="0"/>
                <w:sz w:val="32"/>
                <w:szCs w:val="32"/>
              </w:rPr>
              <w:t>考核对象：主要负责人</w:t>
            </w:r>
          </w:p>
        </w:tc>
      </w:tr>
      <w:tr>
        <w:tblPrEx>
          <w:tblLayout w:type="fixed"/>
          <w:tblCellMar>
            <w:top w:w="0" w:type="dxa"/>
            <w:left w:w="108" w:type="dxa"/>
            <w:bottom w:w="0" w:type="dxa"/>
            <w:right w:w="108" w:type="dxa"/>
          </w:tblCellMar>
        </w:tblPrEx>
        <w:trPr>
          <w:trHeight w:val="501" w:hRule="atLeast"/>
        </w:trPr>
        <w:tc>
          <w:tcPr>
            <w:tcW w:w="2964"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考核内容</w:t>
            </w:r>
          </w:p>
        </w:tc>
        <w:tc>
          <w:tcPr>
            <w:tcW w:w="932" w:type="dxa"/>
            <w:tcBorders>
              <w:top w:val="nil"/>
              <w:left w:val="nil"/>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分值</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考核标准</w:t>
            </w:r>
          </w:p>
        </w:tc>
      </w:tr>
      <w:tr>
        <w:tblPrEx>
          <w:tblLayout w:type="fixed"/>
          <w:tblCellMar>
            <w:top w:w="0" w:type="dxa"/>
            <w:left w:w="108" w:type="dxa"/>
            <w:bottom w:w="0" w:type="dxa"/>
            <w:right w:w="108" w:type="dxa"/>
          </w:tblCellMar>
        </w:tblPrEx>
        <w:trPr>
          <w:trHeight w:val="1731" w:hRule="atLeast"/>
        </w:trPr>
        <w:tc>
          <w:tcPr>
            <w:tcW w:w="2964" w:type="dxa"/>
            <w:gridSpan w:val="2"/>
            <w:tcBorders>
              <w:top w:val="nil"/>
              <w:left w:val="single" w:color="auto" w:sz="4" w:space="0"/>
              <w:bottom w:val="nil"/>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5.履行管党治党第一责任人职责</w:t>
            </w:r>
          </w:p>
        </w:tc>
        <w:tc>
          <w:tcPr>
            <w:tcW w:w="932" w:type="dxa"/>
            <w:tcBorders>
              <w:top w:val="nil"/>
              <w:left w:val="nil"/>
              <w:bottom w:val="nil"/>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12</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12.监督检查“一把手”履行全面从严治党主体责任，加强研究部署</w:t>
            </w:r>
            <w:r>
              <w:rPr>
                <w:rFonts w:ascii="仿宋_GB2312" w:hAnsi="宋体" w:eastAsia="仿宋_GB2312" w:cs="宋体"/>
                <w:kern w:val="0"/>
                <w:sz w:val="32"/>
                <w:szCs w:val="32"/>
              </w:rPr>
              <w:t>、教育管理、监督检查、</w:t>
            </w:r>
            <w:r>
              <w:rPr>
                <w:rFonts w:hint="eastAsia" w:ascii="仿宋_GB2312" w:hAnsi="宋体" w:eastAsia="仿宋_GB2312" w:cs="宋体"/>
                <w:kern w:val="0"/>
                <w:sz w:val="32"/>
                <w:szCs w:val="32"/>
              </w:rPr>
              <w:t>追究问责，管好班子</w:t>
            </w:r>
            <w:r>
              <w:rPr>
                <w:rFonts w:ascii="仿宋_GB2312" w:hAnsi="宋体" w:eastAsia="仿宋_GB2312" w:cs="宋体"/>
                <w:kern w:val="0"/>
                <w:sz w:val="32"/>
                <w:szCs w:val="32"/>
              </w:rPr>
              <w:t>、带好队伍</w:t>
            </w:r>
            <w:r>
              <w:rPr>
                <w:rFonts w:hint="eastAsia" w:ascii="仿宋_GB2312" w:hAnsi="宋体" w:eastAsia="仿宋_GB2312" w:cs="宋体"/>
                <w:kern w:val="0"/>
                <w:sz w:val="32"/>
                <w:szCs w:val="32"/>
              </w:rPr>
              <w:t>、抓好</w:t>
            </w:r>
            <w:r>
              <w:rPr>
                <w:rFonts w:ascii="仿宋_GB2312" w:hAnsi="宋体" w:eastAsia="仿宋_GB2312" w:cs="宋体"/>
                <w:kern w:val="0"/>
                <w:sz w:val="32"/>
                <w:szCs w:val="32"/>
              </w:rPr>
              <w:t>基层</w:t>
            </w:r>
            <w:r>
              <w:rPr>
                <w:rFonts w:hint="eastAsia" w:ascii="仿宋_GB2312" w:hAnsi="宋体" w:eastAsia="仿宋_GB2312" w:cs="宋体"/>
                <w:kern w:val="0"/>
                <w:sz w:val="32"/>
                <w:szCs w:val="32"/>
              </w:rPr>
              <w:t>等方面的情况，及依法履职、秉公用权等情况。发现责任不落实、管理不严格、监督不深入、履职不到位等方面问题，每起扣1分。</w:t>
            </w:r>
          </w:p>
        </w:tc>
      </w:tr>
      <w:tr>
        <w:tblPrEx>
          <w:tblLayout w:type="fixed"/>
          <w:tblCellMar>
            <w:top w:w="0" w:type="dxa"/>
            <w:left w:w="108" w:type="dxa"/>
            <w:bottom w:w="0" w:type="dxa"/>
            <w:right w:w="108" w:type="dxa"/>
          </w:tblCellMar>
        </w:tblPrEx>
        <w:trPr>
          <w:trHeight w:val="1862" w:hRule="atLeast"/>
        </w:trPr>
        <w:tc>
          <w:tcPr>
            <w:tcW w:w="2964" w:type="dxa"/>
            <w:gridSpan w:val="2"/>
            <w:tcBorders>
              <w:top w:val="single" w:color="auto" w:sz="4" w:space="0"/>
              <w:left w:val="single" w:color="auto" w:sz="4" w:space="0"/>
              <w:bottom w:val="nil"/>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6.模范遵守党纪国法，带头廉洁从业，保持道德操守</w:t>
            </w:r>
          </w:p>
        </w:tc>
        <w:tc>
          <w:tcPr>
            <w:tcW w:w="932" w:type="dxa"/>
            <w:tcBorders>
              <w:top w:val="single" w:color="auto" w:sz="4" w:space="0"/>
              <w:left w:val="nil"/>
              <w:bottom w:val="nil"/>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8</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13.监督检查“一把手”模范遵守党纪国法，</w:t>
            </w:r>
            <w:r>
              <w:rPr>
                <w:rFonts w:hint="eastAsia" w:ascii="仿宋_GB2312" w:hAnsi="宋体" w:eastAsia="仿宋_GB2312" w:cs="宋体"/>
                <w:b/>
                <w:kern w:val="0"/>
                <w:sz w:val="32"/>
                <w:szCs w:val="32"/>
              </w:rPr>
              <w:t>带头廉洁从业</w:t>
            </w:r>
            <w:r>
              <w:rPr>
                <w:rFonts w:hint="eastAsia" w:ascii="仿宋_GB2312" w:hAnsi="宋体" w:eastAsia="仿宋_GB2312" w:cs="宋体"/>
                <w:kern w:val="0"/>
                <w:sz w:val="32"/>
                <w:szCs w:val="32"/>
              </w:rPr>
              <w:t>，保持道德操守等情况。“一把手”本人出现违纪违法问题，被查实，以第一种形态处理的，扣2分，以第二种形态处理的，扣4分，以第三种形态处理的，扣6分，以第四种形态处理的，扣8分。因违反因私出国（境）证件管理及兼职等规定被查实的，每起加扣1分。</w:t>
            </w:r>
          </w:p>
        </w:tc>
      </w:tr>
      <w:tr>
        <w:tblPrEx>
          <w:tblLayout w:type="fixed"/>
          <w:tblCellMar>
            <w:top w:w="0" w:type="dxa"/>
            <w:left w:w="108" w:type="dxa"/>
            <w:bottom w:w="0" w:type="dxa"/>
            <w:right w:w="108" w:type="dxa"/>
          </w:tblCellMar>
        </w:tblPrEx>
        <w:trPr>
          <w:trHeight w:val="561" w:hRule="atLeast"/>
        </w:trPr>
        <w:tc>
          <w:tcPr>
            <w:tcW w:w="16301"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line="400" w:lineRule="exact"/>
              <w:jc w:val="center"/>
              <w:rPr>
                <w:rFonts w:ascii="黑体" w:hAnsi="黑体" w:eastAsia="黑体" w:cs="宋体"/>
                <w:kern w:val="0"/>
                <w:sz w:val="32"/>
                <w:szCs w:val="32"/>
              </w:rPr>
            </w:pPr>
            <w:r>
              <w:rPr>
                <w:rFonts w:hint="eastAsia" w:ascii="黑体" w:hAnsi="黑体" w:eastAsia="黑体" w:cs="宋体"/>
                <w:kern w:val="0"/>
                <w:sz w:val="32"/>
                <w:szCs w:val="32"/>
              </w:rPr>
              <w:t>考核对象：班子其他成员</w:t>
            </w:r>
          </w:p>
        </w:tc>
      </w:tr>
      <w:tr>
        <w:tblPrEx>
          <w:tblLayout w:type="fixed"/>
          <w:tblCellMar>
            <w:top w:w="0" w:type="dxa"/>
            <w:left w:w="108" w:type="dxa"/>
            <w:bottom w:w="0" w:type="dxa"/>
            <w:right w:w="108" w:type="dxa"/>
          </w:tblCellMar>
        </w:tblPrEx>
        <w:trPr>
          <w:trHeight w:val="423" w:hRule="atLeast"/>
        </w:trPr>
        <w:tc>
          <w:tcPr>
            <w:tcW w:w="2964"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考核内容</w:t>
            </w:r>
          </w:p>
        </w:tc>
        <w:tc>
          <w:tcPr>
            <w:tcW w:w="932" w:type="dxa"/>
            <w:tcBorders>
              <w:top w:val="nil"/>
              <w:left w:val="nil"/>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分值</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考核标准</w:t>
            </w:r>
          </w:p>
        </w:tc>
      </w:tr>
      <w:tr>
        <w:tblPrEx>
          <w:tblLayout w:type="fixed"/>
          <w:tblCellMar>
            <w:top w:w="0" w:type="dxa"/>
            <w:left w:w="108" w:type="dxa"/>
            <w:bottom w:w="0" w:type="dxa"/>
            <w:right w:w="108" w:type="dxa"/>
          </w:tblCellMar>
        </w:tblPrEx>
        <w:trPr>
          <w:trHeight w:val="914" w:hRule="atLeast"/>
        </w:trPr>
        <w:tc>
          <w:tcPr>
            <w:tcW w:w="2964" w:type="dxa"/>
            <w:gridSpan w:val="2"/>
            <w:tcBorders>
              <w:top w:val="nil"/>
              <w:left w:val="single" w:color="auto" w:sz="4" w:space="0"/>
              <w:bottom w:val="nil"/>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7.履行职责范围内的管党治党责任</w:t>
            </w:r>
          </w:p>
        </w:tc>
        <w:tc>
          <w:tcPr>
            <w:tcW w:w="932" w:type="dxa"/>
            <w:tcBorders>
              <w:top w:val="nil"/>
              <w:left w:val="nil"/>
              <w:bottom w:val="nil"/>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8</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14.监督检查班子成员履行全面从严治党责任情况，及依法履职、秉公用权等情况。发现责任不落实、管理不严格、监督不深入、执行不到位等方面问题，每人每起扣1分。</w:t>
            </w:r>
          </w:p>
        </w:tc>
      </w:tr>
      <w:tr>
        <w:tblPrEx>
          <w:tblLayout w:type="fixed"/>
          <w:tblCellMar>
            <w:top w:w="0" w:type="dxa"/>
            <w:left w:w="108" w:type="dxa"/>
            <w:bottom w:w="0" w:type="dxa"/>
            <w:right w:w="108" w:type="dxa"/>
          </w:tblCellMar>
        </w:tblPrEx>
        <w:trPr>
          <w:trHeight w:val="1918" w:hRule="atLeast"/>
        </w:trPr>
        <w:tc>
          <w:tcPr>
            <w:tcW w:w="2964" w:type="dxa"/>
            <w:gridSpan w:val="2"/>
            <w:tcBorders>
              <w:top w:val="single" w:color="auto" w:sz="4" w:space="0"/>
              <w:left w:val="single" w:color="auto" w:sz="4" w:space="0"/>
              <w:bottom w:val="nil"/>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8. 模范遵守党纪国法，带头廉洁从政从业，保持道德操守</w:t>
            </w:r>
          </w:p>
        </w:tc>
        <w:tc>
          <w:tcPr>
            <w:tcW w:w="932" w:type="dxa"/>
            <w:tcBorders>
              <w:top w:val="single" w:color="auto" w:sz="4" w:space="0"/>
              <w:left w:val="nil"/>
              <w:bottom w:val="nil"/>
              <w:right w:val="single" w:color="auto" w:sz="4" w:space="0"/>
            </w:tcBorders>
            <w:shd w:val="clear" w:color="auto" w:fill="auto"/>
            <w:vAlign w:val="center"/>
          </w:tcPr>
          <w:p>
            <w:pPr>
              <w:widowControl/>
              <w:spacing w:line="400" w:lineRule="exact"/>
              <w:jc w:val="center"/>
              <w:rPr>
                <w:rFonts w:ascii="仿宋_GB2312" w:hAnsi="宋体" w:eastAsia="仿宋_GB2312" w:cs="宋体"/>
                <w:kern w:val="0"/>
                <w:sz w:val="32"/>
                <w:szCs w:val="32"/>
              </w:rPr>
            </w:pPr>
            <w:r>
              <w:rPr>
                <w:rFonts w:hint="eastAsia" w:ascii="仿宋_GB2312" w:hAnsi="宋体" w:eastAsia="仿宋_GB2312" w:cs="宋体"/>
                <w:kern w:val="0"/>
                <w:sz w:val="32"/>
                <w:szCs w:val="32"/>
              </w:rPr>
              <w:t>12</w:t>
            </w:r>
          </w:p>
        </w:tc>
        <w:tc>
          <w:tcPr>
            <w:tcW w:w="12405" w:type="dxa"/>
            <w:tcBorders>
              <w:top w:val="nil"/>
              <w:left w:val="nil"/>
              <w:bottom w:val="single" w:color="auto" w:sz="4" w:space="0"/>
              <w:right w:val="single" w:color="auto" w:sz="4" w:space="0"/>
            </w:tcBorders>
            <w:shd w:val="clear" w:color="auto" w:fill="auto"/>
            <w:vAlign w:val="center"/>
          </w:tcPr>
          <w:p>
            <w:pPr>
              <w:widowControl/>
              <w:spacing w:line="400" w:lineRule="exact"/>
              <w:jc w:val="left"/>
              <w:rPr>
                <w:rFonts w:ascii="仿宋_GB2312" w:hAnsi="宋体" w:eastAsia="仿宋_GB2312" w:cs="宋体"/>
                <w:kern w:val="0"/>
                <w:sz w:val="32"/>
                <w:szCs w:val="32"/>
              </w:rPr>
            </w:pPr>
            <w:r>
              <w:rPr>
                <w:rFonts w:hint="eastAsia" w:ascii="仿宋_GB2312" w:hAnsi="宋体" w:eastAsia="仿宋_GB2312" w:cs="宋体"/>
                <w:kern w:val="0"/>
                <w:sz w:val="32"/>
                <w:szCs w:val="32"/>
              </w:rPr>
              <w:t>15.监督检查班子成员模范遵守党纪国法，带头廉洁从业，保持道德操守等情况。本人出现违纪违法问题，被查实，以第一种形态处理的，扣1分，以第二种形态处理的，扣2分，以第三种形态处理的，扣3分，以第四种形态处理的，扣4分。因违反因私出国（境）证件管理及兼职等规定被查实的，每起加扣0.5分。</w:t>
            </w:r>
          </w:p>
        </w:tc>
      </w:tr>
      <w:tr>
        <w:tblPrEx>
          <w:tblLayout w:type="fixed"/>
          <w:tblCellMar>
            <w:top w:w="0" w:type="dxa"/>
            <w:left w:w="108" w:type="dxa"/>
            <w:bottom w:w="0" w:type="dxa"/>
            <w:right w:w="108" w:type="dxa"/>
          </w:tblCellMar>
        </w:tblPrEx>
        <w:trPr>
          <w:trHeight w:val="77" w:hRule="atLeast"/>
        </w:trPr>
        <w:tc>
          <w:tcPr>
            <w:tcW w:w="16301" w:type="dxa"/>
            <w:gridSpan w:val="4"/>
            <w:tcBorders>
              <w:top w:val="single" w:color="auto" w:sz="4" w:space="0"/>
              <w:left w:val="nil"/>
              <w:bottom w:val="nil"/>
              <w:right w:val="nil"/>
            </w:tcBorders>
            <w:shd w:val="clear" w:color="auto" w:fill="auto"/>
            <w:vAlign w:val="center"/>
          </w:tcPr>
          <w:p>
            <w:pPr>
              <w:widowControl/>
              <w:spacing w:line="400" w:lineRule="exact"/>
              <w:jc w:val="left"/>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备注：扣分以考核内容为单元，每个单元内的扣分累加计算，扣完为止。</w:t>
            </w:r>
          </w:p>
        </w:tc>
      </w:tr>
    </w:tbl>
    <w:p>
      <w:pPr>
        <w:spacing w:line="600" w:lineRule="exact"/>
        <w:rPr>
          <w:rFonts w:hint="eastAsia" w:ascii="仿宋_GB2312" w:hAnsi="仿宋" w:eastAsia="仿宋_GB2312" w:cs="仿宋_GB2312"/>
          <w:sz w:val="32"/>
          <w:szCs w:val="32"/>
        </w:rPr>
      </w:pPr>
    </w:p>
    <w:sectPr>
      <w:footerReference r:id="rId5" w:type="default"/>
      <w:pgSz w:w="16838" w:h="11906" w:orient="landscape"/>
      <w:pgMar w:top="284" w:right="720" w:bottom="284" w:left="720"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宋体">
    <w:altName w:val="宋体"/>
    <w:panose1 w:val="020B0604020202020204"/>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方正小标宋简体">
    <w:altName w:val="微软雅黑"/>
    <w:panose1 w:val="03000509000000000000"/>
    <w:charset w:val="86"/>
    <w:family w:val="script"/>
    <w:pitch w:val="default"/>
    <w:sig w:usb0="00000000"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1</w:t>
    </w:r>
    <w:r>
      <w:rPr>
        <w:sz w:val="24"/>
        <w:szCs w:val="24"/>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rPr>
      <w:t>9</w:t>
    </w:r>
    <w:r>
      <w:fldChar w:fldCharType="end"/>
    </w:r>
  </w:p>
  <w:p>
    <w:pPr>
      <w:pStyle w:val="6"/>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Z0/LsXtq2bZxZbxNx3zuHu0MKrk=" w:salt="rPe3DEsGPOJJO/TJwKrreA=="/>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29"/>
    <w:rsid w:val="000016A8"/>
    <w:rsid w:val="000018A7"/>
    <w:rsid w:val="00003065"/>
    <w:rsid w:val="00003A5F"/>
    <w:rsid w:val="000048A3"/>
    <w:rsid w:val="000058C8"/>
    <w:rsid w:val="00007182"/>
    <w:rsid w:val="000076B7"/>
    <w:rsid w:val="00010337"/>
    <w:rsid w:val="000107ED"/>
    <w:rsid w:val="00012217"/>
    <w:rsid w:val="00012993"/>
    <w:rsid w:val="00012D07"/>
    <w:rsid w:val="0001311F"/>
    <w:rsid w:val="00013753"/>
    <w:rsid w:val="00013CC5"/>
    <w:rsid w:val="000158E5"/>
    <w:rsid w:val="00015BFF"/>
    <w:rsid w:val="000201FE"/>
    <w:rsid w:val="00020220"/>
    <w:rsid w:val="0002087F"/>
    <w:rsid w:val="00020A35"/>
    <w:rsid w:val="00021E5B"/>
    <w:rsid w:val="000225ED"/>
    <w:rsid w:val="00022BEB"/>
    <w:rsid w:val="00022FA9"/>
    <w:rsid w:val="00024B0B"/>
    <w:rsid w:val="00025256"/>
    <w:rsid w:val="00027CB5"/>
    <w:rsid w:val="00034057"/>
    <w:rsid w:val="00034F6C"/>
    <w:rsid w:val="00035136"/>
    <w:rsid w:val="0003537E"/>
    <w:rsid w:val="00035CF9"/>
    <w:rsid w:val="00036B40"/>
    <w:rsid w:val="0003716F"/>
    <w:rsid w:val="000379A6"/>
    <w:rsid w:val="00040065"/>
    <w:rsid w:val="000410B3"/>
    <w:rsid w:val="000410DC"/>
    <w:rsid w:val="0004188D"/>
    <w:rsid w:val="00042482"/>
    <w:rsid w:val="00045334"/>
    <w:rsid w:val="000460EB"/>
    <w:rsid w:val="000467AE"/>
    <w:rsid w:val="0004785E"/>
    <w:rsid w:val="00047BEF"/>
    <w:rsid w:val="00050056"/>
    <w:rsid w:val="000506CA"/>
    <w:rsid w:val="00050EC0"/>
    <w:rsid w:val="00051780"/>
    <w:rsid w:val="00051A96"/>
    <w:rsid w:val="00052D68"/>
    <w:rsid w:val="00052FE7"/>
    <w:rsid w:val="0005308B"/>
    <w:rsid w:val="0005357E"/>
    <w:rsid w:val="0005435A"/>
    <w:rsid w:val="00056100"/>
    <w:rsid w:val="000566A8"/>
    <w:rsid w:val="00060E11"/>
    <w:rsid w:val="0006121F"/>
    <w:rsid w:val="00063327"/>
    <w:rsid w:val="0006367B"/>
    <w:rsid w:val="00063C8A"/>
    <w:rsid w:val="00064AA6"/>
    <w:rsid w:val="00064EA3"/>
    <w:rsid w:val="00065673"/>
    <w:rsid w:val="00065A0B"/>
    <w:rsid w:val="0006604B"/>
    <w:rsid w:val="0006606B"/>
    <w:rsid w:val="00070939"/>
    <w:rsid w:val="00070E87"/>
    <w:rsid w:val="00072C9F"/>
    <w:rsid w:val="00073234"/>
    <w:rsid w:val="0007360E"/>
    <w:rsid w:val="0007409D"/>
    <w:rsid w:val="00074977"/>
    <w:rsid w:val="00075120"/>
    <w:rsid w:val="000765B3"/>
    <w:rsid w:val="00077AA1"/>
    <w:rsid w:val="00077F5F"/>
    <w:rsid w:val="00080016"/>
    <w:rsid w:val="0008054D"/>
    <w:rsid w:val="00080764"/>
    <w:rsid w:val="00081223"/>
    <w:rsid w:val="000819D0"/>
    <w:rsid w:val="00081E4A"/>
    <w:rsid w:val="00084141"/>
    <w:rsid w:val="000841CB"/>
    <w:rsid w:val="0008489B"/>
    <w:rsid w:val="00084D25"/>
    <w:rsid w:val="00085E21"/>
    <w:rsid w:val="000879E6"/>
    <w:rsid w:val="00087A37"/>
    <w:rsid w:val="00087FA5"/>
    <w:rsid w:val="00090653"/>
    <w:rsid w:val="00090E1C"/>
    <w:rsid w:val="00090F3F"/>
    <w:rsid w:val="00092F16"/>
    <w:rsid w:val="00093B11"/>
    <w:rsid w:val="00096ED2"/>
    <w:rsid w:val="00096F18"/>
    <w:rsid w:val="00097087"/>
    <w:rsid w:val="00097C9C"/>
    <w:rsid w:val="000A02B5"/>
    <w:rsid w:val="000A1540"/>
    <w:rsid w:val="000A1625"/>
    <w:rsid w:val="000A18EC"/>
    <w:rsid w:val="000A24D3"/>
    <w:rsid w:val="000A27FC"/>
    <w:rsid w:val="000A3139"/>
    <w:rsid w:val="000A3D92"/>
    <w:rsid w:val="000A4432"/>
    <w:rsid w:val="000A5F72"/>
    <w:rsid w:val="000A63C1"/>
    <w:rsid w:val="000A65E5"/>
    <w:rsid w:val="000A71BC"/>
    <w:rsid w:val="000A7452"/>
    <w:rsid w:val="000B0312"/>
    <w:rsid w:val="000B0ED8"/>
    <w:rsid w:val="000B12C7"/>
    <w:rsid w:val="000B1534"/>
    <w:rsid w:val="000B1BE6"/>
    <w:rsid w:val="000B3B66"/>
    <w:rsid w:val="000B4107"/>
    <w:rsid w:val="000B4E2B"/>
    <w:rsid w:val="000B56BD"/>
    <w:rsid w:val="000B6E80"/>
    <w:rsid w:val="000B7F8B"/>
    <w:rsid w:val="000C150C"/>
    <w:rsid w:val="000C198D"/>
    <w:rsid w:val="000C1AA2"/>
    <w:rsid w:val="000C24F8"/>
    <w:rsid w:val="000C3F63"/>
    <w:rsid w:val="000C4776"/>
    <w:rsid w:val="000C5C8C"/>
    <w:rsid w:val="000C79DE"/>
    <w:rsid w:val="000D068E"/>
    <w:rsid w:val="000D1272"/>
    <w:rsid w:val="000D16DA"/>
    <w:rsid w:val="000D2616"/>
    <w:rsid w:val="000D39B2"/>
    <w:rsid w:val="000D4B3F"/>
    <w:rsid w:val="000D4DB3"/>
    <w:rsid w:val="000D5AD1"/>
    <w:rsid w:val="000D5CDC"/>
    <w:rsid w:val="000D6AED"/>
    <w:rsid w:val="000E04B1"/>
    <w:rsid w:val="000E1DBF"/>
    <w:rsid w:val="000E22A1"/>
    <w:rsid w:val="000E23A9"/>
    <w:rsid w:val="000E2414"/>
    <w:rsid w:val="000E2B11"/>
    <w:rsid w:val="000E33D5"/>
    <w:rsid w:val="000E34D3"/>
    <w:rsid w:val="000E4072"/>
    <w:rsid w:val="000E46E9"/>
    <w:rsid w:val="000E4D0D"/>
    <w:rsid w:val="000E51D0"/>
    <w:rsid w:val="000E5377"/>
    <w:rsid w:val="000E5A5D"/>
    <w:rsid w:val="000E6886"/>
    <w:rsid w:val="000E6EF2"/>
    <w:rsid w:val="000F00F9"/>
    <w:rsid w:val="000F014B"/>
    <w:rsid w:val="000F0ABA"/>
    <w:rsid w:val="000F1966"/>
    <w:rsid w:val="000F1BB3"/>
    <w:rsid w:val="000F3565"/>
    <w:rsid w:val="000F3680"/>
    <w:rsid w:val="000F3A18"/>
    <w:rsid w:val="000F3D6E"/>
    <w:rsid w:val="000F60D1"/>
    <w:rsid w:val="000F6E3C"/>
    <w:rsid w:val="000F747A"/>
    <w:rsid w:val="000F7AC6"/>
    <w:rsid w:val="000F7AFB"/>
    <w:rsid w:val="0010052E"/>
    <w:rsid w:val="00100FCB"/>
    <w:rsid w:val="00102309"/>
    <w:rsid w:val="00102521"/>
    <w:rsid w:val="001049E6"/>
    <w:rsid w:val="0010518D"/>
    <w:rsid w:val="0010549B"/>
    <w:rsid w:val="00105B32"/>
    <w:rsid w:val="00105C35"/>
    <w:rsid w:val="00107240"/>
    <w:rsid w:val="00110644"/>
    <w:rsid w:val="00110A74"/>
    <w:rsid w:val="001117D7"/>
    <w:rsid w:val="00111C38"/>
    <w:rsid w:val="00111DBD"/>
    <w:rsid w:val="00111DC8"/>
    <w:rsid w:val="0011273D"/>
    <w:rsid w:val="00112EEE"/>
    <w:rsid w:val="00113BD7"/>
    <w:rsid w:val="00113EA8"/>
    <w:rsid w:val="00116EB0"/>
    <w:rsid w:val="00117B8D"/>
    <w:rsid w:val="001211D5"/>
    <w:rsid w:val="00121DB8"/>
    <w:rsid w:val="00123088"/>
    <w:rsid w:val="00124AE5"/>
    <w:rsid w:val="00125157"/>
    <w:rsid w:val="0012592A"/>
    <w:rsid w:val="00125ACF"/>
    <w:rsid w:val="00125C77"/>
    <w:rsid w:val="00125C90"/>
    <w:rsid w:val="001262CD"/>
    <w:rsid w:val="001265B0"/>
    <w:rsid w:val="00126B7A"/>
    <w:rsid w:val="00126E10"/>
    <w:rsid w:val="001277AD"/>
    <w:rsid w:val="00127C2D"/>
    <w:rsid w:val="00127D9A"/>
    <w:rsid w:val="0013087F"/>
    <w:rsid w:val="001326D7"/>
    <w:rsid w:val="001327B2"/>
    <w:rsid w:val="0013323D"/>
    <w:rsid w:val="00133FBC"/>
    <w:rsid w:val="00134649"/>
    <w:rsid w:val="00135C2D"/>
    <w:rsid w:val="00136159"/>
    <w:rsid w:val="0013664A"/>
    <w:rsid w:val="001369AD"/>
    <w:rsid w:val="00137020"/>
    <w:rsid w:val="00137122"/>
    <w:rsid w:val="001374A4"/>
    <w:rsid w:val="001374D6"/>
    <w:rsid w:val="0013753E"/>
    <w:rsid w:val="00140EF6"/>
    <w:rsid w:val="00141730"/>
    <w:rsid w:val="00141B92"/>
    <w:rsid w:val="0014453A"/>
    <w:rsid w:val="001451ED"/>
    <w:rsid w:val="001456C8"/>
    <w:rsid w:val="00145830"/>
    <w:rsid w:val="001459F1"/>
    <w:rsid w:val="001462EB"/>
    <w:rsid w:val="0014683D"/>
    <w:rsid w:val="0015029A"/>
    <w:rsid w:val="00150C83"/>
    <w:rsid w:val="00152882"/>
    <w:rsid w:val="00153679"/>
    <w:rsid w:val="00154A08"/>
    <w:rsid w:val="00154E6A"/>
    <w:rsid w:val="001554F5"/>
    <w:rsid w:val="00155617"/>
    <w:rsid w:val="00155F96"/>
    <w:rsid w:val="00157EED"/>
    <w:rsid w:val="001605A1"/>
    <w:rsid w:val="0016237A"/>
    <w:rsid w:val="0016273B"/>
    <w:rsid w:val="001631E5"/>
    <w:rsid w:val="00163284"/>
    <w:rsid w:val="001634E2"/>
    <w:rsid w:val="001635D1"/>
    <w:rsid w:val="00163762"/>
    <w:rsid w:val="001643F7"/>
    <w:rsid w:val="00164739"/>
    <w:rsid w:val="00164C67"/>
    <w:rsid w:val="00164E0B"/>
    <w:rsid w:val="00164E53"/>
    <w:rsid w:val="0016502B"/>
    <w:rsid w:val="0016504E"/>
    <w:rsid w:val="001654FA"/>
    <w:rsid w:val="00165E38"/>
    <w:rsid w:val="00166AE6"/>
    <w:rsid w:val="0016760E"/>
    <w:rsid w:val="00167B8F"/>
    <w:rsid w:val="00170DD0"/>
    <w:rsid w:val="001711DB"/>
    <w:rsid w:val="001716E9"/>
    <w:rsid w:val="001719AD"/>
    <w:rsid w:val="00171FA3"/>
    <w:rsid w:val="00172030"/>
    <w:rsid w:val="00174376"/>
    <w:rsid w:val="00174EFA"/>
    <w:rsid w:val="001751BB"/>
    <w:rsid w:val="001757BD"/>
    <w:rsid w:val="00175DCC"/>
    <w:rsid w:val="001762B7"/>
    <w:rsid w:val="001763CC"/>
    <w:rsid w:val="00176673"/>
    <w:rsid w:val="00177137"/>
    <w:rsid w:val="00177433"/>
    <w:rsid w:val="0018106F"/>
    <w:rsid w:val="001813B7"/>
    <w:rsid w:val="001845F6"/>
    <w:rsid w:val="00184B65"/>
    <w:rsid w:val="00184C35"/>
    <w:rsid w:val="00185113"/>
    <w:rsid w:val="00185489"/>
    <w:rsid w:val="00186145"/>
    <w:rsid w:val="00187163"/>
    <w:rsid w:val="00187F3D"/>
    <w:rsid w:val="001906B7"/>
    <w:rsid w:val="00191767"/>
    <w:rsid w:val="001926D2"/>
    <w:rsid w:val="001928EF"/>
    <w:rsid w:val="00192C25"/>
    <w:rsid w:val="001930F9"/>
    <w:rsid w:val="00193BCF"/>
    <w:rsid w:val="00193DD8"/>
    <w:rsid w:val="001948CE"/>
    <w:rsid w:val="00195579"/>
    <w:rsid w:val="00196079"/>
    <w:rsid w:val="001A049B"/>
    <w:rsid w:val="001A1511"/>
    <w:rsid w:val="001A1AB8"/>
    <w:rsid w:val="001A2832"/>
    <w:rsid w:val="001A310E"/>
    <w:rsid w:val="001A3698"/>
    <w:rsid w:val="001A3B56"/>
    <w:rsid w:val="001A4028"/>
    <w:rsid w:val="001A44F9"/>
    <w:rsid w:val="001A4D44"/>
    <w:rsid w:val="001A519B"/>
    <w:rsid w:val="001A5924"/>
    <w:rsid w:val="001A6DE7"/>
    <w:rsid w:val="001A6F9D"/>
    <w:rsid w:val="001A71EB"/>
    <w:rsid w:val="001A73E5"/>
    <w:rsid w:val="001A7659"/>
    <w:rsid w:val="001A76FE"/>
    <w:rsid w:val="001A7FEA"/>
    <w:rsid w:val="001B091C"/>
    <w:rsid w:val="001B0AE9"/>
    <w:rsid w:val="001B224F"/>
    <w:rsid w:val="001B262F"/>
    <w:rsid w:val="001B3A25"/>
    <w:rsid w:val="001B3CA4"/>
    <w:rsid w:val="001B515D"/>
    <w:rsid w:val="001B603F"/>
    <w:rsid w:val="001B63CC"/>
    <w:rsid w:val="001B673E"/>
    <w:rsid w:val="001C038C"/>
    <w:rsid w:val="001C085B"/>
    <w:rsid w:val="001C1139"/>
    <w:rsid w:val="001C1461"/>
    <w:rsid w:val="001C14DE"/>
    <w:rsid w:val="001C1979"/>
    <w:rsid w:val="001C3229"/>
    <w:rsid w:val="001C3504"/>
    <w:rsid w:val="001C4732"/>
    <w:rsid w:val="001C51D6"/>
    <w:rsid w:val="001C52B6"/>
    <w:rsid w:val="001C605E"/>
    <w:rsid w:val="001C6E17"/>
    <w:rsid w:val="001C6EBB"/>
    <w:rsid w:val="001D055B"/>
    <w:rsid w:val="001D0F16"/>
    <w:rsid w:val="001D134E"/>
    <w:rsid w:val="001D1726"/>
    <w:rsid w:val="001D1C08"/>
    <w:rsid w:val="001D1FD0"/>
    <w:rsid w:val="001D234E"/>
    <w:rsid w:val="001D2C02"/>
    <w:rsid w:val="001D48CA"/>
    <w:rsid w:val="001D4C07"/>
    <w:rsid w:val="001D6080"/>
    <w:rsid w:val="001D6615"/>
    <w:rsid w:val="001E01BB"/>
    <w:rsid w:val="001E045E"/>
    <w:rsid w:val="001E1F0B"/>
    <w:rsid w:val="001E22D3"/>
    <w:rsid w:val="001E2431"/>
    <w:rsid w:val="001E2561"/>
    <w:rsid w:val="001E2AFA"/>
    <w:rsid w:val="001E2BCA"/>
    <w:rsid w:val="001E3F74"/>
    <w:rsid w:val="001E49A9"/>
    <w:rsid w:val="001E52D9"/>
    <w:rsid w:val="001E5921"/>
    <w:rsid w:val="001E59B7"/>
    <w:rsid w:val="001E7444"/>
    <w:rsid w:val="001E7E04"/>
    <w:rsid w:val="001F2C1B"/>
    <w:rsid w:val="001F2F94"/>
    <w:rsid w:val="001F55D7"/>
    <w:rsid w:val="001F64CC"/>
    <w:rsid w:val="001F6A29"/>
    <w:rsid w:val="001F7562"/>
    <w:rsid w:val="00200643"/>
    <w:rsid w:val="002007EF"/>
    <w:rsid w:val="0020194E"/>
    <w:rsid w:val="00201C36"/>
    <w:rsid w:val="00202129"/>
    <w:rsid w:val="00202EB7"/>
    <w:rsid w:val="002031AF"/>
    <w:rsid w:val="0020442C"/>
    <w:rsid w:val="0020471F"/>
    <w:rsid w:val="00204BB4"/>
    <w:rsid w:val="0020596C"/>
    <w:rsid w:val="002059F5"/>
    <w:rsid w:val="00206A4E"/>
    <w:rsid w:val="0021042D"/>
    <w:rsid w:val="0021124C"/>
    <w:rsid w:val="00212CA6"/>
    <w:rsid w:val="002134C2"/>
    <w:rsid w:val="002141EE"/>
    <w:rsid w:val="00214682"/>
    <w:rsid w:val="00214760"/>
    <w:rsid w:val="00214840"/>
    <w:rsid w:val="00214AA4"/>
    <w:rsid w:val="002167D0"/>
    <w:rsid w:val="00216CD5"/>
    <w:rsid w:val="002171B2"/>
    <w:rsid w:val="00217373"/>
    <w:rsid w:val="0022000D"/>
    <w:rsid w:val="0022241F"/>
    <w:rsid w:val="002224E1"/>
    <w:rsid w:val="0022262C"/>
    <w:rsid w:val="002227F1"/>
    <w:rsid w:val="00225834"/>
    <w:rsid w:val="002270CB"/>
    <w:rsid w:val="00227FFD"/>
    <w:rsid w:val="0023042D"/>
    <w:rsid w:val="00231346"/>
    <w:rsid w:val="002317D8"/>
    <w:rsid w:val="00231AB6"/>
    <w:rsid w:val="00231FB2"/>
    <w:rsid w:val="0023214F"/>
    <w:rsid w:val="0023259C"/>
    <w:rsid w:val="0023338F"/>
    <w:rsid w:val="002333A1"/>
    <w:rsid w:val="00233977"/>
    <w:rsid w:val="00234C9F"/>
    <w:rsid w:val="00234EE6"/>
    <w:rsid w:val="0023571E"/>
    <w:rsid w:val="0023708E"/>
    <w:rsid w:val="00237561"/>
    <w:rsid w:val="002379C8"/>
    <w:rsid w:val="002421C8"/>
    <w:rsid w:val="00243F6D"/>
    <w:rsid w:val="00244233"/>
    <w:rsid w:val="0024571A"/>
    <w:rsid w:val="00245B66"/>
    <w:rsid w:val="00245C56"/>
    <w:rsid w:val="00247053"/>
    <w:rsid w:val="002473EB"/>
    <w:rsid w:val="00247B45"/>
    <w:rsid w:val="0025145B"/>
    <w:rsid w:val="002519EA"/>
    <w:rsid w:val="00251A33"/>
    <w:rsid w:val="00251D8D"/>
    <w:rsid w:val="0025280B"/>
    <w:rsid w:val="00252A4C"/>
    <w:rsid w:val="00252EA1"/>
    <w:rsid w:val="002534D7"/>
    <w:rsid w:val="0025351B"/>
    <w:rsid w:val="002537B0"/>
    <w:rsid w:val="00253A44"/>
    <w:rsid w:val="00253F9C"/>
    <w:rsid w:val="002554C1"/>
    <w:rsid w:val="002559E5"/>
    <w:rsid w:val="00256663"/>
    <w:rsid w:val="00260431"/>
    <w:rsid w:val="00260ABD"/>
    <w:rsid w:val="00261327"/>
    <w:rsid w:val="002618B8"/>
    <w:rsid w:val="00262122"/>
    <w:rsid w:val="0026231B"/>
    <w:rsid w:val="00262795"/>
    <w:rsid w:val="00262C38"/>
    <w:rsid w:val="00262CBB"/>
    <w:rsid w:val="0026431A"/>
    <w:rsid w:val="00265415"/>
    <w:rsid w:val="00265D2C"/>
    <w:rsid w:val="0026739C"/>
    <w:rsid w:val="0026744F"/>
    <w:rsid w:val="00270D92"/>
    <w:rsid w:val="002712FA"/>
    <w:rsid w:val="0027187A"/>
    <w:rsid w:val="0027237A"/>
    <w:rsid w:val="002727AE"/>
    <w:rsid w:val="00272D4F"/>
    <w:rsid w:val="00272DD6"/>
    <w:rsid w:val="00273744"/>
    <w:rsid w:val="00274816"/>
    <w:rsid w:val="002757B6"/>
    <w:rsid w:val="00276002"/>
    <w:rsid w:val="00276656"/>
    <w:rsid w:val="002772A6"/>
    <w:rsid w:val="00277D92"/>
    <w:rsid w:val="00277FF9"/>
    <w:rsid w:val="00280AD6"/>
    <w:rsid w:val="00280E96"/>
    <w:rsid w:val="00281A79"/>
    <w:rsid w:val="00281EFD"/>
    <w:rsid w:val="00282A39"/>
    <w:rsid w:val="00283359"/>
    <w:rsid w:val="0028351F"/>
    <w:rsid w:val="00283773"/>
    <w:rsid w:val="00284458"/>
    <w:rsid w:val="00284595"/>
    <w:rsid w:val="002858CF"/>
    <w:rsid w:val="002910AE"/>
    <w:rsid w:val="00291480"/>
    <w:rsid w:val="00292000"/>
    <w:rsid w:val="00292329"/>
    <w:rsid w:val="00293ECA"/>
    <w:rsid w:val="00294286"/>
    <w:rsid w:val="002951E9"/>
    <w:rsid w:val="0029536C"/>
    <w:rsid w:val="00295586"/>
    <w:rsid w:val="00296404"/>
    <w:rsid w:val="0029641E"/>
    <w:rsid w:val="00296C77"/>
    <w:rsid w:val="0029706C"/>
    <w:rsid w:val="002977CF"/>
    <w:rsid w:val="00297FE2"/>
    <w:rsid w:val="002A064E"/>
    <w:rsid w:val="002A1162"/>
    <w:rsid w:val="002A1739"/>
    <w:rsid w:val="002A1DD3"/>
    <w:rsid w:val="002A1E2A"/>
    <w:rsid w:val="002A2464"/>
    <w:rsid w:val="002A2C41"/>
    <w:rsid w:val="002A3193"/>
    <w:rsid w:val="002A3F77"/>
    <w:rsid w:val="002A557C"/>
    <w:rsid w:val="002A5F0B"/>
    <w:rsid w:val="002A6969"/>
    <w:rsid w:val="002A7429"/>
    <w:rsid w:val="002A7D93"/>
    <w:rsid w:val="002B0579"/>
    <w:rsid w:val="002B1A4C"/>
    <w:rsid w:val="002B209A"/>
    <w:rsid w:val="002B2302"/>
    <w:rsid w:val="002B447A"/>
    <w:rsid w:val="002B4563"/>
    <w:rsid w:val="002B4685"/>
    <w:rsid w:val="002B4851"/>
    <w:rsid w:val="002B4FDD"/>
    <w:rsid w:val="002B6667"/>
    <w:rsid w:val="002B6D5C"/>
    <w:rsid w:val="002B703B"/>
    <w:rsid w:val="002B749C"/>
    <w:rsid w:val="002C00DC"/>
    <w:rsid w:val="002C0D6B"/>
    <w:rsid w:val="002C12A0"/>
    <w:rsid w:val="002C12E5"/>
    <w:rsid w:val="002C177F"/>
    <w:rsid w:val="002C1C19"/>
    <w:rsid w:val="002C1E58"/>
    <w:rsid w:val="002C251A"/>
    <w:rsid w:val="002C2BB8"/>
    <w:rsid w:val="002C3223"/>
    <w:rsid w:val="002C3C01"/>
    <w:rsid w:val="002C4C84"/>
    <w:rsid w:val="002C64B7"/>
    <w:rsid w:val="002C7707"/>
    <w:rsid w:val="002C7770"/>
    <w:rsid w:val="002D092B"/>
    <w:rsid w:val="002D0E6D"/>
    <w:rsid w:val="002D2177"/>
    <w:rsid w:val="002D323B"/>
    <w:rsid w:val="002D3EEC"/>
    <w:rsid w:val="002D41FD"/>
    <w:rsid w:val="002D4276"/>
    <w:rsid w:val="002D4313"/>
    <w:rsid w:val="002D5797"/>
    <w:rsid w:val="002D5DBA"/>
    <w:rsid w:val="002D62F9"/>
    <w:rsid w:val="002D6958"/>
    <w:rsid w:val="002D6FB7"/>
    <w:rsid w:val="002E0FDD"/>
    <w:rsid w:val="002E10B0"/>
    <w:rsid w:val="002E1B4B"/>
    <w:rsid w:val="002E1C59"/>
    <w:rsid w:val="002E20E9"/>
    <w:rsid w:val="002E2E4B"/>
    <w:rsid w:val="002E57F5"/>
    <w:rsid w:val="002E5F5C"/>
    <w:rsid w:val="002E6316"/>
    <w:rsid w:val="002E69CD"/>
    <w:rsid w:val="002E7AF5"/>
    <w:rsid w:val="002F0350"/>
    <w:rsid w:val="002F06CB"/>
    <w:rsid w:val="002F120C"/>
    <w:rsid w:val="002F1580"/>
    <w:rsid w:val="002F229D"/>
    <w:rsid w:val="002F30EA"/>
    <w:rsid w:val="002F370D"/>
    <w:rsid w:val="002F377C"/>
    <w:rsid w:val="002F44B1"/>
    <w:rsid w:val="002F4A2A"/>
    <w:rsid w:val="002F672C"/>
    <w:rsid w:val="002F7943"/>
    <w:rsid w:val="002F7FEE"/>
    <w:rsid w:val="00300D7A"/>
    <w:rsid w:val="00302A53"/>
    <w:rsid w:val="00302E79"/>
    <w:rsid w:val="003036A6"/>
    <w:rsid w:val="00304433"/>
    <w:rsid w:val="00304D29"/>
    <w:rsid w:val="00305535"/>
    <w:rsid w:val="00306000"/>
    <w:rsid w:val="00306577"/>
    <w:rsid w:val="00310305"/>
    <w:rsid w:val="003109C1"/>
    <w:rsid w:val="00311AC0"/>
    <w:rsid w:val="00311F4B"/>
    <w:rsid w:val="00312148"/>
    <w:rsid w:val="0031281F"/>
    <w:rsid w:val="0031295D"/>
    <w:rsid w:val="00312FA8"/>
    <w:rsid w:val="003132B8"/>
    <w:rsid w:val="003134DA"/>
    <w:rsid w:val="0031420F"/>
    <w:rsid w:val="0031460F"/>
    <w:rsid w:val="00314690"/>
    <w:rsid w:val="00315CD3"/>
    <w:rsid w:val="0031655E"/>
    <w:rsid w:val="00316D6E"/>
    <w:rsid w:val="003201AE"/>
    <w:rsid w:val="00320D45"/>
    <w:rsid w:val="00321F14"/>
    <w:rsid w:val="00323AF9"/>
    <w:rsid w:val="00324E26"/>
    <w:rsid w:val="0032526B"/>
    <w:rsid w:val="003255B9"/>
    <w:rsid w:val="0032584A"/>
    <w:rsid w:val="00325CE3"/>
    <w:rsid w:val="00326B29"/>
    <w:rsid w:val="00330512"/>
    <w:rsid w:val="00330957"/>
    <w:rsid w:val="00331273"/>
    <w:rsid w:val="00331514"/>
    <w:rsid w:val="00331D95"/>
    <w:rsid w:val="00331ED1"/>
    <w:rsid w:val="00332B03"/>
    <w:rsid w:val="00334644"/>
    <w:rsid w:val="00334CF8"/>
    <w:rsid w:val="003354A9"/>
    <w:rsid w:val="00335794"/>
    <w:rsid w:val="003357AB"/>
    <w:rsid w:val="003370B2"/>
    <w:rsid w:val="003371D3"/>
    <w:rsid w:val="003379E7"/>
    <w:rsid w:val="00337F78"/>
    <w:rsid w:val="00337FFB"/>
    <w:rsid w:val="0034045A"/>
    <w:rsid w:val="00340819"/>
    <w:rsid w:val="00341C47"/>
    <w:rsid w:val="00343309"/>
    <w:rsid w:val="003434D8"/>
    <w:rsid w:val="00344859"/>
    <w:rsid w:val="00345033"/>
    <w:rsid w:val="00345513"/>
    <w:rsid w:val="00345542"/>
    <w:rsid w:val="00345784"/>
    <w:rsid w:val="003465B8"/>
    <w:rsid w:val="00347529"/>
    <w:rsid w:val="0035000D"/>
    <w:rsid w:val="003506ED"/>
    <w:rsid w:val="00350F0E"/>
    <w:rsid w:val="0035223C"/>
    <w:rsid w:val="00352D2B"/>
    <w:rsid w:val="00353B88"/>
    <w:rsid w:val="0035429A"/>
    <w:rsid w:val="0035647D"/>
    <w:rsid w:val="00356486"/>
    <w:rsid w:val="00356633"/>
    <w:rsid w:val="00357AEB"/>
    <w:rsid w:val="00357FA5"/>
    <w:rsid w:val="00360028"/>
    <w:rsid w:val="00360A32"/>
    <w:rsid w:val="00360A4B"/>
    <w:rsid w:val="00360B3E"/>
    <w:rsid w:val="003627D7"/>
    <w:rsid w:val="0036343B"/>
    <w:rsid w:val="003636F6"/>
    <w:rsid w:val="00363936"/>
    <w:rsid w:val="003653D7"/>
    <w:rsid w:val="00365FE5"/>
    <w:rsid w:val="0036632C"/>
    <w:rsid w:val="003674CD"/>
    <w:rsid w:val="0036765B"/>
    <w:rsid w:val="003679A6"/>
    <w:rsid w:val="00370923"/>
    <w:rsid w:val="00371296"/>
    <w:rsid w:val="003724BC"/>
    <w:rsid w:val="00372AA6"/>
    <w:rsid w:val="003737FB"/>
    <w:rsid w:val="00374562"/>
    <w:rsid w:val="003763A2"/>
    <w:rsid w:val="003772C3"/>
    <w:rsid w:val="0038249F"/>
    <w:rsid w:val="003825B0"/>
    <w:rsid w:val="003830C0"/>
    <w:rsid w:val="00383BC2"/>
    <w:rsid w:val="00383DD3"/>
    <w:rsid w:val="0038481B"/>
    <w:rsid w:val="00384B2C"/>
    <w:rsid w:val="00385FF1"/>
    <w:rsid w:val="00386213"/>
    <w:rsid w:val="00390C1B"/>
    <w:rsid w:val="003911C0"/>
    <w:rsid w:val="00391AAE"/>
    <w:rsid w:val="00392A02"/>
    <w:rsid w:val="00393673"/>
    <w:rsid w:val="003937A4"/>
    <w:rsid w:val="00394954"/>
    <w:rsid w:val="00394FDB"/>
    <w:rsid w:val="00395FE1"/>
    <w:rsid w:val="00396155"/>
    <w:rsid w:val="00397938"/>
    <w:rsid w:val="003A07A4"/>
    <w:rsid w:val="003A0B5E"/>
    <w:rsid w:val="003A125D"/>
    <w:rsid w:val="003A15E1"/>
    <w:rsid w:val="003A1F18"/>
    <w:rsid w:val="003A2320"/>
    <w:rsid w:val="003A24BB"/>
    <w:rsid w:val="003A2825"/>
    <w:rsid w:val="003A2979"/>
    <w:rsid w:val="003A38AF"/>
    <w:rsid w:val="003A6257"/>
    <w:rsid w:val="003A6694"/>
    <w:rsid w:val="003A6F0E"/>
    <w:rsid w:val="003B0BF6"/>
    <w:rsid w:val="003B18F4"/>
    <w:rsid w:val="003B2AF1"/>
    <w:rsid w:val="003B31BC"/>
    <w:rsid w:val="003B3484"/>
    <w:rsid w:val="003B3967"/>
    <w:rsid w:val="003B3B32"/>
    <w:rsid w:val="003B4633"/>
    <w:rsid w:val="003B4954"/>
    <w:rsid w:val="003B4E4B"/>
    <w:rsid w:val="003B6CBE"/>
    <w:rsid w:val="003B6E78"/>
    <w:rsid w:val="003C0AB8"/>
    <w:rsid w:val="003C11AB"/>
    <w:rsid w:val="003C231A"/>
    <w:rsid w:val="003C296C"/>
    <w:rsid w:val="003C2B4D"/>
    <w:rsid w:val="003C3740"/>
    <w:rsid w:val="003C4EBD"/>
    <w:rsid w:val="003C6CF5"/>
    <w:rsid w:val="003C7499"/>
    <w:rsid w:val="003C7D77"/>
    <w:rsid w:val="003D0627"/>
    <w:rsid w:val="003D0AB1"/>
    <w:rsid w:val="003D116E"/>
    <w:rsid w:val="003D277C"/>
    <w:rsid w:val="003D2C2F"/>
    <w:rsid w:val="003D2E6B"/>
    <w:rsid w:val="003D4034"/>
    <w:rsid w:val="003D4133"/>
    <w:rsid w:val="003D4861"/>
    <w:rsid w:val="003D6754"/>
    <w:rsid w:val="003D685D"/>
    <w:rsid w:val="003D6FCA"/>
    <w:rsid w:val="003D72A7"/>
    <w:rsid w:val="003D7A18"/>
    <w:rsid w:val="003D7F7F"/>
    <w:rsid w:val="003E0658"/>
    <w:rsid w:val="003E1101"/>
    <w:rsid w:val="003E243A"/>
    <w:rsid w:val="003E2506"/>
    <w:rsid w:val="003E2C91"/>
    <w:rsid w:val="003E2D0C"/>
    <w:rsid w:val="003E2E36"/>
    <w:rsid w:val="003E35F1"/>
    <w:rsid w:val="003E46DE"/>
    <w:rsid w:val="003E4845"/>
    <w:rsid w:val="003E487A"/>
    <w:rsid w:val="003E4D05"/>
    <w:rsid w:val="003E55AE"/>
    <w:rsid w:val="003E5E96"/>
    <w:rsid w:val="003E6F46"/>
    <w:rsid w:val="003E7330"/>
    <w:rsid w:val="003E7589"/>
    <w:rsid w:val="003F0197"/>
    <w:rsid w:val="003F024E"/>
    <w:rsid w:val="003F0599"/>
    <w:rsid w:val="003F0BC3"/>
    <w:rsid w:val="003F233C"/>
    <w:rsid w:val="003F23C1"/>
    <w:rsid w:val="003F2571"/>
    <w:rsid w:val="003F2974"/>
    <w:rsid w:val="003F45F1"/>
    <w:rsid w:val="003F75DD"/>
    <w:rsid w:val="003F7C38"/>
    <w:rsid w:val="004001C6"/>
    <w:rsid w:val="00400372"/>
    <w:rsid w:val="00400696"/>
    <w:rsid w:val="00400E4B"/>
    <w:rsid w:val="00403637"/>
    <w:rsid w:val="00403684"/>
    <w:rsid w:val="0040577C"/>
    <w:rsid w:val="00406040"/>
    <w:rsid w:val="00406A2F"/>
    <w:rsid w:val="00406D77"/>
    <w:rsid w:val="0040720B"/>
    <w:rsid w:val="00407602"/>
    <w:rsid w:val="0041052E"/>
    <w:rsid w:val="004105A5"/>
    <w:rsid w:val="004107FA"/>
    <w:rsid w:val="00410C97"/>
    <w:rsid w:val="0041220C"/>
    <w:rsid w:val="00412D49"/>
    <w:rsid w:val="004132FB"/>
    <w:rsid w:val="00413B79"/>
    <w:rsid w:val="004163D9"/>
    <w:rsid w:val="004175ED"/>
    <w:rsid w:val="00420A0C"/>
    <w:rsid w:val="004213A9"/>
    <w:rsid w:val="00422F7A"/>
    <w:rsid w:val="00423427"/>
    <w:rsid w:val="00424D09"/>
    <w:rsid w:val="00425121"/>
    <w:rsid w:val="00427C70"/>
    <w:rsid w:val="00427DA3"/>
    <w:rsid w:val="00430C81"/>
    <w:rsid w:val="00432D15"/>
    <w:rsid w:val="00434428"/>
    <w:rsid w:val="00435F19"/>
    <w:rsid w:val="0043669F"/>
    <w:rsid w:val="00437975"/>
    <w:rsid w:val="00437A21"/>
    <w:rsid w:val="004415AA"/>
    <w:rsid w:val="004423AB"/>
    <w:rsid w:val="004427A7"/>
    <w:rsid w:val="004427A9"/>
    <w:rsid w:val="00443316"/>
    <w:rsid w:val="00443374"/>
    <w:rsid w:val="004440A6"/>
    <w:rsid w:val="00444318"/>
    <w:rsid w:val="004443F6"/>
    <w:rsid w:val="00446308"/>
    <w:rsid w:val="00446470"/>
    <w:rsid w:val="0044663F"/>
    <w:rsid w:val="0044726D"/>
    <w:rsid w:val="00447AFA"/>
    <w:rsid w:val="00450C19"/>
    <w:rsid w:val="00450FC7"/>
    <w:rsid w:val="00452719"/>
    <w:rsid w:val="00452DAA"/>
    <w:rsid w:val="004544A4"/>
    <w:rsid w:val="00456396"/>
    <w:rsid w:val="004570D9"/>
    <w:rsid w:val="0046055F"/>
    <w:rsid w:val="00461983"/>
    <w:rsid w:val="00462E29"/>
    <w:rsid w:val="004643DF"/>
    <w:rsid w:val="004677CD"/>
    <w:rsid w:val="00467819"/>
    <w:rsid w:val="004703DF"/>
    <w:rsid w:val="0047062A"/>
    <w:rsid w:val="00472471"/>
    <w:rsid w:val="00472A34"/>
    <w:rsid w:val="00472D19"/>
    <w:rsid w:val="00473045"/>
    <w:rsid w:val="004739E3"/>
    <w:rsid w:val="00475E72"/>
    <w:rsid w:val="0047621C"/>
    <w:rsid w:val="00477569"/>
    <w:rsid w:val="0048030A"/>
    <w:rsid w:val="0048148F"/>
    <w:rsid w:val="004815F4"/>
    <w:rsid w:val="0048182B"/>
    <w:rsid w:val="00481898"/>
    <w:rsid w:val="00481A61"/>
    <w:rsid w:val="004821E0"/>
    <w:rsid w:val="00483713"/>
    <w:rsid w:val="004837FC"/>
    <w:rsid w:val="0048448A"/>
    <w:rsid w:val="004847FD"/>
    <w:rsid w:val="0048633C"/>
    <w:rsid w:val="00486CD1"/>
    <w:rsid w:val="00486E65"/>
    <w:rsid w:val="004870A6"/>
    <w:rsid w:val="00491182"/>
    <w:rsid w:val="004917A9"/>
    <w:rsid w:val="004923FF"/>
    <w:rsid w:val="00492A5C"/>
    <w:rsid w:val="00493EE3"/>
    <w:rsid w:val="00494343"/>
    <w:rsid w:val="00494606"/>
    <w:rsid w:val="00494891"/>
    <w:rsid w:val="004948E9"/>
    <w:rsid w:val="004949F6"/>
    <w:rsid w:val="004963AD"/>
    <w:rsid w:val="004963C0"/>
    <w:rsid w:val="004972A3"/>
    <w:rsid w:val="00497A6A"/>
    <w:rsid w:val="00497C39"/>
    <w:rsid w:val="004A109A"/>
    <w:rsid w:val="004A1D31"/>
    <w:rsid w:val="004A1F57"/>
    <w:rsid w:val="004A200A"/>
    <w:rsid w:val="004A2F08"/>
    <w:rsid w:val="004A4D20"/>
    <w:rsid w:val="004A530B"/>
    <w:rsid w:val="004A6C0C"/>
    <w:rsid w:val="004A7D7C"/>
    <w:rsid w:val="004B00ED"/>
    <w:rsid w:val="004B03C6"/>
    <w:rsid w:val="004B0B4E"/>
    <w:rsid w:val="004B1131"/>
    <w:rsid w:val="004B1968"/>
    <w:rsid w:val="004B1A10"/>
    <w:rsid w:val="004B271B"/>
    <w:rsid w:val="004B2DA5"/>
    <w:rsid w:val="004B303C"/>
    <w:rsid w:val="004B31C2"/>
    <w:rsid w:val="004B34B7"/>
    <w:rsid w:val="004B3C3A"/>
    <w:rsid w:val="004B40B3"/>
    <w:rsid w:val="004B4235"/>
    <w:rsid w:val="004B4499"/>
    <w:rsid w:val="004B5017"/>
    <w:rsid w:val="004B51AE"/>
    <w:rsid w:val="004B58A5"/>
    <w:rsid w:val="004B6D1A"/>
    <w:rsid w:val="004C15AE"/>
    <w:rsid w:val="004C186B"/>
    <w:rsid w:val="004C1E61"/>
    <w:rsid w:val="004C3B1B"/>
    <w:rsid w:val="004C3C0D"/>
    <w:rsid w:val="004C451E"/>
    <w:rsid w:val="004C544F"/>
    <w:rsid w:val="004C621C"/>
    <w:rsid w:val="004C6801"/>
    <w:rsid w:val="004C6C0F"/>
    <w:rsid w:val="004C70F4"/>
    <w:rsid w:val="004C7759"/>
    <w:rsid w:val="004D0303"/>
    <w:rsid w:val="004D0F73"/>
    <w:rsid w:val="004D1AF5"/>
    <w:rsid w:val="004D23B9"/>
    <w:rsid w:val="004D30AA"/>
    <w:rsid w:val="004D3936"/>
    <w:rsid w:val="004D3D8C"/>
    <w:rsid w:val="004D4CCF"/>
    <w:rsid w:val="004D4F8E"/>
    <w:rsid w:val="004D7202"/>
    <w:rsid w:val="004D752F"/>
    <w:rsid w:val="004E0AE4"/>
    <w:rsid w:val="004E0D1F"/>
    <w:rsid w:val="004E2003"/>
    <w:rsid w:val="004E2100"/>
    <w:rsid w:val="004E2A56"/>
    <w:rsid w:val="004E2AD9"/>
    <w:rsid w:val="004E32C8"/>
    <w:rsid w:val="004E385F"/>
    <w:rsid w:val="004E466A"/>
    <w:rsid w:val="004E49DE"/>
    <w:rsid w:val="004E4BDE"/>
    <w:rsid w:val="004E5579"/>
    <w:rsid w:val="004E68AA"/>
    <w:rsid w:val="004E6B54"/>
    <w:rsid w:val="004F0589"/>
    <w:rsid w:val="004F0667"/>
    <w:rsid w:val="004F0B8D"/>
    <w:rsid w:val="004F1830"/>
    <w:rsid w:val="004F1D85"/>
    <w:rsid w:val="004F253F"/>
    <w:rsid w:val="004F37F6"/>
    <w:rsid w:val="004F3D30"/>
    <w:rsid w:val="004F45CB"/>
    <w:rsid w:val="004F46EB"/>
    <w:rsid w:val="004F5959"/>
    <w:rsid w:val="004F6516"/>
    <w:rsid w:val="004F67C6"/>
    <w:rsid w:val="005003A9"/>
    <w:rsid w:val="00500E49"/>
    <w:rsid w:val="0050169C"/>
    <w:rsid w:val="0050294D"/>
    <w:rsid w:val="00502C5C"/>
    <w:rsid w:val="00503105"/>
    <w:rsid w:val="0050476B"/>
    <w:rsid w:val="005056FC"/>
    <w:rsid w:val="00506DF6"/>
    <w:rsid w:val="00507642"/>
    <w:rsid w:val="00507A4C"/>
    <w:rsid w:val="005107D5"/>
    <w:rsid w:val="005112E2"/>
    <w:rsid w:val="0051148B"/>
    <w:rsid w:val="00511B9F"/>
    <w:rsid w:val="00512430"/>
    <w:rsid w:val="005133DA"/>
    <w:rsid w:val="0051381D"/>
    <w:rsid w:val="005142A0"/>
    <w:rsid w:val="005143CF"/>
    <w:rsid w:val="00514878"/>
    <w:rsid w:val="00514D5A"/>
    <w:rsid w:val="00514F62"/>
    <w:rsid w:val="00515040"/>
    <w:rsid w:val="00516B77"/>
    <w:rsid w:val="00516C81"/>
    <w:rsid w:val="00517580"/>
    <w:rsid w:val="00517D3D"/>
    <w:rsid w:val="00517F81"/>
    <w:rsid w:val="00520746"/>
    <w:rsid w:val="00520985"/>
    <w:rsid w:val="00520A03"/>
    <w:rsid w:val="005210BA"/>
    <w:rsid w:val="0052143A"/>
    <w:rsid w:val="005222C1"/>
    <w:rsid w:val="005240D1"/>
    <w:rsid w:val="005241D4"/>
    <w:rsid w:val="00525357"/>
    <w:rsid w:val="005253AD"/>
    <w:rsid w:val="005255E5"/>
    <w:rsid w:val="0052577B"/>
    <w:rsid w:val="00525CA7"/>
    <w:rsid w:val="00526605"/>
    <w:rsid w:val="00527643"/>
    <w:rsid w:val="0053176A"/>
    <w:rsid w:val="00531789"/>
    <w:rsid w:val="00531818"/>
    <w:rsid w:val="005326D2"/>
    <w:rsid w:val="00532E91"/>
    <w:rsid w:val="00532EC0"/>
    <w:rsid w:val="00533164"/>
    <w:rsid w:val="00533528"/>
    <w:rsid w:val="005345B9"/>
    <w:rsid w:val="00535F31"/>
    <w:rsid w:val="00536880"/>
    <w:rsid w:val="00536A58"/>
    <w:rsid w:val="00541CF7"/>
    <w:rsid w:val="0054276F"/>
    <w:rsid w:val="005428AD"/>
    <w:rsid w:val="00542CB1"/>
    <w:rsid w:val="00543231"/>
    <w:rsid w:val="00543C7D"/>
    <w:rsid w:val="0054414B"/>
    <w:rsid w:val="005459C5"/>
    <w:rsid w:val="0054720B"/>
    <w:rsid w:val="00550090"/>
    <w:rsid w:val="0055194A"/>
    <w:rsid w:val="00553645"/>
    <w:rsid w:val="005545B5"/>
    <w:rsid w:val="00554BD1"/>
    <w:rsid w:val="00554D68"/>
    <w:rsid w:val="00555D28"/>
    <w:rsid w:val="00555EBC"/>
    <w:rsid w:val="00556252"/>
    <w:rsid w:val="00556AA5"/>
    <w:rsid w:val="0055728A"/>
    <w:rsid w:val="00557851"/>
    <w:rsid w:val="00557886"/>
    <w:rsid w:val="005579E0"/>
    <w:rsid w:val="00557A41"/>
    <w:rsid w:val="00562265"/>
    <w:rsid w:val="0056350C"/>
    <w:rsid w:val="005639F3"/>
    <w:rsid w:val="00563BA8"/>
    <w:rsid w:val="005642D3"/>
    <w:rsid w:val="00564553"/>
    <w:rsid w:val="005668CC"/>
    <w:rsid w:val="0056690C"/>
    <w:rsid w:val="005669A4"/>
    <w:rsid w:val="00566F90"/>
    <w:rsid w:val="00567D00"/>
    <w:rsid w:val="00567E78"/>
    <w:rsid w:val="00570CB6"/>
    <w:rsid w:val="005724E6"/>
    <w:rsid w:val="005725DF"/>
    <w:rsid w:val="005738AC"/>
    <w:rsid w:val="0057390E"/>
    <w:rsid w:val="00573F7A"/>
    <w:rsid w:val="00574CFC"/>
    <w:rsid w:val="00575286"/>
    <w:rsid w:val="0057531B"/>
    <w:rsid w:val="00575687"/>
    <w:rsid w:val="00576103"/>
    <w:rsid w:val="00577B29"/>
    <w:rsid w:val="00580605"/>
    <w:rsid w:val="00580B29"/>
    <w:rsid w:val="00580E8D"/>
    <w:rsid w:val="0058132C"/>
    <w:rsid w:val="00581948"/>
    <w:rsid w:val="005866EE"/>
    <w:rsid w:val="00586B3F"/>
    <w:rsid w:val="00587381"/>
    <w:rsid w:val="005878A4"/>
    <w:rsid w:val="00587B3E"/>
    <w:rsid w:val="00587F14"/>
    <w:rsid w:val="00590919"/>
    <w:rsid w:val="005909A7"/>
    <w:rsid w:val="00590B0A"/>
    <w:rsid w:val="0059185C"/>
    <w:rsid w:val="00592473"/>
    <w:rsid w:val="0059256D"/>
    <w:rsid w:val="0059265C"/>
    <w:rsid w:val="0059354D"/>
    <w:rsid w:val="00594124"/>
    <w:rsid w:val="00594A45"/>
    <w:rsid w:val="005958B5"/>
    <w:rsid w:val="00595E61"/>
    <w:rsid w:val="00597A22"/>
    <w:rsid w:val="005A02B0"/>
    <w:rsid w:val="005A281F"/>
    <w:rsid w:val="005A4949"/>
    <w:rsid w:val="005A5CDA"/>
    <w:rsid w:val="005A5CEC"/>
    <w:rsid w:val="005A6456"/>
    <w:rsid w:val="005A6515"/>
    <w:rsid w:val="005A7087"/>
    <w:rsid w:val="005B0299"/>
    <w:rsid w:val="005B1AD7"/>
    <w:rsid w:val="005B36FB"/>
    <w:rsid w:val="005B3793"/>
    <w:rsid w:val="005B46AA"/>
    <w:rsid w:val="005B4CC6"/>
    <w:rsid w:val="005B4D0F"/>
    <w:rsid w:val="005B50ED"/>
    <w:rsid w:val="005B5A46"/>
    <w:rsid w:val="005B5EEF"/>
    <w:rsid w:val="005B6583"/>
    <w:rsid w:val="005B6E10"/>
    <w:rsid w:val="005B6FAE"/>
    <w:rsid w:val="005B717A"/>
    <w:rsid w:val="005C07E5"/>
    <w:rsid w:val="005C0A05"/>
    <w:rsid w:val="005C0B32"/>
    <w:rsid w:val="005C0C35"/>
    <w:rsid w:val="005C0E99"/>
    <w:rsid w:val="005C1068"/>
    <w:rsid w:val="005C1131"/>
    <w:rsid w:val="005C15AE"/>
    <w:rsid w:val="005C1A6B"/>
    <w:rsid w:val="005C34F6"/>
    <w:rsid w:val="005C3AF8"/>
    <w:rsid w:val="005C4268"/>
    <w:rsid w:val="005C4807"/>
    <w:rsid w:val="005C5D10"/>
    <w:rsid w:val="005C675F"/>
    <w:rsid w:val="005C6965"/>
    <w:rsid w:val="005C75DF"/>
    <w:rsid w:val="005D028B"/>
    <w:rsid w:val="005D2731"/>
    <w:rsid w:val="005D462B"/>
    <w:rsid w:val="005E0781"/>
    <w:rsid w:val="005E2C88"/>
    <w:rsid w:val="005E2D08"/>
    <w:rsid w:val="005E44AA"/>
    <w:rsid w:val="005E4BA5"/>
    <w:rsid w:val="005E54CA"/>
    <w:rsid w:val="005E7957"/>
    <w:rsid w:val="005F0A74"/>
    <w:rsid w:val="005F0A75"/>
    <w:rsid w:val="005F130B"/>
    <w:rsid w:val="005F2F73"/>
    <w:rsid w:val="005F3DA6"/>
    <w:rsid w:val="005F3E0C"/>
    <w:rsid w:val="005F4020"/>
    <w:rsid w:val="005F5721"/>
    <w:rsid w:val="005F5ED9"/>
    <w:rsid w:val="005F5F11"/>
    <w:rsid w:val="005F6AB5"/>
    <w:rsid w:val="005F6F07"/>
    <w:rsid w:val="005F720E"/>
    <w:rsid w:val="00600A3C"/>
    <w:rsid w:val="00602526"/>
    <w:rsid w:val="006028F0"/>
    <w:rsid w:val="00603DF2"/>
    <w:rsid w:val="00604522"/>
    <w:rsid w:val="00604A0D"/>
    <w:rsid w:val="00604F6B"/>
    <w:rsid w:val="006075FC"/>
    <w:rsid w:val="00607714"/>
    <w:rsid w:val="006103C3"/>
    <w:rsid w:val="006105D4"/>
    <w:rsid w:val="00610D02"/>
    <w:rsid w:val="00611804"/>
    <w:rsid w:val="00611BA1"/>
    <w:rsid w:val="006129E8"/>
    <w:rsid w:val="00612ECB"/>
    <w:rsid w:val="00613143"/>
    <w:rsid w:val="0061378F"/>
    <w:rsid w:val="00614746"/>
    <w:rsid w:val="00614B64"/>
    <w:rsid w:val="00615586"/>
    <w:rsid w:val="006160E9"/>
    <w:rsid w:val="0061673F"/>
    <w:rsid w:val="0061776A"/>
    <w:rsid w:val="00617998"/>
    <w:rsid w:val="00617E25"/>
    <w:rsid w:val="00617F7B"/>
    <w:rsid w:val="00620003"/>
    <w:rsid w:val="006212BD"/>
    <w:rsid w:val="006216F5"/>
    <w:rsid w:val="00621BBB"/>
    <w:rsid w:val="00621D35"/>
    <w:rsid w:val="00622043"/>
    <w:rsid w:val="006223BB"/>
    <w:rsid w:val="00622D43"/>
    <w:rsid w:val="00623B5F"/>
    <w:rsid w:val="00623EF1"/>
    <w:rsid w:val="0062490E"/>
    <w:rsid w:val="00624E62"/>
    <w:rsid w:val="00624F1D"/>
    <w:rsid w:val="00624F75"/>
    <w:rsid w:val="006250E3"/>
    <w:rsid w:val="0062599E"/>
    <w:rsid w:val="00625B14"/>
    <w:rsid w:val="006269CF"/>
    <w:rsid w:val="00626F22"/>
    <w:rsid w:val="006270CE"/>
    <w:rsid w:val="006274DC"/>
    <w:rsid w:val="0062781D"/>
    <w:rsid w:val="00627983"/>
    <w:rsid w:val="00627C5B"/>
    <w:rsid w:val="00627F32"/>
    <w:rsid w:val="00630928"/>
    <w:rsid w:val="006309D8"/>
    <w:rsid w:val="00630D10"/>
    <w:rsid w:val="00631669"/>
    <w:rsid w:val="00631B53"/>
    <w:rsid w:val="00632640"/>
    <w:rsid w:val="00633391"/>
    <w:rsid w:val="00633EB2"/>
    <w:rsid w:val="00634777"/>
    <w:rsid w:val="00634990"/>
    <w:rsid w:val="006349E2"/>
    <w:rsid w:val="00635EFC"/>
    <w:rsid w:val="00636595"/>
    <w:rsid w:val="00636A19"/>
    <w:rsid w:val="00640442"/>
    <w:rsid w:val="0064089C"/>
    <w:rsid w:val="00641015"/>
    <w:rsid w:val="006420E9"/>
    <w:rsid w:val="006427E3"/>
    <w:rsid w:val="00642C41"/>
    <w:rsid w:val="00642CB6"/>
    <w:rsid w:val="00642FD3"/>
    <w:rsid w:val="0064376D"/>
    <w:rsid w:val="00643E59"/>
    <w:rsid w:val="00644935"/>
    <w:rsid w:val="00645082"/>
    <w:rsid w:val="006452FF"/>
    <w:rsid w:val="00645CFE"/>
    <w:rsid w:val="00646CB4"/>
    <w:rsid w:val="006472A8"/>
    <w:rsid w:val="00647968"/>
    <w:rsid w:val="006500ED"/>
    <w:rsid w:val="00651284"/>
    <w:rsid w:val="00651DDC"/>
    <w:rsid w:val="00652541"/>
    <w:rsid w:val="006526FC"/>
    <w:rsid w:val="00653387"/>
    <w:rsid w:val="00654153"/>
    <w:rsid w:val="00655A3F"/>
    <w:rsid w:val="006577FA"/>
    <w:rsid w:val="006606AA"/>
    <w:rsid w:val="006607A5"/>
    <w:rsid w:val="00660AB6"/>
    <w:rsid w:val="00660F06"/>
    <w:rsid w:val="00661494"/>
    <w:rsid w:val="006614ED"/>
    <w:rsid w:val="00661ABF"/>
    <w:rsid w:val="00662038"/>
    <w:rsid w:val="00662072"/>
    <w:rsid w:val="00663FA5"/>
    <w:rsid w:val="0066454B"/>
    <w:rsid w:val="006648C8"/>
    <w:rsid w:val="00664E19"/>
    <w:rsid w:val="00665B4E"/>
    <w:rsid w:val="00665FAB"/>
    <w:rsid w:val="00665FB9"/>
    <w:rsid w:val="006666B7"/>
    <w:rsid w:val="00667568"/>
    <w:rsid w:val="006678F5"/>
    <w:rsid w:val="00667E09"/>
    <w:rsid w:val="00670D19"/>
    <w:rsid w:val="006712E6"/>
    <w:rsid w:val="0067166D"/>
    <w:rsid w:val="00671A03"/>
    <w:rsid w:val="00673C5E"/>
    <w:rsid w:val="00674540"/>
    <w:rsid w:val="00674C61"/>
    <w:rsid w:val="0067526E"/>
    <w:rsid w:val="00675866"/>
    <w:rsid w:val="00675ADE"/>
    <w:rsid w:val="00675BE4"/>
    <w:rsid w:val="00677E45"/>
    <w:rsid w:val="00680850"/>
    <w:rsid w:val="006824AD"/>
    <w:rsid w:val="0068287D"/>
    <w:rsid w:val="00682916"/>
    <w:rsid w:val="0068436F"/>
    <w:rsid w:val="00684BA9"/>
    <w:rsid w:val="0068566E"/>
    <w:rsid w:val="00685CE2"/>
    <w:rsid w:val="006901C3"/>
    <w:rsid w:val="00690804"/>
    <w:rsid w:val="00690BA5"/>
    <w:rsid w:val="0069135A"/>
    <w:rsid w:val="00691E0B"/>
    <w:rsid w:val="00691E94"/>
    <w:rsid w:val="0069336B"/>
    <w:rsid w:val="0069388D"/>
    <w:rsid w:val="00693A76"/>
    <w:rsid w:val="00693B01"/>
    <w:rsid w:val="00694742"/>
    <w:rsid w:val="00695423"/>
    <w:rsid w:val="00695C2E"/>
    <w:rsid w:val="00696319"/>
    <w:rsid w:val="00696512"/>
    <w:rsid w:val="006972CD"/>
    <w:rsid w:val="00697DB6"/>
    <w:rsid w:val="006A0A49"/>
    <w:rsid w:val="006A1FB2"/>
    <w:rsid w:val="006A5230"/>
    <w:rsid w:val="006A54B6"/>
    <w:rsid w:val="006A7538"/>
    <w:rsid w:val="006A7886"/>
    <w:rsid w:val="006A7A49"/>
    <w:rsid w:val="006B0130"/>
    <w:rsid w:val="006B09BE"/>
    <w:rsid w:val="006B1BEE"/>
    <w:rsid w:val="006B30C4"/>
    <w:rsid w:val="006B52B4"/>
    <w:rsid w:val="006B5D12"/>
    <w:rsid w:val="006B7EF7"/>
    <w:rsid w:val="006C0387"/>
    <w:rsid w:val="006C0460"/>
    <w:rsid w:val="006C1181"/>
    <w:rsid w:val="006C1214"/>
    <w:rsid w:val="006C22D0"/>
    <w:rsid w:val="006C3108"/>
    <w:rsid w:val="006C374A"/>
    <w:rsid w:val="006C4415"/>
    <w:rsid w:val="006C54B4"/>
    <w:rsid w:val="006C565F"/>
    <w:rsid w:val="006C68E7"/>
    <w:rsid w:val="006D05FF"/>
    <w:rsid w:val="006D0A85"/>
    <w:rsid w:val="006D0A8D"/>
    <w:rsid w:val="006D0E71"/>
    <w:rsid w:val="006D173A"/>
    <w:rsid w:val="006D2195"/>
    <w:rsid w:val="006D32D2"/>
    <w:rsid w:val="006D40F7"/>
    <w:rsid w:val="006D4B65"/>
    <w:rsid w:val="006D5956"/>
    <w:rsid w:val="006D76FB"/>
    <w:rsid w:val="006D7BA4"/>
    <w:rsid w:val="006E1B71"/>
    <w:rsid w:val="006E29D9"/>
    <w:rsid w:val="006E2EE8"/>
    <w:rsid w:val="006E2F80"/>
    <w:rsid w:val="006E3682"/>
    <w:rsid w:val="006E3686"/>
    <w:rsid w:val="006E3810"/>
    <w:rsid w:val="006E43EE"/>
    <w:rsid w:val="006E4715"/>
    <w:rsid w:val="006E4C33"/>
    <w:rsid w:val="006E543D"/>
    <w:rsid w:val="006E562D"/>
    <w:rsid w:val="006E5FA6"/>
    <w:rsid w:val="006E6370"/>
    <w:rsid w:val="006E65A9"/>
    <w:rsid w:val="006F011C"/>
    <w:rsid w:val="006F0BD5"/>
    <w:rsid w:val="006F0D2B"/>
    <w:rsid w:val="006F1E74"/>
    <w:rsid w:val="006F2904"/>
    <w:rsid w:val="006F2B42"/>
    <w:rsid w:val="006F5964"/>
    <w:rsid w:val="006F59A4"/>
    <w:rsid w:val="006F713C"/>
    <w:rsid w:val="006F7A0F"/>
    <w:rsid w:val="006F7A28"/>
    <w:rsid w:val="006F7B2B"/>
    <w:rsid w:val="006F7E20"/>
    <w:rsid w:val="00700CCB"/>
    <w:rsid w:val="00700D98"/>
    <w:rsid w:val="007011F0"/>
    <w:rsid w:val="00702246"/>
    <w:rsid w:val="00702BE1"/>
    <w:rsid w:val="00703B3A"/>
    <w:rsid w:val="00704319"/>
    <w:rsid w:val="0070478F"/>
    <w:rsid w:val="00704D74"/>
    <w:rsid w:val="00704DED"/>
    <w:rsid w:val="0070526B"/>
    <w:rsid w:val="00705D8F"/>
    <w:rsid w:val="00707F13"/>
    <w:rsid w:val="007123D1"/>
    <w:rsid w:val="00713092"/>
    <w:rsid w:val="00713BCE"/>
    <w:rsid w:val="0071546F"/>
    <w:rsid w:val="00715E25"/>
    <w:rsid w:val="00715F12"/>
    <w:rsid w:val="007163F5"/>
    <w:rsid w:val="00716AE9"/>
    <w:rsid w:val="00717E47"/>
    <w:rsid w:val="00717F70"/>
    <w:rsid w:val="00721F4E"/>
    <w:rsid w:val="00723335"/>
    <w:rsid w:val="00723403"/>
    <w:rsid w:val="00723BA9"/>
    <w:rsid w:val="00723E7D"/>
    <w:rsid w:val="00727E06"/>
    <w:rsid w:val="00731492"/>
    <w:rsid w:val="00732256"/>
    <w:rsid w:val="00732CA0"/>
    <w:rsid w:val="00733CF1"/>
    <w:rsid w:val="00733E64"/>
    <w:rsid w:val="00734002"/>
    <w:rsid w:val="0073423E"/>
    <w:rsid w:val="00734A60"/>
    <w:rsid w:val="00735814"/>
    <w:rsid w:val="0073596A"/>
    <w:rsid w:val="007364A8"/>
    <w:rsid w:val="0073656D"/>
    <w:rsid w:val="007365E1"/>
    <w:rsid w:val="00736C6D"/>
    <w:rsid w:val="007370A1"/>
    <w:rsid w:val="00737830"/>
    <w:rsid w:val="00740205"/>
    <w:rsid w:val="0074141D"/>
    <w:rsid w:val="007418D9"/>
    <w:rsid w:val="0074193E"/>
    <w:rsid w:val="0074217A"/>
    <w:rsid w:val="007426C1"/>
    <w:rsid w:val="00743686"/>
    <w:rsid w:val="00744BE8"/>
    <w:rsid w:val="00744CF9"/>
    <w:rsid w:val="00744FC6"/>
    <w:rsid w:val="00746017"/>
    <w:rsid w:val="00747C9F"/>
    <w:rsid w:val="0075101E"/>
    <w:rsid w:val="007512AF"/>
    <w:rsid w:val="007518C4"/>
    <w:rsid w:val="007527E8"/>
    <w:rsid w:val="00752DB2"/>
    <w:rsid w:val="0075317F"/>
    <w:rsid w:val="00754795"/>
    <w:rsid w:val="00757172"/>
    <w:rsid w:val="00757891"/>
    <w:rsid w:val="0075799E"/>
    <w:rsid w:val="00757B12"/>
    <w:rsid w:val="007612FD"/>
    <w:rsid w:val="00761886"/>
    <w:rsid w:val="007621A4"/>
    <w:rsid w:val="00762AAE"/>
    <w:rsid w:val="00762C6C"/>
    <w:rsid w:val="007637B1"/>
    <w:rsid w:val="007640D9"/>
    <w:rsid w:val="00765340"/>
    <w:rsid w:val="00765F4F"/>
    <w:rsid w:val="0076661A"/>
    <w:rsid w:val="00767182"/>
    <w:rsid w:val="00767295"/>
    <w:rsid w:val="007676FB"/>
    <w:rsid w:val="00767864"/>
    <w:rsid w:val="00771A9C"/>
    <w:rsid w:val="00771C8E"/>
    <w:rsid w:val="0077236C"/>
    <w:rsid w:val="007727DE"/>
    <w:rsid w:val="00772A45"/>
    <w:rsid w:val="00773ED5"/>
    <w:rsid w:val="00774FD8"/>
    <w:rsid w:val="00776825"/>
    <w:rsid w:val="00776A1F"/>
    <w:rsid w:val="00776F47"/>
    <w:rsid w:val="007771E4"/>
    <w:rsid w:val="00777B61"/>
    <w:rsid w:val="0078086B"/>
    <w:rsid w:val="00781F71"/>
    <w:rsid w:val="00782AFE"/>
    <w:rsid w:val="00784182"/>
    <w:rsid w:val="00784652"/>
    <w:rsid w:val="00784C65"/>
    <w:rsid w:val="00785D29"/>
    <w:rsid w:val="0078659D"/>
    <w:rsid w:val="0078687F"/>
    <w:rsid w:val="00786C89"/>
    <w:rsid w:val="00790EC4"/>
    <w:rsid w:val="00791517"/>
    <w:rsid w:val="00791EA8"/>
    <w:rsid w:val="00792681"/>
    <w:rsid w:val="007947E4"/>
    <w:rsid w:val="007959C7"/>
    <w:rsid w:val="00796D0D"/>
    <w:rsid w:val="007971BA"/>
    <w:rsid w:val="00797767"/>
    <w:rsid w:val="00797A9A"/>
    <w:rsid w:val="007A1CA3"/>
    <w:rsid w:val="007A21E4"/>
    <w:rsid w:val="007A2638"/>
    <w:rsid w:val="007A27DC"/>
    <w:rsid w:val="007A2A19"/>
    <w:rsid w:val="007A46F8"/>
    <w:rsid w:val="007A499C"/>
    <w:rsid w:val="007A4A23"/>
    <w:rsid w:val="007A4A52"/>
    <w:rsid w:val="007A509E"/>
    <w:rsid w:val="007A7C96"/>
    <w:rsid w:val="007B0D6C"/>
    <w:rsid w:val="007B17C6"/>
    <w:rsid w:val="007B17EC"/>
    <w:rsid w:val="007B282E"/>
    <w:rsid w:val="007B4604"/>
    <w:rsid w:val="007B481E"/>
    <w:rsid w:val="007B58EA"/>
    <w:rsid w:val="007B6A47"/>
    <w:rsid w:val="007B73D8"/>
    <w:rsid w:val="007B7561"/>
    <w:rsid w:val="007B7C5C"/>
    <w:rsid w:val="007C1717"/>
    <w:rsid w:val="007C2C1D"/>
    <w:rsid w:val="007C2C35"/>
    <w:rsid w:val="007C40D7"/>
    <w:rsid w:val="007C4757"/>
    <w:rsid w:val="007C49B4"/>
    <w:rsid w:val="007C5B88"/>
    <w:rsid w:val="007C5E71"/>
    <w:rsid w:val="007C66A9"/>
    <w:rsid w:val="007C6A92"/>
    <w:rsid w:val="007D116F"/>
    <w:rsid w:val="007D24E3"/>
    <w:rsid w:val="007D3878"/>
    <w:rsid w:val="007D3B56"/>
    <w:rsid w:val="007D40D5"/>
    <w:rsid w:val="007D41EF"/>
    <w:rsid w:val="007D45A6"/>
    <w:rsid w:val="007D51B6"/>
    <w:rsid w:val="007D5448"/>
    <w:rsid w:val="007D5844"/>
    <w:rsid w:val="007D5A11"/>
    <w:rsid w:val="007D5F17"/>
    <w:rsid w:val="007D6123"/>
    <w:rsid w:val="007D633A"/>
    <w:rsid w:val="007D7417"/>
    <w:rsid w:val="007E0B80"/>
    <w:rsid w:val="007E12D9"/>
    <w:rsid w:val="007E1566"/>
    <w:rsid w:val="007E15FC"/>
    <w:rsid w:val="007E1B93"/>
    <w:rsid w:val="007E1E0D"/>
    <w:rsid w:val="007E2A1E"/>
    <w:rsid w:val="007E2EBF"/>
    <w:rsid w:val="007E331B"/>
    <w:rsid w:val="007E334A"/>
    <w:rsid w:val="007E3502"/>
    <w:rsid w:val="007E4D27"/>
    <w:rsid w:val="007E580E"/>
    <w:rsid w:val="007E69B9"/>
    <w:rsid w:val="007E70B3"/>
    <w:rsid w:val="007E7185"/>
    <w:rsid w:val="007E7CB9"/>
    <w:rsid w:val="007F1198"/>
    <w:rsid w:val="007F1C39"/>
    <w:rsid w:val="007F1CCD"/>
    <w:rsid w:val="007F2EEA"/>
    <w:rsid w:val="007F447E"/>
    <w:rsid w:val="007F45DB"/>
    <w:rsid w:val="007F583D"/>
    <w:rsid w:val="007F59AB"/>
    <w:rsid w:val="007F64B2"/>
    <w:rsid w:val="00801CDE"/>
    <w:rsid w:val="00802569"/>
    <w:rsid w:val="00803DF8"/>
    <w:rsid w:val="00804203"/>
    <w:rsid w:val="00804EB0"/>
    <w:rsid w:val="008069B3"/>
    <w:rsid w:val="00806A10"/>
    <w:rsid w:val="00806E20"/>
    <w:rsid w:val="00807C32"/>
    <w:rsid w:val="00807D79"/>
    <w:rsid w:val="008101BF"/>
    <w:rsid w:val="008107CE"/>
    <w:rsid w:val="00812EC7"/>
    <w:rsid w:val="0081320B"/>
    <w:rsid w:val="008132D4"/>
    <w:rsid w:val="0081337A"/>
    <w:rsid w:val="00814FC4"/>
    <w:rsid w:val="00815B49"/>
    <w:rsid w:val="00815B96"/>
    <w:rsid w:val="0081623F"/>
    <w:rsid w:val="008163D9"/>
    <w:rsid w:val="008167C3"/>
    <w:rsid w:val="00817111"/>
    <w:rsid w:val="00817544"/>
    <w:rsid w:val="008216B5"/>
    <w:rsid w:val="00821935"/>
    <w:rsid w:val="00821F15"/>
    <w:rsid w:val="008222B8"/>
    <w:rsid w:val="00822570"/>
    <w:rsid w:val="00822EA9"/>
    <w:rsid w:val="00825641"/>
    <w:rsid w:val="00826485"/>
    <w:rsid w:val="00826F54"/>
    <w:rsid w:val="00827288"/>
    <w:rsid w:val="00830569"/>
    <w:rsid w:val="00830A0A"/>
    <w:rsid w:val="00830D91"/>
    <w:rsid w:val="008310AE"/>
    <w:rsid w:val="00832B88"/>
    <w:rsid w:val="00832BFF"/>
    <w:rsid w:val="00832F7D"/>
    <w:rsid w:val="0083319C"/>
    <w:rsid w:val="00833234"/>
    <w:rsid w:val="00833C4E"/>
    <w:rsid w:val="00834748"/>
    <w:rsid w:val="00835327"/>
    <w:rsid w:val="00835357"/>
    <w:rsid w:val="00835377"/>
    <w:rsid w:val="00835689"/>
    <w:rsid w:val="00837336"/>
    <w:rsid w:val="00841735"/>
    <w:rsid w:val="00842964"/>
    <w:rsid w:val="00842E5E"/>
    <w:rsid w:val="00843A9F"/>
    <w:rsid w:val="00843ADD"/>
    <w:rsid w:val="008442E9"/>
    <w:rsid w:val="00844854"/>
    <w:rsid w:val="00845B58"/>
    <w:rsid w:val="00845C90"/>
    <w:rsid w:val="00846236"/>
    <w:rsid w:val="00846625"/>
    <w:rsid w:val="00846DB0"/>
    <w:rsid w:val="008477DD"/>
    <w:rsid w:val="00847D1C"/>
    <w:rsid w:val="00850934"/>
    <w:rsid w:val="008519BC"/>
    <w:rsid w:val="00854B47"/>
    <w:rsid w:val="008552CE"/>
    <w:rsid w:val="00856004"/>
    <w:rsid w:val="00856331"/>
    <w:rsid w:val="00856716"/>
    <w:rsid w:val="00856C11"/>
    <w:rsid w:val="008578FB"/>
    <w:rsid w:val="00860A93"/>
    <w:rsid w:val="00862108"/>
    <w:rsid w:val="008625CF"/>
    <w:rsid w:val="00862E25"/>
    <w:rsid w:val="00862E9D"/>
    <w:rsid w:val="00863EA8"/>
    <w:rsid w:val="008656AC"/>
    <w:rsid w:val="008657A2"/>
    <w:rsid w:val="00865E37"/>
    <w:rsid w:val="008666D5"/>
    <w:rsid w:val="0086700D"/>
    <w:rsid w:val="00867340"/>
    <w:rsid w:val="0087100C"/>
    <w:rsid w:val="008715B3"/>
    <w:rsid w:val="00873341"/>
    <w:rsid w:val="008738C8"/>
    <w:rsid w:val="00873C46"/>
    <w:rsid w:val="00873D33"/>
    <w:rsid w:val="00874426"/>
    <w:rsid w:val="00874ED1"/>
    <w:rsid w:val="00876272"/>
    <w:rsid w:val="008768EF"/>
    <w:rsid w:val="00876B34"/>
    <w:rsid w:val="00877239"/>
    <w:rsid w:val="00880D4A"/>
    <w:rsid w:val="00881313"/>
    <w:rsid w:val="00882519"/>
    <w:rsid w:val="0088277F"/>
    <w:rsid w:val="00882CF7"/>
    <w:rsid w:val="00883A1D"/>
    <w:rsid w:val="00883DD7"/>
    <w:rsid w:val="008842B4"/>
    <w:rsid w:val="00885013"/>
    <w:rsid w:val="00885970"/>
    <w:rsid w:val="008862FC"/>
    <w:rsid w:val="00887863"/>
    <w:rsid w:val="00891FE5"/>
    <w:rsid w:val="00892096"/>
    <w:rsid w:val="0089266B"/>
    <w:rsid w:val="008927B3"/>
    <w:rsid w:val="0089289C"/>
    <w:rsid w:val="00892AAA"/>
    <w:rsid w:val="00893A1B"/>
    <w:rsid w:val="0089407B"/>
    <w:rsid w:val="008944A4"/>
    <w:rsid w:val="00894613"/>
    <w:rsid w:val="00895256"/>
    <w:rsid w:val="0089588C"/>
    <w:rsid w:val="00895B7A"/>
    <w:rsid w:val="00895DF7"/>
    <w:rsid w:val="008960BB"/>
    <w:rsid w:val="008972C3"/>
    <w:rsid w:val="0089778A"/>
    <w:rsid w:val="00897B2E"/>
    <w:rsid w:val="008A12CE"/>
    <w:rsid w:val="008A17BE"/>
    <w:rsid w:val="008A1934"/>
    <w:rsid w:val="008A2622"/>
    <w:rsid w:val="008A2D4C"/>
    <w:rsid w:val="008A34B6"/>
    <w:rsid w:val="008A3F1F"/>
    <w:rsid w:val="008A4165"/>
    <w:rsid w:val="008A4AFC"/>
    <w:rsid w:val="008A4DB3"/>
    <w:rsid w:val="008A5886"/>
    <w:rsid w:val="008A5E29"/>
    <w:rsid w:val="008A76FB"/>
    <w:rsid w:val="008A7822"/>
    <w:rsid w:val="008B03F4"/>
    <w:rsid w:val="008B0CB0"/>
    <w:rsid w:val="008B0F24"/>
    <w:rsid w:val="008B2EE1"/>
    <w:rsid w:val="008B41A6"/>
    <w:rsid w:val="008B5659"/>
    <w:rsid w:val="008B5C8F"/>
    <w:rsid w:val="008B64DB"/>
    <w:rsid w:val="008B7854"/>
    <w:rsid w:val="008C1E97"/>
    <w:rsid w:val="008C26CC"/>
    <w:rsid w:val="008C2FC7"/>
    <w:rsid w:val="008C3357"/>
    <w:rsid w:val="008C40D3"/>
    <w:rsid w:val="008C4129"/>
    <w:rsid w:val="008C5953"/>
    <w:rsid w:val="008C6015"/>
    <w:rsid w:val="008C67B0"/>
    <w:rsid w:val="008C7EEC"/>
    <w:rsid w:val="008D08D7"/>
    <w:rsid w:val="008D1238"/>
    <w:rsid w:val="008D227F"/>
    <w:rsid w:val="008D3515"/>
    <w:rsid w:val="008D3547"/>
    <w:rsid w:val="008D3F40"/>
    <w:rsid w:val="008D4498"/>
    <w:rsid w:val="008D4FDE"/>
    <w:rsid w:val="008D5684"/>
    <w:rsid w:val="008D5BC4"/>
    <w:rsid w:val="008D6433"/>
    <w:rsid w:val="008D65A0"/>
    <w:rsid w:val="008D6C09"/>
    <w:rsid w:val="008D79EA"/>
    <w:rsid w:val="008E00E7"/>
    <w:rsid w:val="008E141A"/>
    <w:rsid w:val="008E1780"/>
    <w:rsid w:val="008E2BFF"/>
    <w:rsid w:val="008E301C"/>
    <w:rsid w:val="008E36EE"/>
    <w:rsid w:val="008E51F5"/>
    <w:rsid w:val="008E56EA"/>
    <w:rsid w:val="008E7610"/>
    <w:rsid w:val="008F0327"/>
    <w:rsid w:val="008F2661"/>
    <w:rsid w:val="008F322A"/>
    <w:rsid w:val="008F7A32"/>
    <w:rsid w:val="00900B74"/>
    <w:rsid w:val="00901E79"/>
    <w:rsid w:val="00902A8F"/>
    <w:rsid w:val="00902BED"/>
    <w:rsid w:val="00903193"/>
    <w:rsid w:val="009044CD"/>
    <w:rsid w:val="009045FC"/>
    <w:rsid w:val="00905074"/>
    <w:rsid w:val="0090544A"/>
    <w:rsid w:val="00905701"/>
    <w:rsid w:val="00906BE0"/>
    <w:rsid w:val="0090710B"/>
    <w:rsid w:val="0090729D"/>
    <w:rsid w:val="00910855"/>
    <w:rsid w:val="0091100C"/>
    <w:rsid w:val="009110D6"/>
    <w:rsid w:val="00911F06"/>
    <w:rsid w:val="00912351"/>
    <w:rsid w:val="00912817"/>
    <w:rsid w:val="00913ED0"/>
    <w:rsid w:val="0091403F"/>
    <w:rsid w:val="0091440D"/>
    <w:rsid w:val="0091474E"/>
    <w:rsid w:val="0091649D"/>
    <w:rsid w:val="009164B2"/>
    <w:rsid w:val="009171FB"/>
    <w:rsid w:val="00917CA9"/>
    <w:rsid w:val="009214DE"/>
    <w:rsid w:val="00921CDD"/>
    <w:rsid w:val="009220D0"/>
    <w:rsid w:val="009222C4"/>
    <w:rsid w:val="00923412"/>
    <w:rsid w:val="00923857"/>
    <w:rsid w:val="00923AB1"/>
    <w:rsid w:val="00925381"/>
    <w:rsid w:val="00925839"/>
    <w:rsid w:val="00925A27"/>
    <w:rsid w:val="009263FB"/>
    <w:rsid w:val="00927D2B"/>
    <w:rsid w:val="0093063C"/>
    <w:rsid w:val="009309D2"/>
    <w:rsid w:val="00930EF4"/>
    <w:rsid w:val="00930F20"/>
    <w:rsid w:val="00931DC6"/>
    <w:rsid w:val="009320C3"/>
    <w:rsid w:val="00932916"/>
    <w:rsid w:val="00932F0F"/>
    <w:rsid w:val="009337EC"/>
    <w:rsid w:val="00934260"/>
    <w:rsid w:val="00935FA0"/>
    <w:rsid w:val="0093635A"/>
    <w:rsid w:val="009367E5"/>
    <w:rsid w:val="00937D37"/>
    <w:rsid w:val="00940363"/>
    <w:rsid w:val="00940606"/>
    <w:rsid w:val="00940D67"/>
    <w:rsid w:val="009411B7"/>
    <w:rsid w:val="00941498"/>
    <w:rsid w:val="00942A3B"/>
    <w:rsid w:val="00942A65"/>
    <w:rsid w:val="00943BD5"/>
    <w:rsid w:val="0094477F"/>
    <w:rsid w:val="00945A45"/>
    <w:rsid w:val="009467DB"/>
    <w:rsid w:val="00947855"/>
    <w:rsid w:val="009505D6"/>
    <w:rsid w:val="00950A42"/>
    <w:rsid w:val="009510F4"/>
    <w:rsid w:val="00952B09"/>
    <w:rsid w:val="00952C61"/>
    <w:rsid w:val="00954179"/>
    <w:rsid w:val="0095477E"/>
    <w:rsid w:val="00954C84"/>
    <w:rsid w:val="00955130"/>
    <w:rsid w:val="00955185"/>
    <w:rsid w:val="00955544"/>
    <w:rsid w:val="00955900"/>
    <w:rsid w:val="0095620D"/>
    <w:rsid w:val="00956E3C"/>
    <w:rsid w:val="009571FC"/>
    <w:rsid w:val="0095771B"/>
    <w:rsid w:val="00961AD6"/>
    <w:rsid w:val="00963603"/>
    <w:rsid w:val="00963F18"/>
    <w:rsid w:val="00964935"/>
    <w:rsid w:val="00964D85"/>
    <w:rsid w:val="009657AB"/>
    <w:rsid w:val="009657B0"/>
    <w:rsid w:val="00965BAC"/>
    <w:rsid w:val="00965CD3"/>
    <w:rsid w:val="00966B2E"/>
    <w:rsid w:val="00966D4E"/>
    <w:rsid w:val="00970617"/>
    <w:rsid w:val="00970CF2"/>
    <w:rsid w:val="0097234B"/>
    <w:rsid w:val="00972FA7"/>
    <w:rsid w:val="0097384A"/>
    <w:rsid w:val="00975002"/>
    <w:rsid w:val="00975149"/>
    <w:rsid w:val="009754B1"/>
    <w:rsid w:val="009767D0"/>
    <w:rsid w:val="0097775B"/>
    <w:rsid w:val="00983BB3"/>
    <w:rsid w:val="00984680"/>
    <w:rsid w:val="00984C93"/>
    <w:rsid w:val="009859CB"/>
    <w:rsid w:val="009874EE"/>
    <w:rsid w:val="0098761F"/>
    <w:rsid w:val="00987FE4"/>
    <w:rsid w:val="009938C2"/>
    <w:rsid w:val="00993C2B"/>
    <w:rsid w:val="00993F90"/>
    <w:rsid w:val="00994369"/>
    <w:rsid w:val="00994524"/>
    <w:rsid w:val="00995557"/>
    <w:rsid w:val="00996A40"/>
    <w:rsid w:val="00996F7F"/>
    <w:rsid w:val="00997140"/>
    <w:rsid w:val="00997563"/>
    <w:rsid w:val="009A0276"/>
    <w:rsid w:val="009A174A"/>
    <w:rsid w:val="009A1A5D"/>
    <w:rsid w:val="009A22FD"/>
    <w:rsid w:val="009A2B36"/>
    <w:rsid w:val="009A2DFF"/>
    <w:rsid w:val="009A2F47"/>
    <w:rsid w:val="009A3316"/>
    <w:rsid w:val="009A3704"/>
    <w:rsid w:val="009A6BB9"/>
    <w:rsid w:val="009A7FD2"/>
    <w:rsid w:val="009B0D99"/>
    <w:rsid w:val="009B0E93"/>
    <w:rsid w:val="009B2A4A"/>
    <w:rsid w:val="009B2B5A"/>
    <w:rsid w:val="009B2C44"/>
    <w:rsid w:val="009B2C6E"/>
    <w:rsid w:val="009B43FD"/>
    <w:rsid w:val="009B670A"/>
    <w:rsid w:val="009B68F2"/>
    <w:rsid w:val="009B6CD2"/>
    <w:rsid w:val="009B742E"/>
    <w:rsid w:val="009B7950"/>
    <w:rsid w:val="009B7FB1"/>
    <w:rsid w:val="009C096B"/>
    <w:rsid w:val="009C1478"/>
    <w:rsid w:val="009C2266"/>
    <w:rsid w:val="009C2767"/>
    <w:rsid w:val="009C328E"/>
    <w:rsid w:val="009C32FC"/>
    <w:rsid w:val="009C3328"/>
    <w:rsid w:val="009C3428"/>
    <w:rsid w:val="009C4C3D"/>
    <w:rsid w:val="009C521E"/>
    <w:rsid w:val="009C6722"/>
    <w:rsid w:val="009C740E"/>
    <w:rsid w:val="009D14C0"/>
    <w:rsid w:val="009D181B"/>
    <w:rsid w:val="009D1A03"/>
    <w:rsid w:val="009D23CD"/>
    <w:rsid w:val="009D26A6"/>
    <w:rsid w:val="009D2D4E"/>
    <w:rsid w:val="009D5A6E"/>
    <w:rsid w:val="009D64E9"/>
    <w:rsid w:val="009D6A8E"/>
    <w:rsid w:val="009D73BD"/>
    <w:rsid w:val="009D7AA7"/>
    <w:rsid w:val="009E0841"/>
    <w:rsid w:val="009E0D5A"/>
    <w:rsid w:val="009E0E33"/>
    <w:rsid w:val="009E1C14"/>
    <w:rsid w:val="009E1EF1"/>
    <w:rsid w:val="009E20CB"/>
    <w:rsid w:val="009E210C"/>
    <w:rsid w:val="009E26EF"/>
    <w:rsid w:val="009E27D6"/>
    <w:rsid w:val="009E2819"/>
    <w:rsid w:val="009E4807"/>
    <w:rsid w:val="009E4840"/>
    <w:rsid w:val="009E48FA"/>
    <w:rsid w:val="009E4D5D"/>
    <w:rsid w:val="009E4D70"/>
    <w:rsid w:val="009E4F7B"/>
    <w:rsid w:val="009E56B5"/>
    <w:rsid w:val="009E77A8"/>
    <w:rsid w:val="009E77AF"/>
    <w:rsid w:val="009F00F2"/>
    <w:rsid w:val="009F043B"/>
    <w:rsid w:val="009F1185"/>
    <w:rsid w:val="009F17DF"/>
    <w:rsid w:val="009F2437"/>
    <w:rsid w:val="009F2695"/>
    <w:rsid w:val="009F4001"/>
    <w:rsid w:val="009F48A6"/>
    <w:rsid w:val="009F540F"/>
    <w:rsid w:val="009F56C8"/>
    <w:rsid w:val="009F5A4E"/>
    <w:rsid w:val="009F5D60"/>
    <w:rsid w:val="009F7687"/>
    <w:rsid w:val="00A00459"/>
    <w:rsid w:val="00A00BB7"/>
    <w:rsid w:val="00A02AD1"/>
    <w:rsid w:val="00A02F1F"/>
    <w:rsid w:val="00A034B2"/>
    <w:rsid w:val="00A04727"/>
    <w:rsid w:val="00A04BA9"/>
    <w:rsid w:val="00A04EA8"/>
    <w:rsid w:val="00A04FCF"/>
    <w:rsid w:val="00A0577B"/>
    <w:rsid w:val="00A07051"/>
    <w:rsid w:val="00A070BD"/>
    <w:rsid w:val="00A07510"/>
    <w:rsid w:val="00A0760A"/>
    <w:rsid w:val="00A07DD9"/>
    <w:rsid w:val="00A07F64"/>
    <w:rsid w:val="00A10E91"/>
    <w:rsid w:val="00A126CF"/>
    <w:rsid w:val="00A12909"/>
    <w:rsid w:val="00A12F8D"/>
    <w:rsid w:val="00A1330A"/>
    <w:rsid w:val="00A1460C"/>
    <w:rsid w:val="00A15E4F"/>
    <w:rsid w:val="00A16A04"/>
    <w:rsid w:val="00A16B00"/>
    <w:rsid w:val="00A215B7"/>
    <w:rsid w:val="00A2240D"/>
    <w:rsid w:val="00A22877"/>
    <w:rsid w:val="00A2296D"/>
    <w:rsid w:val="00A23269"/>
    <w:rsid w:val="00A235BF"/>
    <w:rsid w:val="00A23D55"/>
    <w:rsid w:val="00A27B1C"/>
    <w:rsid w:val="00A27D05"/>
    <w:rsid w:val="00A27DC8"/>
    <w:rsid w:val="00A30166"/>
    <w:rsid w:val="00A308AB"/>
    <w:rsid w:val="00A31527"/>
    <w:rsid w:val="00A32385"/>
    <w:rsid w:val="00A324EC"/>
    <w:rsid w:val="00A33AEC"/>
    <w:rsid w:val="00A413FE"/>
    <w:rsid w:val="00A422DD"/>
    <w:rsid w:val="00A44055"/>
    <w:rsid w:val="00A444AF"/>
    <w:rsid w:val="00A444CA"/>
    <w:rsid w:val="00A44A60"/>
    <w:rsid w:val="00A44AB7"/>
    <w:rsid w:val="00A452F6"/>
    <w:rsid w:val="00A46107"/>
    <w:rsid w:val="00A47334"/>
    <w:rsid w:val="00A5061E"/>
    <w:rsid w:val="00A50754"/>
    <w:rsid w:val="00A51394"/>
    <w:rsid w:val="00A5241F"/>
    <w:rsid w:val="00A52770"/>
    <w:rsid w:val="00A52E30"/>
    <w:rsid w:val="00A53FF3"/>
    <w:rsid w:val="00A5434F"/>
    <w:rsid w:val="00A54C6A"/>
    <w:rsid w:val="00A54F83"/>
    <w:rsid w:val="00A55B13"/>
    <w:rsid w:val="00A55EC3"/>
    <w:rsid w:val="00A5666B"/>
    <w:rsid w:val="00A566D9"/>
    <w:rsid w:val="00A56DE1"/>
    <w:rsid w:val="00A575A4"/>
    <w:rsid w:val="00A57E67"/>
    <w:rsid w:val="00A60405"/>
    <w:rsid w:val="00A61072"/>
    <w:rsid w:val="00A61530"/>
    <w:rsid w:val="00A618FD"/>
    <w:rsid w:val="00A61F06"/>
    <w:rsid w:val="00A6247A"/>
    <w:rsid w:val="00A62F43"/>
    <w:rsid w:val="00A649A3"/>
    <w:rsid w:val="00A66483"/>
    <w:rsid w:val="00A67031"/>
    <w:rsid w:val="00A678C7"/>
    <w:rsid w:val="00A67D25"/>
    <w:rsid w:val="00A73026"/>
    <w:rsid w:val="00A7381C"/>
    <w:rsid w:val="00A74E56"/>
    <w:rsid w:val="00A75017"/>
    <w:rsid w:val="00A76662"/>
    <w:rsid w:val="00A766CE"/>
    <w:rsid w:val="00A7727F"/>
    <w:rsid w:val="00A805B6"/>
    <w:rsid w:val="00A818B9"/>
    <w:rsid w:val="00A837D1"/>
    <w:rsid w:val="00A83C72"/>
    <w:rsid w:val="00A84B45"/>
    <w:rsid w:val="00A90034"/>
    <w:rsid w:val="00A90D7E"/>
    <w:rsid w:val="00A91C0F"/>
    <w:rsid w:val="00A9290D"/>
    <w:rsid w:val="00A9299D"/>
    <w:rsid w:val="00A92E0A"/>
    <w:rsid w:val="00A92F68"/>
    <w:rsid w:val="00A9537A"/>
    <w:rsid w:val="00A953C2"/>
    <w:rsid w:val="00A958E9"/>
    <w:rsid w:val="00A972E6"/>
    <w:rsid w:val="00AA0441"/>
    <w:rsid w:val="00AA0A15"/>
    <w:rsid w:val="00AA0D1E"/>
    <w:rsid w:val="00AA0F26"/>
    <w:rsid w:val="00AA4E94"/>
    <w:rsid w:val="00AA51A7"/>
    <w:rsid w:val="00AA6938"/>
    <w:rsid w:val="00AA6E57"/>
    <w:rsid w:val="00AB11B2"/>
    <w:rsid w:val="00AB1202"/>
    <w:rsid w:val="00AB13E1"/>
    <w:rsid w:val="00AB1D25"/>
    <w:rsid w:val="00AB1DD0"/>
    <w:rsid w:val="00AB2670"/>
    <w:rsid w:val="00AB28D1"/>
    <w:rsid w:val="00AB2D4E"/>
    <w:rsid w:val="00AB3736"/>
    <w:rsid w:val="00AB3765"/>
    <w:rsid w:val="00AB3EF3"/>
    <w:rsid w:val="00AB4ADF"/>
    <w:rsid w:val="00AB4CCC"/>
    <w:rsid w:val="00AB4F11"/>
    <w:rsid w:val="00AB51D0"/>
    <w:rsid w:val="00AB5962"/>
    <w:rsid w:val="00AB675E"/>
    <w:rsid w:val="00AB6802"/>
    <w:rsid w:val="00AC0931"/>
    <w:rsid w:val="00AC1D2E"/>
    <w:rsid w:val="00AC249F"/>
    <w:rsid w:val="00AC2C9C"/>
    <w:rsid w:val="00AC4C64"/>
    <w:rsid w:val="00AC5029"/>
    <w:rsid w:val="00AC5AB9"/>
    <w:rsid w:val="00AC5B92"/>
    <w:rsid w:val="00AC5EAB"/>
    <w:rsid w:val="00AC6622"/>
    <w:rsid w:val="00AC6642"/>
    <w:rsid w:val="00AC717A"/>
    <w:rsid w:val="00AC7834"/>
    <w:rsid w:val="00AC7A07"/>
    <w:rsid w:val="00AD0072"/>
    <w:rsid w:val="00AD01CA"/>
    <w:rsid w:val="00AD0766"/>
    <w:rsid w:val="00AD0D1E"/>
    <w:rsid w:val="00AD10C7"/>
    <w:rsid w:val="00AD1AF0"/>
    <w:rsid w:val="00AD2177"/>
    <w:rsid w:val="00AD2955"/>
    <w:rsid w:val="00AD2ECB"/>
    <w:rsid w:val="00AD381D"/>
    <w:rsid w:val="00AD3DEB"/>
    <w:rsid w:val="00AD56C7"/>
    <w:rsid w:val="00AD657F"/>
    <w:rsid w:val="00AD6C36"/>
    <w:rsid w:val="00AD7BD3"/>
    <w:rsid w:val="00AE021D"/>
    <w:rsid w:val="00AE0222"/>
    <w:rsid w:val="00AE1101"/>
    <w:rsid w:val="00AE1847"/>
    <w:rsid w:val="00AE18C8"/>
    <w:rsid w:val="00AE27D9"/>
    <w:rsid w:val="00AE3863"/>
    <w:rsid w:val="00AE3892"/>
    <w:rsid w:val="00AE3AB1"/>
    <w:rsid w:val="00AE52B9"/>
    <w:rsid w:val="00AE5327"/>
    <w:rsid w:val="00AE7349"/>
    <w:rsid w:val="00AE75A0"/>
    <w:rsid w:val="00AE784C"/>
    <w:rsid w:val="00AE7C5A"/>
    <w:rsid w:val="00AE7D6D"/>
    <w:rsid w:val="00AF05C5"/>
    <w:rsid w:val="00AF11E7"/>
    <w:rsid w:val="00AF18D9"/>
    <w:rsid w:val="00AF2444"/>
    <w:rsid w:val="00AF297B"/>
    <w:rsid w:val="00AF2B13"/>
    <w:rsid w:val="00AF32FC"/>
    <w:rsid w:val="00AF37E4"/>
    <w:rsid w:val="00AF641B"/>
    <w:rsid w:val="00AF64AC"/>
    <w:rsid w:val="00AF7B4F"/>
    <w:rsid w:val="00B01795"/>
    <w:rsid w:val="00B02022"/>
    <w:rsid w:val="00B02B2B"/>
    <w:rsid w:val="00B03263"/>
    <w:rsid w:val="00B04276"/>
    <w:rsid w:val="00B04345"/>
    <w:rsid w:val="00B04692"/>
    <w:rsid w:val="00B048FF"/>
    <w:rsid w:val="00B065FE"/>
    <w:rsid w:val="00B10483"/>
    <w:rsid w:val="00B10723"/>
    <w:rsid w:val="00B108DE"/>
    <w:rsid w:val="00B10BB0"/>
    <w:rsid w:val="00B10EF9"/>
    <w:rsid w:val="00B1139E"/>
    <w:rsid w:val="00B118A1"/>
    <w:rsid w:val="00B11E5C"/>
    <w:rsid w:val="00B12018"/>
    <w:rsid w:val="00B12253"/>
    <w:rsid w:val="00B126E2"/>
    <w:rsid w:val="00B12C01"/>
    <w:rsid w:val="00B12CCC"/>
    <w:rsid w:val="00B14418"/>
    <w:rsid w:val="00B14D06"/>
    <w:rsid w:val="00B15260"/>
    <w:rsid w:val="00B176F6"/>
    <w:rsid w:val="00B21B0C"/>
    <w:rsid w:val="00B22D75"/>
    <w:rsid w:val="00B23019"/>
    <w:rsid w:val="00B23AB2"/>
    <w:rsid w:val="00B241C0"/>
    <w:rsid w:val="00B248EF"/>
    <w:rsid w:val="00B25A79"/>
    <w:rsid w:val="00B26327"/>
    <w:rsid w:val="00B27059"/>
    <w:rsid w:val="00B27366"/>
    <w:rsid w:val="00B27380"/>
    <w:rsid w:val="00B279C2"/>
    <w:rsid w:val="00B305E2"/>
    <w:rsid w:val="00B308FC"/>
    <w:rsid w:val="00B31A74"/>
    <w:rsid w:val="00B33F27"/>
    <w:rsid w:val="00B345A0"/>
    <w:rsid w:val="00B34CEA"/>
    <w:rsid w:val="00B355FE"/>
    <w:rsid w:val="00B368BD"/>
    <w:rsid w:val="00B37A2D"/>
    <w:rsid w:val="00B40BCB"/>
    <w:rsid w:val="00B41507"/>
    <w:rsid w:val="00B41B52"/>
    <w:rsid w:val="00B429CF"/>
    <w:rsid w:val="00B42E96"/>
    <w:rsid w:val="00B42FAD"/>
    <w:rsid w:val="00B434A5"/>
    <w:rsid w:val="00B43686"/>
    <w:rsid w:val="00B43728"/>
    <w:rsid w:val="00B43DEE"/>
    <w:rsid w:val="00B44044"/>
    <w:rsid w:val="00B4624A"/>
    <w:rsid w:val="00B4675D"/>
    <w:rsid w:val="00B5194A"/>
    <w:rsid w:val="00B52035"/>
    <w:rsid w:val="00B5283F"/>
    <w:rsid w:val="00B529E8"/>
    <w:rsid w:val="00B532E5"/>
    <w:rsid w:val="00B53D7A"/>
    <w:rsid w:val="00B53EF1"/>
    <w:rsid w:val="00B53F53"/>
    <w:rsid w:val="00B55148"/>
    <w:rsid w:val="00B5548C"/>
    <w:rsid w:val="00B55642"/>
    <w:rsid w:val="00B55BD9"/>
    <w:rsid w:val="00B55CEB"/>
    <w:rsid w:val="00B5737B"/>
    <w:rsid w:val="00B57901"/>
    <w:rsid w:val="00B57ADB"/>
    <w:rsid w:val="00B57D0A"/>
    <w:rsid w:val="00B60930"/>
    <w:rsid w:val="00B60A3A"/>
    <w:rsid w:val="00B60B55"/>
    <w:rsid w:val="00B612DA"/>
    <w:rsid w:val="00B6167E"/>
    <w:rsid w:val="00B627C9"/>
    <w:rsid w:val="00B62F76"/>
    <w:rsid w:val="00B6326B"/>
    <w:rsid w:val="00B63A72"/>
    <w:rsid w:val="00B64274"/>
    <w:rsid w:val="00B64661"/>
    <w:rsid w:val="00B6467D"/>
    <w:rsid w:val="00B65478"/>
    <w:rsid w:val="00B65CBF"/>
    <w:rsid w:val="00B707A9"/>
    <w:rsid w:val="00B71EDF"/>
    <w:rsid w:val="00B7209D"/>
    <w:rsid w:val="00B722C5"/>
    <w:rsid w:val="00B72AC2"/>
    <w:rsid w:val="00B750A2"/>
    <w:rsid w:val="00B752DD"/>
    <w:rsid w:val="00B75EC9"/>
    <w:rsid w:val="00B76126"/>
    <w:rsid w:val="00B76F5B"/>
    <w:rsid w:val="00B80EC6"/>
    <w:rsid w:val="00B81858"/>
    <w:rsid w:val="00B81CFD"/>
    <w:rsid w:val="00B82264"/>
    <w:rsid w:val="00B8271F"/>
    <w:rsid w:val="00B82F6E"/>
    <w:rsid w:val="00B832AA"/>
    <w:rsid w:val="00B84309"/>
    <w:rsid w:val="00B86239"/>
    <w:rsid w:val="00B863AE"/>
    <w:rsid w:val="00B87190"/>
    <w:rsid w:val="00B9012E"/>
    <w:rsid w:val="00B91036"/>
    <w:rsid w:val="00B9105A"/>
    <w:rsid w:val="00B91075"/>
    <w:rsid w:val="00B91F6D"/>
    <w:rsid w:val="00B92E1B"/>
    <w:rsid w:val="00B94840"/>
    <w:rsid w:val="00B94CD2"/>
    <w:rsid w:val="00B95621"/>
    <w:rsid w:val="00B96B41"/>
    <w:rsid w:val="00BA043A"/>
    <w:rsid w:val="00BA2E16"/>
    <w:rsid w:val="00BA4709"/>
    <w:rsid w:val="00BA4F89"/>
    <w:rsid w:val="00BA5650"/>
    <w:rsid w:val="00BA5CF8"/>
    <w:rsid w:val="00BA5E1B"/>
    <w:rsid w:val="00BA6081"/>
    <w:rsid w:val="00BA6CF4"/>
    <w:rsid w:val="00BA6EC8"/>
    <w:rsid w:val="00BA72B0"/>
    <w:rsid w:val="00BB0A7E"/>
    <w:rsid w:val="00BB131C"/>
    <w:rsid w:val="00BB17F7"/>
    <w:rsid w:val="00BB2351"/>
    <w:rsid w:val="00BB317A"/>
    <w:rsid w:val="00BB3A27"/>
    <w:rsid w:val="00BB3FDD"/>
    <w:rsid w:val="00BB6400"/>
    <w:rsid w:val="00BB641F"/>
    <w:rsid w:val="00BB6935"/>
    <w:rsid w:val="00BB6A54"/>
    <w:rsid w:val="00BB7294"/>
    <w:rsid w:val="00BB7B36"/>
    <w:rsid w:val="00BC0113"/>
    <w:rsid w:val="00BC0D4E"/>
    <w:rsid w:val="00BC1365"/>
    <w:rsid w:val="00BC1A99"/>
    <w:rsid w:val="00BC1ADB"/>
    <w:rsid w:val="00BC3130"/>
    <w:rsid w:val="00BC358A"/>
    <w:rsid w:val="00BC3BB1"/>
    <w:rsid w:val="00BC4C52"/>
    <w:rsid w:val="00BC622C"/>
    <w:rsid w:val="00BC6600"/>
    <w:rsid w:val="00BC7483"/>
    <w:rsid w:val="00BC79DD"/>
    <w:rsid w:val="00BD046D"/>
    <w:rsid w:val="00BD074E"/>
    <w:rsid w:val="00BD219C"/>
    <w:rsid w:val="00BD489E"/>
    <w:rsid w:val="00BD531E"/>
    <w:rsid w:val="00BD5810"/>
    <w:rsid w:val="00BD7E06"/>
    <w:rsid w:val="00BE15BC"/>
    <w:rsid w:val="00BE1637"/>
    <w:rsid w:val="00BE2408"/>
    <w:rsid w:val="00BE244F"/>
    <w:rsid w:val="00BE2C50"/>
    <w:rsid w:val="00BE2F85"/>
    <w:rsid w:val="00BE2F87"/>
    <w:rsid w:val="00BE4905"/>
    <w:rsid w:val="00BE4A14"/>
    <w:rsid w:val="00BE4F56"/>
    <w:rsid w:val="00BE4F63"/>
    <w:rsid w:val="00BE5C6B"/>
    <w:rsid w:val="00BE616E"/>
    <w:rsid w:val="00BE6C61"/>
    <w:rsid w:val="00BE76AA"/>
    <w:rsid w:val="00BF0A5D"/>
    <w:rsid w:val="00BF0ACB"/>
    <w:rsid w:val="00BF0BE3"/>
    <w:rsid w:val="00BF0D32"/>
    <w:rsid w:val="00BF10FC"/>
    <w:rsid w:val="00BF2180"/>
    <w:rsid w:val="00BF2724"/>
    <w:rsid w:val="00BF2B13"/>
    <w:rsid w:val="00BF2EC0"/>
    <w:rsid w:val="00BF3931"/>
    <w:rsid w:val="00BF453A"/>
    <w:rsid w:val="00BF549A"/>
    <w:rsid w:val="00BF70BC"/>
    <w:rsid w:val="00BF712A"/>
    <w:rsid w:val="00BF72BC"/>
    <w:rsid w:val="00C001D1"/>
    <w:rsid w:val="00C00311"/>
    <w:rsid w:val="00C003EF"/>
    <w:rsid w:val="00C00A15"/>
    <w:rsid w:val="00C00E03"/>
    <w:rsid w:val="00C01012"/>
    <w:rsid w:val="00C0134E"/>
    <w:rsid w:val="00C01F25"/>
    <w:rsid w:val="00C02370"/>
    <w:rsid w:val="00C0360B"/>
    <w:rsid w:val="00C03D38"/>
    <w:rsid w:val="00C046E1"/>
    <w:rsid w:val="00C05EC0"/>
    <w:rsid w:val="00C0608C"/>
    <w:rsid w:val="00C06E2C"/>
    <w:rsid w:val="00C07776"/>
    <w:rsid w:val="00C07B47"/>
    <w:rsid w:val="00C1195E"/>
    <w:rsid w:val="00C1236F"/>
    <w:rsid w:val="00C12D7A"/>
    <w:rsid w:val="00C137BD"/>
    <w:rsid w:val="00C1509A"/>
    <w:rsid w:val="00C15542"/>
    <w:rsid w:val="00C15755"/>
    <w:rsid w:val="00C161FF"/>
    <w:rsid w:val="00C1654E"/>
    <w:rsid w:val="00C165F3"/>
    <w:rsid w:val="00C2016D"/>
    <w:rsid w:val="00C207A4"/>
    <w:rsid w:val="00C20C07"/>
    <w:rsid w:val="00C21694"/>
    <w:rsid w:val="00C216AF"/>
    <w:rsid w:val="00C21B9B"/>
    <w:rsid w:val="00C232C9"/>
    <w:rsid w:val="00C2355A"/>
    <w:rsid w:val="00C249C0"/>
    <w:rsid w:val="00C24FAF"/>
    <w:rsid w:val="00C251D0"/>
    <w:rsid w:val="00C25465"/>
    <w:rsid w:val="00C25EDE"/>
    <w:rsid w:val="00C27CC1"/>
    <w:rsid w:val="00C3000D"/>
    <w:rsid w:val="00C303C1"/>
    <w:rsid w:val="00C305B9"/>
    <w:rsid w:val="00C30740"/>
    <w:rsid w:val="00C30E42"/>
    <w:rsid w:val="00C3443A"/>
    <w:rsid w:val="00C355A3"/>
    <w:rsid w:val="00C3746B"/>
    <w:rsid w:val="00C40ACD"/>
    <w:rsid w:val="00C40BCA"/>
    <w:rsid w:val="00C40DF5"/>
    <w:rsid w:val="00C415A3"/>
    <w:rsid w:val="00C41DB2"/>
    <w:rsid w:val="00C41DBB"/>
    <w:rsid w:val="00C41F8D"/>
    <w:rsid w:val="00C42217"/>
    <w:rsid w:val="00C42230"/>
    <w:rsid w:val="00C444FA"/>
    <w:rsid w:val="00C455BC"/>
    <w:rsid w:val="00C45711"/>
    <w:rsid w:val="00C45749"/>
    <w:rsid w:val="00C458BE"/>
    <w:rsid w:val="00C45C39"/>
    <w:rsid w:val="00C45E26"/>
    <w:rsid w:val="00C47B81"/>
    <w:rsid w:val="00C5074D"/>
    <w:rsid w:val="00C5078D"/>
    <w:rsid w:val="00C50BE5"/>
    <w:rsid w:val="00C51CFD"/>
    <w:rsid w:val="00C527EF"/>
    <w:rsid w:val="00C53E32"/>
    <w:rsid w:val="00C5455D"/>
    <w:rsid w:val="00C54823"/>
    <w:rsid w:val="00C5572D"/>
    <w:rsid w:val="00C568D7"/>
    <w:rsid w:val="00C56DE2"/>
    <w:rsid w:val="00C575BE"/>
    <w:rsid w:val="00C57654"/>
    <w:rsid w:val="00C57B70"/>
    <w:rsid w:val="00C57FBB"/>
    <w:rsid w:val="00C60502"/>
    <w:rsid w:val="00C613BB"/>
    <w:rsid w:val="00C646CD"/>
    <w:rsid w:val="00C65249"/>
    <w:rsid w:val="00C705DE"/>
    <w:rsid w:val="00C707DA"/>
    <w:rsid w:val="00C70B3D"/>
    <w:rsid w:val="00C70DC0"/>
    <w:rsid w:val="00C71747"/>
    <w:rsid w:val="00C71B39"/>
    <w:rsid w:val="00C71C39"/>
    <w:rsid w:val="00C72063"/>
    <w:rsid w:val="00C7241E"/>
    <w:rsid w:val="00C7263A"/>
    <w:rsid w:val="00C73E91"/>
    <w:rsid w:val="00C744AB"/>
    <w:rsid w:val="00C748F9"/>
    <w:rsid w:val="00C74E39"/>
    <w:rsid w:val="00C75689"/>
    <w:rsid w:val="00C75C89"/>
    <w:rsid w:val="00C76E69"/>
    <w:rsid w:val="00C77CA9"/>
    <w:rsid w:val="00C8322B"/>
    <w:rsid w:val="00C8331A"/>
    <w:rsid w:val="00C856EA"/>
    <w:rsid w:val="00C8652E"/>
    <w:rsid w:val="00C86B75"/>
    <w:rsid w:val="00C90157"/>
    <w:rsid w:val="00C90665"/>
    <w:rsid w:val="00C908BB"/>
    <w:rsid w:val="00C909A9"/>
    <w:rsid w:val="00C912AC"/>
    <w:rsid w:val="00C93B3C"/>
    <w:rsid w:val="00C94010"/>
    <w:rsid w:val="00C941E1"/>
    <w:rsid w:val="00C9508C"/>
    <w:rsid w:val="00C95663"/>
    <w:rsid w:val="00C96A07"/>
    <w:rsid w:val="00CA0ED5"/>
    <w:rsid w:val="00CA1597"/>
    <w:rsid w:val="00CA2CD0"/>
    <w:rsid w:val="00CA39D5"/>
    <w:rsid w:val="00CA3C20"/>
    <w:rsid w:val="00CA4337"/>
    <w:rsid w:val="00CA4FA6"/>
    <w:rsid w:val="00CA6D14"/>
    <w:rsid w:val="00CA76A2"/>
    <w:rsid w:val="00CB0004"/>
    <w:rsid w:val="00CB15A2"/>
    <w:rsid w:val="00CB1925"/>
    <w:rsid w:val="00CB201D"/>
    <w:rsid w:val="00CB22A2"/>
    <w:rsid w:val="00CB22BF"/>
    <w:rsid w:val="00CB348A"/>
    <w:rsid w:val="00CB3BBD"/>
    <w:rsid w:val="00CB6351"/>
    <w:rsid w:val="00CB663C"/>
    <w:rsid w:val="00CB6CD3"/>
    <w:rsid w:val="00CB7A69"/>
    <w:rsid w:val="00CC1416"/>
    <w:rsid w:val="00CC208B"/>
    <w:rsid w:val="00CC2B4D"/>
    <w:rsid w:val="00CC3819"/>
    <w:rsid w:val="00CC3A32"/>
    <w:rsid w:val="00CC3FAF"/>
    <w:rsid w:val="00CC5C99"/>
    <w:rsid w:val="00CC6535"/>
    <w:rsid w:val="00CC729C"/>
    <w:rsid w:val="00CC758E"/>
    <w:rsid w:val="00CD09D7"/>
    <w:rsid w:val="00CD1001"/>
    <w:rsid w:val="00CD1AB6"/>
    <w:rsid w:val="00CD1DB1"/>
    <w:rsid w:val="00CD27E1"/>
    <w:rsid w:val="00CD365B"/>
    <w:rsid w:val="00CD3F6B"/>
    <w:rsid w:val="00CD44D4"/>
    <w:rsid w:val="00CD4C99"/>
    <w:rsid w:val="00CD6418"/>
    <w:rsid w:val="00CD657C"/>
    <w:rsid w:val="00CD7504"/>
    <w:rsid w:val="00CD7995"/>
    <w:rsid w:val="00CD7FD2"/>
    <w:rsid w:val="00CE1400"/>
    <w:rsid w:val="00CE2EE8"/>
    <w:rsid w:val="00CE3818"/>
    <w:rsid w:val="00CE3BAC"/>
    <w:rsid w:val="00CE3D37"/>
    <w:rsid w:val="00CE41C4"/>
    <w:rsid w:val="00CE4865"/>
    <w:rsid w:val="00CE567F"/>
    <w:rsid w:val="00CE6AB8"/>
    <w:rsid w:val="00CE708A"/>
    <w:rsid w:val="00CF06F9"/>
    <w:rsid w:val="00CF096C"/>
    <w:rsid w:val="00CF15C0"/>
    <w:rsid w:val="00CF1CE0"/>
    <w:rsid w:val="00CF261B"/>
    <w:rsid w:val="00CF4C99"/>
    <w:rsid w:val="00CF506B"/>
    <w:rsid w:val="00CF508E"/>
    <w:rsid w:val="00CF53AA"/>
    <w:rsid w:val="00CF58EC"/>
    <w:rsid w:val="00CF5BF9"/>
    <w:rsid w:val="00CF64C8"/>
    <w:rsid w:val="00CF720C"/>
    <w:rsid w:val="00D0046F"/>
    <w:rsid w:val="00D0148F"/>
    <w:rsid w:val="00D0261B"/>
    <w:rsid w:val="00D03A61"/>
    <w:rsid w:val="00D073D9"/>
    <w:rsid w:val="00D10609"/>
    <w:rsid w:val="00D10852"/>
    <w:rsid w:val="00D10BAC"/>
    <w:rsid w:val="00D13B56"/>
    <w:rsid w:val="00D14A2F"/>
    <w:rsid w:val="00D14DAF"/>
    <w:rsid w:val="00D1584E"/>
    <w:rsid w:val="00D1634B"/>
    <w:rsid w:val="00D17938"/>
    <w:rsid w:val="00D17F38"/>
    <w:rsid w:val="00D2006D"/>
    <w:rsid w:val="00D202F5"/>
    <w:rsid w:val="00D207C0"/>
    <w:rsid w:val="00D20A88"/>
    <w:rsid w:val="00D21052"/>
    <w:rsid w:val="00D211C8"/>
    <w:rsid w:val="00D21550"/>
    <w:rsid w:val="00D21593"/>
    <w:rsid w:val="00D217DD"/>
    <w:rsid w:val="00D22037"/>
    <w:rsid w:val="00D22454"/>
    <w:rsid w:val="00D233A3"/>
    <w:rsid w:val="00D23AE3"/>
    <w:rsid w:val="00D23FBC"/>
    <w:rsid w:val="00D258BE"/>
    <w:rsid w:val="00D25A7F"/>
    <w:rsid w:val="00D30ADA"/>
    <w:rsid w:val="00D30F53"/>
    <w:rsid w:val="00D31530"/>
    <w:rsid w:val="00D31AFC"/>
    <w:rsid w:val="00D32173"/>
    <w:rsid w:val="00D32541"/>
    <w:rsid w:val="00D328E0"/>
    <w:rsid w:val="00D32B2F"/>
    <w:rsid w:val="00D32F53"/>
    <w:rsid w:val="00D33B08"/>
    <w:rsid w:val="00D33FE8"/>
    <w:rsid w:val="00D34278"/>
    <w:rsid w:val="00D34301"/>
    <w:rsid w:val="00D349A3"/>
    <w:rsid w:val="00D34C09"/>
    <w:rsid w:val="00D3509F"/>
    <w:rsid w:val="00D35266"/>
    <w:rsid w:val="00D35A18"/>
    <w:rsid w:val="00D3697D"/>
    <w:rsid w:val="00D37486"/>
    <w:rsid w:val="00D40431"/>
    <w:rsid w:val="00D40D7A"/>
    <w:rsid w:val="00D41666"/>
    <w:rsid w:val="00D42F23"/>
    <w:rsid w:val="00D43059"/>
    <w:rsid w:val="00D446D6"/>
    <w:rsid w:val="00D450E0"/>
    <w:rsid w:val="00D45659"/>
    <w:rsid w:val="00D460D8"/>
    <w:rsid w:val="00D469BD"/>
    <w:rsid w:val="00D47C03"/>
    <w:rsid w:val="00D47F7D"/>
    <w:rsid w:val="00D51BC8"/>
    <w:rsid w:val="00D529EB"/>
    <w:rsid w:val="00D54597"/>
    <w:rsid w:val="00D545DC"/>
    <w:rsid w:val="00D5600C"/>
    <w:rsid w:val="00D60968"/>
    <w:rsid w:val="00D60D2D"/>
    <w:rsid w:val="00D61251"/>
    <w:rsid w:val="00D622D4"/>
    <w:rsid w:val="00D62568"/>
    <w:rsid w:val="00D62F9C"/>
    <w:rsid w:val="00D64CF0"/>
    <w:rsid w:val="00D656B4"/>
    <w:rsid w:val="00D65F50"/>
    <w:rsid w:val="00D672DF"/>
    <w:rsid w:val="00D67DCA"/>
    <w:rsid w:val="00D700AF"/>
    <w:rsid w:val="00D70CFE"/>
    <w:rsid w:val="00D711CB"/>
    <w:rsid w:val="00D712FB"/>
    <w:rsid w:val="00D71FC3"/>
    <w:rsid w:val="00D72380"/>
    <w:rsid w:val="00D72C63"/>
    <w:rsid w:val="00D73806"/>
    <w:rsid w:val="00D73D61"/>
    <w:rsid w:val="00D73E0D"/>
    <w:rsid w:val="00D7412B"/>
    <w:rsid w:val="00D75220"/>
    <w:rsid w:val="00D75F2E"/>
    <w:rsid w:val="00D802F6"/>
    <w:rsid w:val="00D80D4E"/>
    <w:rsid w:val="00D80ED6"/>
    <w:rsid w:val="00D826B3"/>
    <w:rsid w:val="00D82B40"/>
    <w:rsid w:val="00D82BF9"/>
    <w:rsid w:val="00D83210"/>
    <w:rsid w:val="00D838AA"/>
    <w:rsid w:val="00D84F18"/>
    <w:rsid w:val="00D86981"/>
    <w:rsid w:val="00D86C06"/>
    <w:rsid w:val="00D871D7"/>
    <w:rsid w:val="00D90082"/>
    <w:rsid w:val="00D90F70"/>
    <w:rsid w:val="00D91218"/>
    <w:rsid w:val="00D91F3E"/>
    <w:rsid w:val="00D922CA"/>
    <w:rsid w:val="00D928B9"/>
    <w:rsid w:val="00D93339"/>
    <w:rsid w:val="00D935C6"/>
    <w:rsid w:val="00D93ADA"/>
    <w:rsid w:val="00D93B8E"/>
    <w:rsid w:val="00D94248"/>
    <w:rsid w:val="00D95686"/>
    <w:rsid w:val="00D9569B"/>
    <w:rsid w:val="00D96F94"/>
    <w:rsid w:val="00D96FF8"/>
    <w:rsid w:val="00D976A0"/>
    <w:rsid w:val="00D97874"/>
    <w:rsid w:val="00D97CE1"/>
    <w:rsid w:val="00DA0982"/>
    <w:rsid w:val="00DA1389"/>
    <w:rsid w:val="00DA168C"/>
    <w:rsid w:val="00DA2F70"/>
    <w:rsid w:val="00DA32B3"/>
    <w:rsid w:val="00DA4398"/>
    <w:rsid w:val="00DA4576"/>
    <w:rsid w:val="00DA4BDA"/>
    <w:rsid w:val="00DA5757"/>
    <w:rsid w:val="00DA6CD0"/>
    <w:rsid w:val="00DA78B7"/>
    <w:rsid w:val="00DA7F00"/>
    <w:rsid w:val="00DB077E"/>
    <w:rsid w:val="00DB0F9D"/>
    <w:rsid w:val="00DB0FA0"/>
    <w:rsid w:val="00DB19F6"/>
    <w:rsid w:val="00DB1B38"/>
    <w:rsid w:val="00DB3747"/>
    <w:rsid w:val="00DB4A45"/>
    <w:rsid w:val="00DB4BD7"/>
    <w:rsid w:val="00DB507B"/>
    <w:rsid w:val="00DB50BC"/>
    <w:rsid w:val="00DC032D"/>
    <w:rsid w:val="00DC0C49"/>
    <w:rsid w:val="00DC1564"/>
    <w:rsid w:val="00DC1DA4"/>
    <w:rsid w:val="00DC1DCD"/>
    <w:rsid w:val="00DC5DA0"/>
    <w:rsid w:val="00DC5F0B"/>
    <w:rsid w:val="00DC5FD0"/>
    <w:rsid w:val="00DC647B"/>
    <w:rsid w:val="00DC774A"/>
    <w:rsid w:val="00DC7ECC"/>
    <w:rsid w:val="00DD009F"/>
    <w:rsid w:val="00DD01B6"/>
    <w:rsid w:val="00DD0C18"/>
    <w:rsid w:val="00DD35AA"/>
    <w:rsid w:val="00DD3E85"/>
    <w:rsid w:val="00DD482D"/>
    <w:rsid w:val="00DD48AA"/>
    <w:rsid w:val="00DD51CA"/>
    <w:rsid w:val="00DD5676"/>
    <w:rsid w:val="00DD5EA1"/>
    <w:rsid w:val="00DD69F2"/>
    <w:rsid w:val="00DD6AB8"/>
    <w:rsid w:val="00DD7A6D"/>
    <w:rsid w:val="00DE0530"/>
    <w:rsid w:val="00DE148E"/>
    <w:rsid w:val="00DE196E"/>
    <w:rsid w:val="00DE2806"/>
    <w:rsid w:val="00DE428E"/>
    <w:rsid w:val="00DE51B0"/>
    <w:rsid w:val="00DE5F65"/>
    <w:rsid w:val="00DE6070"/>
    <w:rsid w:val="00DE6A1E"/>
    <w:rsid w:val="00DE7319"/>
    <w:rsid w:val="00DE7341"/>
    <w:rsid w:val="00DE7596"/>
    <w:rsid w:val="00DE778A"/>
    <w:rsid w:val="00DE7ABE"/>
    <w:rsid w:val="00DF018D"/>
    <w:rsid w:val="00DF0D1D"/>
    <w:rsid w:val="00DF1522"/>
    <w:rsid w:val="00DF1AB2"/>
    <w:rsid w:val="00DF314F"/>
    <w:rsid w:val="00DF38C9"/>
    <w:rsid w:val="00DF3B29"/>
    <w:rsid w:val="00DF3D52"/>
    <w:rsid w:val="00DF4287"/>
    <w:rsid w:val="00DF5131"/>
    <w:rsid w:val="00DF5272"/>
    <w:rsid w:val="00DF6DF2"/>
    <w:rsid w:val="00DF6E20"/>
    <w:rsid w:val="00E0069E"/>
    <w:rsid w:val="00E0085F"/>
    <w:rsid w:val="00E00B8A"/>
    <w:rsid w:val="00E00CBD"/>
    <w:rsid w:val="00E01B8A"/>
    <w:rsid w:val="00E0258A"/>
    <w:rsid w:val="00E028EC"/>
    <w:rsid w:val="00E029D6"/>
    <w:rsid w:val="00E02DAB"/>
    <w:rsid w:val="00E039A5"/>
    <w:rsid w:val="00E03EB7"/>
    <w:rsid w:val="00E0417F"/>
    <w:rsid w:val="00E04DEF"/>
    <w:rsid w:val="00E05B6B"/>
    <w:rsid w:val="00E05C31"/>
    <w:rsid w:val="00E05DDF"/>
    <w:rsid w:val="00E075E5"/>
    <w:rsid w:val="00E079FB"/>
    <w:rsid w:val="00E12811"/>
    <w:rsid w:val="00E1448B"/>
    <w:rsid w:val="00E14861"/>
    <w:rsid w:val="00E14D71"/>
    <w:rsid w:val="00E1520F"/>
    <w:rsid w:val="00E15ACE"/>
    <w:rsid w:val="00E15CDE"/>
    <w:rsid w:val="00E15DCD"/>
    <w:rsid w:val="00E15E5A"/>
    <w:rsid w:val="00E169D8"/>
    <w:rsid w:val="00E203AF"/>
    <w:rsid w:val="00E20569"/>
    <w:rsid w:val="00E21605"/>
    <w:rsid w:val="00E21783"/>
    <w:rsid w:val="00E22A5F"/>
    <w:rsid w:val="00E241F8"/>
    <w:rsid w:val="00E25133"/>
    <w:rsid w:val="00E25A1A"/>
    <w:rsid w:val="00E26662"/>
    <w:rsid w:val="00E26E4B"/>
    <w:rsid w:val="00E274CA"/>
    <w:rsid w:val="00E27A71"/>
    <w:rsid w:val="00E27B1A"/>
    <w:rsid w:val="00E30271"/>
    <w:rsid w:val="00E30720"/>
    <w:rsid w:val="00E315E0"/>
    <w:rsid w:val="00E323A5"/>
    <w:rsid w:val="00E33577"/>
    <w:rsid w:val="00E33D12"/>
    <w:rsid w:val="00E33F04"/>
    <w:rsid w:val="00E34C75"/>
    <w:rsid w:val="00E356B0"/>
    <w:rsid w:val="00E356BB"/>
    <w:rsid w:val="00E375DA"/>
    <w:rsid w:val="00E37815"/>
    <w:rsid w:val="00E403D3"/>
    <w:rsid w:val="00E40D70"/>
    <w:rsid w:val="00E4238F"/>
    <w:rsid w:val="00E423B4"/>
    <w:rsid w:val="00E426A8"/>
    <w:rsid w:val="00E42CAE"/>
    <w:rsid w:val="00E43425"/>
    <w:rsid w:val="00E43833"/>
    <w:rsid w:val="00E4417D"/>
    <w:rsid w:val="00E449E1"/>
    <w:rsid w:val="00E4591F"/>
    <w:rsid w:val="00E4638B"/>
    <w:rsid w:val="00E46415"/>
    <w:rsid w:val="00E466FF"/>
    <w:rsid w:val="00E47553"/>
    <w:rsid w:val="00E47F41"/>
    <w:rsid w:val="00E5028D"/>
    <w:rsid w:val="00E5095A"/>
    <w:rsid w:val="00E509DB"/>
    <w:rsid w:val="00E50BD1"/>
    <w:rsid w:val="00E516F8"/>
    <w:rsid w:val="00E51F1E"/>
    <w:rsid w:val="00E521BC"/>
    <w:rsid w:val="00E523A7"/>
    <w:rsid w:val="00E5285A"/>
    <w:rsid w:val="00E52A0F"/>
    <w:rsid w:val="00E53929"/>
    <w:rsid w:val="00E53CA2"/>
    <w:rsid w:val="00E54D65"/>
    <w:rsid w:val="00E55643"/>
    <w:rsid w:val="00E55AB9"/>
    <w:rsid w:val="00E563F7"/>
    <w:rsid w:val="00E5670F"/>
    <w:rsid w:val="00E567FA"/>
    <w:rsid w:val="00E569EC"/>
    <w:rsid w:val="00E56EFF"/>
    <w:rsid w:val="00E604C8"/>
    <w:rsid w:val="00E609EB"/>
    <w:rsid w:val="00E611FB"/>
    <w:rsid w:val="00E619D8"/>
    <w:rsid w:val="00E623FE"/>
    <w:rsid w:val="00E62CD3"/>
    <w:rsid w:val="00E63049"/>
    <w:rsid w:val="00E634A5"/>
    <w:rsid w:val="00E6418A"/>
    <w:rsid w:val="00E64799"/>
    <w:rsid w:val="00E651C3"/>
    <w:rsid w:val="00E65850"/>
    <w:rsid w:val="00E65B01"/>
    <w:rsid w:val="00E65CAB"/>
    <w:rsid w:val="00E65D5C"/>
    <w:rsid w:val="00E66757"/>
    <w:rsid w:val="00E70496"/>
    <w:rsid w:val="00E706E5"/>
    <w:rsid w:val="00E70CB0"/>
    <w:rsid w:val="00E70D44"/>
    <w:rsid w:val="00E71B3A"/>
    <w:rsid w:val="00E71D0B"/>
    <w:rsid w:val="00E743BA"/>
    <w:rsid w:val="00E74560"/>
    <w:rsid w:val="00E748F7"/>
    <w:rsid w:val="00E76809"/>
    <w:rsid w:val="00E76BE8"/>
    <w:rsid w:val="00E77A6F"/>
    <w:rsid w:val="00E77D4A"/>
    <w:rsid w:val="00E804FA"/>
    <w:rsid w:val="00E80D57"/>
    <w:rsid w:val="00E84D75"/>
    <w:rsid w:val="00E85129"/>
    <w:rsid w:val="00E8777F"/>
    <w:rsid w:val="00E877C2"/>
    <w:rsid w:val="00E87B0D"/>
    <w:rsid w:val="00E91A3B"/>
    <w:rsid w:val="00E91D22"/>
    <w:rsid w:val="00E91DFB"/>
    <w:rsid w:val="00E9260A"/>
    <w:rsid w:val="00E9358B"/>
    <w:rsid w:val="00E93CB1"/>
    <w:rsid w:val="00E93F43"/>
    <w:rsid w:val="00E9442A"/>
    <w:rsid w:val="00E94C81"/>
    <w:rsid w:val="00E94FB4"/>
    <w:rsid w:val="00E95408"/>
    <w:rsid w:val="00E95711"/>
    <w:rsid w:val="00E9583C"/>
    <w:rsid w:val="00E97A3E"/>
    <w:rsid w:val="00EA16D5"/>
    <w:rsid w:val="00EA1EE1"/>
    <w:rsid w:val="00EA2F1C"/>
    <w:rsid w:val="00EA315D"/>
    <w:rsid w:val="00EA36B0"/>
    <w:rsid w:val="00EA47B2"/>
    <w:rsid w:val="00EA4A42"/>
    <w:rsid w:val="00EA4F1A"/>
    <w:rsid w:val="00EA56F3"/>
    <w:rsid w:val="00EB082C"/>
    <w:rsid w:val="00EB1128"/>
    <w:rsid w:val="00EB141A"/>
    <w:rsid w:val="00EB21F1"/>
    <w:rsid w:val="00EB3635"/>
    <w:rsid w:val="00EB3B1C"/>
    <w:rsid w:val="00EB3D92"/>
    <w:rsid w:val="00EB466B"/>
    <w:rsid w:val="00EB5215"/>
    <w:rsid w:val="00EB56FC"/>
    <w:rsid w:val="00EB5C29"/>
    <w:rsid w:val="00EB5D57"/>
    <w:rsid w:val="00EB6097"/>
    <w:rsid w:val="00EB60AC"/>
    <w:rsid w:val="00EB74D9"/>
    <w:rsid w:val="00EB7BA6"/>
    <w:rsid w:val="00EB7FCC"/>
    <w:rsid w:val="00EC144C"/>
    <w:rsid w:val="00EC15DA"/>
    <w:rsid w:val="00EC1B9C"/>
    <w:rsid w:val="00EC1C77"/>
    <w:rsid w:val="00EC2491"/>
    <w:rsid w:val="00EC36E8"/>
    <w:rsid w:val="00EC3A6D"/>
    <w:rsid w:val="00EC58C8"/>
    <w:rsid w:val="00EC5AE2"/>
    <w:rsid w:val="00EC5C9F"/>
    <w:rsid w:val="00EC7292"/>
    <w:rsid w:val="00EC7969"/>
    <w:rsid w:val="00EC7D02"/>
    <w:rsid w:val="00ED13C7"/>
    <w:rsid w:val="00ED1DEF"/>
    <w:rsid w:val="00ED2426"/>
    <w:rsid w:val="00ED4895"/>
    <w:rsid w:val="00ED545C"/>
    <w:rsid w:val="00ED58C5"/>
    <w:rsid w:val="00ED6339"/>
    <w:rsid w:val="00ED6843"/>
    <w:rsid w:val="00EE023F"/>
    <w:rsid w:val="00EE13D3"/>
    <w:rsid w:val="00EE1A91"/>
    <w:rsid w:val="00EE303A"/>
    <w:rsid w:val="00EE4536"/>
    <w:rsid w:val="00EE5BC3"/>
    <w:rsid w:val="00EE5EC4"/>
    <w:rsid w:val="00EE7A79"/>
    <w:rsid w:val="00EF00E0"/>
    <w:rsid w:val="00EF0D5E"/>
    <w:rsid w:val="00EF2B93"/>
    <w:rsid w:val="00EF4681"/>
    <w:rsid w:val="00EF47DA"/>
    <w:rsid w:val="00EF4B24"/>
    <w:rsid w:val="00EF5225"/>
    <w:rsid w:val="00EF6248"/>
    <w:rsid w:val="00EF657F"/>
    <w:rsid w:val="00EF6700"/>
    <w:rsid w:val="00EF6DDF"/>
    <w:rsid w:val="00EF73BD"/>
    <w:rsid w:val="00EF7738"/>
    <w:rsid w:val="00EF773F"/>
    <w:rsid w:val="00F00653"/>
    <w:rsid w:val="00F00814"/>
    <w:rsid w:val="00F00F58"/>
    <w:rsid w:val="00F0223C"/>
    <w:rsid w:val="00F031B9"/>
    <w:rsid w:val="00F0350A"/>
    <w:rsid w:val="00F0483B"/>
    <w:rsid w:val="00F04BEE"/>
    <w:rsid w:val="00F059C1"/>
    <w:rsid w:val="00F075FC"/>
    <w:rsid w:val="00F10867"/>
    <w:rsid w:val="00F10C87"/>
    <w:rsid w:val="00F1145C"/>
    <w:rsid w:val="00F14293"/>
    <w:rsid w:val="00F14F61"/>
    <w:rsid w:val="00F15105"/>
    <w:rsid w:val="00F16064"/>
    <w:rsid w:val="00F17010"/>
    <w:rsid w:val="00F17755"/>
    <w:rsid w:val="00F17C98"/>
    <w:rsid w:val="00F215B0"/>
    <w:rsid w:val="00F21636"/>
    <w:rsid w:val="00F225FA"/>
    <w:rsid w:val="00F23017"/>
    <w:rsid w:val="00F231E3"/>
    <w:rsid w:val="00F23436"/>
    <w:rsid w:val="00F2363F"/>
    <w:rsid w:val="00F23A1D"/>
    <w:rsid w:val="00F24257"/>
    <w:rsid w:val="00F2434C"/>
    <w:rsid w:val="00F247AF"/>
    <w:rsid w:val="00F2489F"/>
    <w:rsid w:val="00F24F98"/>
    <w:rsid w:val="00F250E0"/>
    <w:rsid w:val="00F25C3C"/>
    <w:rsid w:val="00F27C6A"/>
    <w:rsid w:val="00F308F2"/>
    <w:rsid w:val="00F31587"/>
    <w:rsid w:val="00F32902"/>
    <w:rsid w:val="00F33D46"/>
    <w:rsid w:val="00F3481A"/>
    <w:rsid w:val="00F34BA5"/>
    <w:rsid w:val="00F34F8F"/>
    <w:rsid w:val="00F35500"/>
    <w:rsid w:val="00F36843"/>
    <w:rsid w:val="00F3729C"/>
    <w:rsid w:val="00F40C0D"/>
    <w:rsid w:val="00F41661"/>
    <w:rsid w:val="00F4166A"/>
    <w:rsid w:val="00F41B07"/>
    <w:rsid w:val="00F424AB"/>
    <w:rsid w:val="00F43791"/>
    <w:rsid w:val="00F43C52"/>
    <w:rsid w:val="00F4442C"/>
    <w:rsid w:val="00F447AD"/>
    <w:rsid w:val="00F44B0F"/>
    <w:rsid w:val="00F45A4E"/>
    <w:rsid w:val="00F45CF4"/>
    <w:rsid w:val="00F4639F"/>
    <w:rsid w:val="00F47B96"/>
    <w:rsid w:val="00F5007C"/>
    <w:rsid w:val="00F51071"/>
    <w:rsid w:val="00F52F9A"/>
    <w:rsid w:val="00F53180"/>
    <w:rsid w:val="00F536FE"/>
    <w:rsid w:val="00F5382B"/>
    <w:rsid w:val="00F5418A"/>
    <w:rsid w:val="00F54344"/>
    <w:rsid w:val="00F553E6"/>
    <w:rsid w:val="00F55A19"/>
    <w:rsid w:val="00F55D7B"/>
    <w:rsid w:val="00F57B5B"/>
    <w:rsid w:val="00F60ED6"/>
    <w:rsid w:val="00F621AD"/>
    <w:rsid w:val="00F630BC"/>
    <w:rsid w:val="00F63585"/>
    <w:rsid w:val="00F63F4F"/>
    <w:rsid w:val="00F6438F"/>
    <w:rsid w:val="00F647BA"/>
    <w:rsid w:val="00F647EA"/>
    <w:rsid w:val="00F64DE9"/>
    <w:rsid w:val="00F64FC9"/>
    <w:rsid w:val="00F65CEE"/>
    <w:rsid w:val="00F67F5C"/>
    <w:rsid w:val="00F67FAB"/>
    <w:rsid w:val="00F70CE7"/>
    <w:rsid w:val="00F7196E"/>
    <w:rsid w:val="00F71C81"/>
    <w:rsid w:val="00F71FCA"/>
    <w:rsid w:val="00F72C8F"/>
    <w:rsid w:val="00F734D1"/>
    <w:rsid w:val="00F74081"/>
    <w:rsid w:val="00F74703"/>
    <w:rsid w:val="00F749B9"/>
    <w:rsid w:val="00F76392"/>
    <w:rsid w:val="00F76B02"/>
    <w:rsid w:val="00F77B37"/>
    <w:rsid w:val="00F803D1"/>
    <w:rsid w:val="00F81869"/>
    <w:rsid w:val="00F81A18"/>
    <w:rsid w:val="00F81E0F"/>
    <w:rsid w:val="00F828B6"/>
    <w:rsid w:val="00F82DE0"/>
    <w:rsid w:val="00F8325A"/>
    <w:rsid w:val="00F83A3F"/>
    <w:rsid w:val="00F84F8F"/>
    <w:rsid w:val="00F84FFC"/>
    <w:rsid w:val="00F8568E"/>
    <w:rsid w:val="00F85F65"/>
    <w:rsid w:val="00F8630C"/>
    <w:rsid w:val="00F86ABF"/>
    <w:rsid w:val="00F872A8"/>
    <w:rsid w:val="00F878CA"/>
    <w:rsid w:val="00F91501"/>
    <w:rsid w:val="00F9192C"/>
    <w:rsid w:val="00F93712"/>
    <w:rsid w:val="00F9424D"/>
    <w:rsid w:val="00F943C5"/>
    <w:rsid w:val="00F945BC"/>
    <w:rsid w:val="00F948B3"/>
    <w:rsid w:val="00F94FE1"/>
    <w:rsid w:val="00F95396"/>
    <w:rsid w:val="00F96FC7"/>
    <w:rsid w:val="00F97FB2"/>
    <w:rsid w:val="00FA004F"/>
    <w:rsid w:val="00FA01B2"/>
    <w:rsid w:val="00FA0766"/>
    <w:rsid w:val="00FA0F29"/>
    <w:rsid w:val="00FA198D"/>
    <w:rsid w:val="00FA1C7B"/>
    <w:rsid w:val="00FA3E04"/>
    <w:rsid w:val="00FA4013"/>
    <w:rsid w:val="00FA5A9A"/>
    <w:rsid w:val="00FA7267"/>
    <w:rsid w:val="00FB0273"/>
    <w:rsid w:val="00FB3939"/>
    <w:rsid w:val="00FB3D57"/>
    <w:rsid w:val="00FB431C"/>
    <w:rsid w:val="00FB4527"/>
    <w:rsid w:val="00FB55AB"/>
    <w:rsid w:val="00FB707F"/>
    <w:rsid w:val="00FB74AB"/>
    <w:rsid w:val="00FC0DF8"/>
    <w:rsid w:val="00FC3825"/>
    <w:rsid w:val="00FC39BE"/>
    <w:rsid w:val="00FC529E"/>
    <w:rsid w:val="00FC5340"/>
    <w:rsid w:val="00FC5E02"/>
    <w:rsid w:val="00FC6189"/>
    <w:rsid w:val="00FC62CC"/>
    <w:rsid w:val="00FC631D"/>
    <w:rsid w:val="00FC67BE"/>
    <w:rsid w:val="00FC7202"/>
    <w:rsid w:val="00FC75FC"/>
    <w:rsid w:val="00FD0063"/>
    <w:rsid w:val="00FD18B4"/>
    <w:rsid w:val="00FD19F3"/>
    <w:rsid w:val="00FD2D6E"/>
    <w:rsid w:val="00FD2FF5"/>
    <w:rsid w:val="00FD3E4F"/>
    <w:rsid w:val="00FD4537"/>
    <w:rsid w:val="00FD45C3"/>
    <w:rsid w:val="00FD5C40"/>
    <w:rsid w:val="00FD5D7C"/>
    <w:rsid w:val="00FD6054"/>
    <w:rsid w:val="00FD7C86"/>
    <w:rsid w:val="00FE0098"/>
    <w:rsid w:val="00FE0992"/>
    <w:rsid w:val="00FE0CFC"/>
    <w:rsid w:val="00FE0DA9"/>
    <w:rsid w:val="00FE12F2"/>
    <w:rsid w:val="00FE2698"/>
    <w:rsid w:val="00FE26D7"/>
    <w:rsid w:val="00FE4286"/>
    <w:rsid w:val="00FE48F4"/>
    <w:rsid w:val="00FE4A27"/>
    <w:rsid w:val="00FE5230"/>
    <w:rsid w:val="00FE54BB"/>
    <w:rsid w:val="00FE5C46"/>
    <w:rsid w:val="00FE5CFC"/>
    <w:rsid w:val="00FE5DD1"/>
    <w:rsid w:val="00FE5E4C"/>
    <w:rsid w:val="00FE76C2"/>
    <w:rsid w:val="00FF0D96"/>
    <w:rsid w:val="00FF217C"/>
    <w:rsid w:val="00FF2420"/>
    <w:rsid w:val="00FF2432"/>
    <w:rsid w:val="00FF2B21"/>
    <w:rsid w:val="00FF2B44"/>
    <w:rsid w:val="00FF33F6"/>
    <w:rsid w:val="00FF3C4E"/>
    <w:rsid w:val="00FF5F4F"/>
    <w:rsid w:val="00FF6F7B"/>
    <w:rsid w:val="00FF723A"/>
    <w:rsid w:val="053212DD"/>
    <w:rsid w:val="081672A6"/>
    <w:rsid w:val="08B80682"/>
    <w:rsid w:val="09824426"/>
    <w:rsid w:val="0AA5413D"/>
    <w:rsid w:val="0D511F97"/>
    <w:rsid w:val="0F4B1CE3"/>
    <w:rsid w:val="0F4E072A"/>
    <w:rsid w:val="0F8F01BC"/>
    <w:rsid w:val="11CD4762"/>
    <w:rsid w:val="128D0630"/>
    <w:rsid w:val="141D2C96"/>
    <w:rsid w:val="17B9693C"/>
    <w:rsid w:val="19EE0914"/>
    <w:rsid w:val="1B356531"/>
    <w:rsid w:val="1CCE032B"/>
    <w:rsid w:val="1E8930A5"/>
    <w:rsid w:val="1F8D4ED2"/>
    <w:rsid w:val="215756DE"/>
    <w:rsid w:val="21BB54E6"/>
    <w:rsid w:val="22ED0263"/>
    <w:rsid w:val="24451E9E"/>
    <w:rsid w:val="24E70F0E"/>
    <w:rsid w:val="25BB4DD6"/>
    <w:rsid w:val="25E60A39"/>
    <w:rsid w:val="28B079A9"/>
    <w:rsid w:val="2F432A1A"/>
    <w:rsid w:val="2FF420ED"/>
    <w:rsid w:val="315C308A"/>
    <w:rsid w:val="346424D5"/>
    <w:rsid w:val="354105D2"/>
    <w:rsid w:val="35C14D46"/>
    <w:rsid w:val="37173804"/>
    <w:rsid w:val="399126C4"/>
    <w:rsid w:val="3B7A1AF9"/>
    <w:rsid w:val="3BFC33A4"/>
    <w:rsid w:val="3D697E25"/>
    <w:rsid w:val="4220016A"/>
    <w:rsid w:val="42744359"/>
    <w:rsid w:val="43E9037B"/>
    <w:rsid w:val="45AA6F9D"/>
    <w:rsid w:val="47BA3CBA"/>
    <w:rsid w:val="48D82B4C"/>
    <w:rsid w:val="493206FD"/>
    <w:rsid w:val="49C030AE"/>
    <w:rsid w:val="49D22EC4"/>
    <w:rsid w:val="4CCB4CC3"/>
    <w:rsid w:val="4E5D2A1D"/>
    <w:rsid w:val="4F8C09E6"/>
    <w:rsid w:val="50B01CBE"/>
    <w:rsid w:val="511A5A20"/>
    <w:rsid w:val="52FA3BB8"/>
    <w:rsid w:val="5339157E"/>
    <w:rsid w:val="538E5589"/>
    <w:rsid w:val="53F47CDA"/>
    <w:rsid w:val="54841067"/>
    <w:rsid w:val="56594A37"/>
    <w:rsid w:val="56956B83"/>
    <w:rsid w:val="56F51397"/>
    <w:rsid w:val="56FA2688"/>
    <w:rsid w:val="576F3DC3"/>
    <w:rsid w:val="579B12C8"/>
    <w:rsid w:val="57A72A98"/>
    <w:rsid w:val="5B6D026C"/>
    <w:rsid w:val="5FDF4359"/>
    <w:rsid w:val="60741AFC"/>
    <w:rsid w:val="61030A50"/>
    <w:rsid w:val="634B56D3"/>
    <w:rsid w:val="644C161A"/>
    <w:rsid w:val="64F0096C"/>
    <w:rsid w:val="66B6671B"/>
    <w:rsid w:val="6985548A"/>
    <w:rsid w:val="6A7946BD"/>
    <w:rsid w:val="6A803947"/>
    <w:rsid w:val="6B035B70"/>
    <w:rsid w:val="73720EC4"/>
    <w:rsid w:val="73BF6503"/>
    <w:rsid w:val="770F244D"/>
    <w:rsid w:val="79A140F3"/>
    <w:rsid w:val="7A6C0B07"/>
    <w:rsid w:val="7AC54CBA"/>
    <w:rsid w:val="7B7C30B4"/>
    <w:rsid w:val="7F1F36A3"/>
    <w:rsid w:val="7F7121D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link w:val="20"/>
    <w:qFormat/>
    <w:uiPriority w:val="9"/>
    <w:pPr>
      <w:widowControl/>
      <w:spacing w:before="100" w:beforeAutospacing="1" w:after="100" w:afterAutospacing="1"/>
      <w:jc w:val="left"/>
      <w:outlineLvl w:val="0"/>
    </w:pPr>
    <w:rPr>
      <w:rFonts w:ascii="宋体" w:hAnsi="宋体"/>
      <w:b/>
      <w:bCs/>
      <w:kern w:val="36"/>
      <w:sz w:val="48"/>
      <w:szCs w:val="48"/>
    </w:rPr>
  </w:style>
  <w:style w:type="character" w:default="1" w:styleId="10">
    <w:name w:val="Default Paragraph Font"/>
    <w:unhideWhenUsed/>
    <w:uiPriority w:val="1"/>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1"/>
    </w:rPr>
    <w:tblPr>
      <w:tblStyle w:val="13"/>
      <w:tblLayout w:type="fixed"/>
      <w:tblCellMar>
        <w:top w:w="0" w:type="dxa"/>
        <w:left w:w="108" w:type="dxa"/>
        <w:bottom w:w="0" w:type="dxa"/>
        <w:right w:w="108" w:type="dxa"/>
      </w:tblCellMar>
    </w:tblPr>
  </w:style>
  <w:style w:type="paragraph" w:styleId="3">
    <w:name w:val="Document Map"/>
    <w:basedOn w:val="1"/>
    <w:link w:val="18"/>
    <w:unhideWhenUsed/>
    <w:uiPriority w:val="99"/>
    <w:rPr>
      <w:rFonts w:ascii="宋体"/>
      <w:kern w:val="0"/>
      <w:sz w:val="18"/>
      <w:szCs w:val="18"/>
    </w:rPr>
  </w:style>
  <w:style w:type="paragraph" w:styleId="4">
    <w:name w:val="Body Text Indent"/>
    <w:basedOn w:val="1"/>
    <w:link w:val="22"/>
    <w:uiPriority w:val="0"/>
    <w:pPr>
      <w:widowControl/>
      <w:spacing w:before="100" w:beforeLines="50" w:beforeAutospacing="1" w:after="100" w:afterLines="50" w:afterAutospacing="1"/>
      <w:ind w:right="240" w:rightChars="100" w:firstLine="576"/>
    </w:pPr>
    <w:rPr>
      <w:rFonts w:ascii="宋体" w:hAnsi="宋体" w:eastAsia="'宋体"/>
      <w:color w:val="000000"/>
      <w:kern w:val="0"/>
      <w:sz w:val="20"/>
      <w:szCs w:val="20"/>
    </w:rPr>
  </w:style>
  <w:style w:type="paragraph" w:styleId="5">
    <w:name w:val="Balloon Text"/>
    <w:basedOn w:val="1"/>
    <w:link w:val="17"/>
    <w:unhideWhenUsed/>
    <w:uiPriority w:val="99"/>
    <w:rPr>
      <w:kern w:val="0"/>
      <w:sz w:val="18"/>
      <w:szCs w:val="18"/>
    </w:rPr>
  </w:style>
  <w:style w:type="paragraph" w:styleId="6">
    <w:name w:val="footer"/>
    <w:basedOn w:val="1"/>
    <w:link w:val="23"/>
    <w:unhideWhenUsed/>
    <w:uiPriority w:val="99"/>
    <w:pPr>
      <w:tabs>
        <w:tab w:val="center" w:pos="4153"/>
        <w:tab w:val="right" w:pos="8306"/>
      </w:tabs>
      <w:snapToGrid w:val="0"/>
      <w:jc w:val="left"/>
    </w:pPr>
    <w:rPr>
      <w:kern w:val="0"/>
      <w:sz w:val="18"/>
      <w:szCs w:val="18"/>
    </w:rPr>
  </w:style>
  <w:style w:type="paragraph" w:styleId="7">
    <w:name w:val="header"/>
    <w:basedOn w:val="1"/>
    <w:link w:val="26"/>
    <w:unhideWhenUsed/>
    <w:uiPriority w:val="99"/>
    <w:pPr>
      <w:pBdr>
        <w:bottom w:val="single" w:color="auto" w:sz="6" w:space="1"/>
      </w:pBdr>
      <w:tabs>
        <w:tab w:val="center" w:pos="4153"/>
        <w:tab w:val="right" w:pos="8306"/>
      </w:tabs>
      <w:snapToGrid w:val="0"/>
      <w:jc w:val="center"/>
    </w:pPr>
    <w:rPr>
      <w:kern w:val="0"/>
      <w:sz w:val="18"/>
      <w:szCs w:val="18"/>
    </w:rPr>
  </w:style>
  <w:style w:type="paragraph" w:styleId="8">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1">
    <w:name w:val="Emphasis"/>
    <w:qFormat/>
    <w:uiPriority w:val="20"/>
    <w:rPr>
      <w:i/>
      <w:iCs/>
    </w:rPr>
  </w:style>
  <w:style w:type="character" w:styleId="12">
    <w:name w:val="Hyperlink"/>
    <w:unhideWhenUsed/>
    <w:uiPriority w:val="99"/>
    <w:rPr>
      <w:color w:val="0000FF"/>
      <w:u w:val="single"/>
    </w:rPr>
  </w:style>
  <w:style w:type="paragraph" w:styleId="14">
    <w:name w:val="List Paragraph"/>
    <w:basedOn w:val="1"/>
    <w:qFormat/>
    <w:uiPriority w:val="99"/>
    <w:pPr>
      <w:ind w:firstLine="420" w:firstLineChars="200"/>
    </w:pPr>
  </w:style>
  <w:style w:type="paragraph" w:customStyle="1" w:styleId="15">
    <w:name w:val="Char"/>
    <w:basedOn w:val="3"/>
    <w:uiPriority w:val="0"/>
  </w:style>
  <w:style w:type="paragraph" w:customStyle="1" w:styleId="16">
    <w:name w:val=" Char"/>
    <w:basedOn w:val="3"/>
    <w:uiPriority w:val="0"/>
    <w:pPr>
      <w:shd w:val="clear" w:color="auto" w:fill="000080"/>
      <w:adjustRightInd w:val="0"/>
      <w:spacing w:line="436" w:lineRule="exact"/>
      <w:ind w:left="357"/>
      <w:jc w:val="left"/>
      <w:outlineLvl w:val="3"/>
    </w:pPr>
    <w:rPr>
      <w:rFonts w:ascii="Tahoma" w:hAnsi="Tahoma"/>
      <w:b/>
      <w:sz w:val="24"/>
      <w:szCs w:val="24"/>
    </w:rPr>
  </w:style>
  <w:style w:type="character" w:customStyle="1" w:styleId="17">
    <w:name w:val="批注框文本 Char"/>
    <w:link w:val="5"/>
    <w:semiHidden/>
    <w:uiPriority w:val="99"/>
    <w:rPr>
      <w:sz w:val="18"/>
      <w:szCs w:val="18"/>
    </w:rPr>
  </w:style>
  <w:style w:type="character" w:customStyle="1" w:styleId="18">
    <w:name w:val="文档结构图 Char"/>
    <w:link w:val="3"/>
    <w:semiHidden/>
    <w:uiPriority w:val="99"/>
    <w:rPr>
      <w:rFonts w:ascii="宋体" w:eastAsia="宋体"/>
      <w:sz w:val="18"/>
      <w:szCs w:val="18"/>
    </w:rPr>
  </w:style>
  <w:style w:type="character" w:customStyle="1" w:styleId="19">
    <w:name w:val="正文文本缩进 Char"/>
    <w:semiHidden/>
    <w:uiPriority w:val="99"/>
    <w:rPr>
      <w:kern w:val="2"/>
      <w:sz w:val="21"/>
      <w:szCs w:val="22"/>
    </w:rPr>
  </w:style>
  <w:style w:type="character" w:customStyle="1" w:styleId="20">
    <w:name w:val="标题 1 Char"/>
    <w:link w:val="2"/>
    <w:uiPriority w:val="9"/>
    <w:rPr>
      <w:rFonts w:ascii="宋体" w:hAnsi="宋体" w:cs="宋体"/>
      <w:b/>
      <w:bCs/>
      <w:kern w:val="36"/>
      <w:sz w:val="48"/>
      <w:szCs w:val="48"/>
    </w:rPr>
  </w:style>
  <w:style w:type="character" w:customStyle="1" w:styleId="21">
    <w:name w:val="headline-content2"/>
    <w:basedOn w:val="10"/>
    <w:uiPriority w:val="0"/>
  </w:style>
  <w:style w:type="character" w:customStyle="1" w:styleId="22">
    <w:name w:val="正文文本缩进 Char1"/>
    <w:link w:val="4"/>
    <w:uiPriority w:val="0"/>
    <w:rPr>
      <w:rFonts w:ascii="宋体" w:hAnsi="宋体" w:eastAsia="'宋体" w:cs="宋体"/>
      <w:color w:val="000000"/>
    </w:rPr>
  </w:style>
  <w:style w:type="character" w:customStyle="1" w:styleId="23">
    <w:name w:val="页脚 Char"/>
    <w:link w:val="6"/>
    <w:uiPriority w:val="99"/>
    <w:rPr>
      <w:sz w:val="18"/>
      <w:szCs w:val="18"/>
    </w:rPr>
  </w:style>
  <w:style w:type="character" w:customStyle="1" w:styleId="24">
    <w:name w:val="apple-style-span"/>
    <w:basedOn w:val="10"/>
    <w:uiPriority w:val="0"/>
  </w:style>
  <w:style w:type="character" w:customStyle="1" w:styleId="25">
    <w:name w:val="HTML 预设格式 Char"/>
    <w:link w:val="8"/>
    <w:uiPriority w:val="99"/>
    <w:rPr>
      <w:rFonts w:ascii="宋体" w:hAnsi="宋体"/>
      <w:sz w:val="24"/>
      <w:szCs w:val="24"/>
    </w:rPr>
  </w:style>
  <w:style w:type="character" w:customStyle="1" w:styleId="26">
    <w:name w:val="页眉 Char"/>
    <w:link w:val="7"/>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674</Words>
  <Characters>3846</Characters>
  <Lines>32</Lines>
  <Paragraphs>9</Paragraphs>
  <TotalTime>1</TotalTime>
  <ScaleCrop>false</ScaleCrop>
  <LinksUpToDate>false</LinksUpToDate>
  <CharactersWithSpaces>4511</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2018-06-29T07:39:00Z</dcterms:created>
  <dc:creator>孙世诚</dc:creator>
  <cp:lastModifiedBy>杨静</cp:lastModifiedBy>
  <cp:lastPrinted>2018-06-29T08:34:00Z</cp:lastPrinted>
  <dcterms:modified xsi:type="dcterms:W3CDTF">2018-11-15T10:31:59Z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