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中发展人〔2018〕31号</w:t>
      </w:r>
    </w:p>
    <w:p/>
    <w:p/>
    <w:p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p>
      <w:pPr>
        <w:spacing w:line="5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关于集团科技金融事业部干部调整的通知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根据工作</w:t>
      </w:r>
      <w:r>
        <w:rPr>
          <w:rFonts w:ascii="仿宋" w:hAnsi="仿宋" w:eastAsia="仿宋"/>
          <w:sz w:val="32"/>
          <w:szCs w:val="32"/>
        </w:rPr>
        <w:t>需要，</w:t>
      </w:r>
      <w:r>
        <w:rPr>
          <w:rFonts w:hint="eastAsia" w:ascii="仿宋" w:hAnsi="仿宋" w:eastAsia="仿宋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李妍同志不再兼任集团科技金融事业部总经理职务。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张书清同志任集团科技金融事业部副总经理（主持工作，集团中层副职）。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</w:t>
      </w:r>
      <w:r>
        <w:rPr>
          <w:rFonts w:ascii="仿宋" w:hAnsi="仿宋" w:eastAsia="仿宋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中关村发展</w:t>
      </w:r>
      <w:r>
        <w:rPr>
          <w:rFonts w:ascii="仿宋" w:hAnsi="仿宋" w:eastAsia="仿宋"/>
          <w:sz w:val="32"/>
          <w:szCs w:val="32"/>
        </w:rPr>
        <w:t>集团</w:t>
      </w:r>
    </w:p>
    <w:p>
      <w:pPr>
        <w:wordWrap w:val="0"/>
        <w:spacing w:line="600" w:lineRule="exact"/>
        <w:ind w:right="1280"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2018年6月28日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60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BpqjENwBAACYAwAADgAAAGRycy9lMm9Eb2MueG1srVNLjhMx&#10;EN0jcQfLe9KdiGF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BpqjEN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mEneP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2018年8月27日印发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微软雅黑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ub995GSlFc4PP4bJM40m/oEyomk=" w:salt="DpbAvvbRar0bgop/0xno6A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266E5"/>
    <w:rsid w:val="000312F6"/>
    <w:rsid w:val="00071200"/>
    <w:rsid w:val="000755B1"/>
    <w:rsid w:val="00075622"/>
    <w:rsid w:val="00093827"/>
    <w:rsid w:val="000946EB"/>
    <w:rsid w:val="000B5561"/>
    <w:rsid w:val="000C22F9"/>
    <w:rsid w:val="000F6B88"/>
    <w:rsid w:val="00106E6E"/>
    <w:rsid w:val="00115E4D"/>
    <w:rsid w:val="0012608E"/>
    <w:rsid w:val="00143152"/>
    <w:rsid w:val="00153F1D"/>
    <w:rsid w:val="00155573"/>
    <w:rsid w:val="00182043"/>
    <w:rsid w:val="00182614"/>
    <w:rsid w:val="00182A2D"/>
    <w:rsid w:val="00185A2E"/>
    <w:rsid w:val="001908A5"/>
    <w:rsid w:val="00194DE6"/>
    <w:rsid w:val="001A569C"/>
    <w:rsid w:val="001B0C76"/>
    <w:rsid w:val="001E1756"/>
    <w:rsid w:val="001F353F"/>
    <w:rsid w:val="001F780D"/>
    <w:rsid w:val="002150EB"/>
    <w:rsid w:val="0021553C"/>
    <w:rsid w:val="00220044"/>
    <w:rsid w:val="00223B85"/>
    <w:rsid w:val="00226E44"/>
    <w:rsid w:val="00251461"/>
    <w:rsid w:val="00257DBA"/>
    <w:rsid w:val="0026235F"/>
    <w:rsid w:val="00295E51"/>
    <w:rsid w:val="002A759A"/>
    <w:rsid w:val="002B54E0"/>
    <w:rsid w:val="002C45A6"/>
    <w:rsid w:val="002E7561"/>
    <w:rsid w:val="003111D0"/>
    <w:rsid w:val="003128DF"/>
    <w:rsid w:val="0031383C"/>
    <w:rsid w:val="00322902"/>
    <w:rsid w:val="00361539"/>
    <w:rsid w:val="00365D98"/>
    <w:rsid w:val="00370E1D"/>
    <w:rsid w:val="00373224"/>
    <w:rsid w:val="003737E0"/>
    <w:rsid w:val="003744D5"/>
    <w:rsid w:val="00381B9D"/>
    <w:rsid w:val="003A488D"/>
    <w:rsid w:val="003A6689"/>
    <w:rsid w:val="003A7EDC"/>
    <w:rsid w:val="003B716B"/>
    <w:rsid w:val="003E68C0"/>
    <w:rsid w:val="003F1451"/>
    <w:rsid w:val="003F2275"/>
    <w:rsid w:val="00421C52"/>
    <w:rsid w:val="00434B0A"/>
    <w:rsid w:val="0045595A"/>
    <w:rsid w:val="00463ACD"/>
    <w:rsid w:val="00481C29"/>
    <w:rsid w:val="00481C37"/>
    <w:rsid w:val="00492E83"/>
    <w:rsid w:val="00494CE6"/>
    <w:rsid w:val="004975B0"/>
    <w:rsid w:val="004A3A15"/>
    <w:rsid w:val="004A7B0D"/>
    <w:rsid w:val="004D1DA3"/>
    <w:rsid w:val="004E0C43"/>
    <w:rsid w:val="004E4620"/>
    <w:rsid w:val="00512052"/>
    <w:rsid w:val="00520321"/>
    <w:rsid w:val="00532371"/>
    <w:rsid w:val="00537654"/>
    <w:rsid w:val="00550DC7"/>
    <w:rsid w:val="00555429"/>
    <w:rsid w:val="005615A2"/>
    <w:rsid w:val="00561894"/>
    <w:rsid w:val="0056546E"/>
    <w:rsid w:val="00580160"/>
    <w:rsid w:val="00584F0B"/>
    <w:rsid w:val="005A0ACF"/>
    <w:rsid w:val="005A1D60"/>
    <w:rsid w:val="005A767D"/>
    <w:rsid w:val="005B0CE6"/>
    <w:rsid w:val="005D0D5F"/>
    <w:rsid w:val="005D6BAD"/>
    <w:rsid w:val="006038AF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00E70"/>
    <w:rsid w:val="00721836"/>
    <w:rsid w:val="00726B18"/>
    <w:rsid w:val="00735751"/>
    <w:rsid w:val="00735FF9"/>
    <w:rsid w:val="00747CA8"/>
    <w:rsid w:val="00752549"/>
    <w:rsid w:val="007571DB"/>
    <w:rsid w:val="00763467"/>
    <w:rsid w:val="007661A6"/>
    <w:rsid w:val="00776455"/>
    <w:rsid w:val="00782CF2"/>
    <w:rsid w:val="00793723"/>
    <w:rsid w:val="007C03B0"/>
    <w:rsid w:val="007D069C"/>
    <w:rsid w:val="007D38D4"/>
    <w:rsid w:val="007D46CD"/>
    <w:rsid w:val="007D56E3"/>
    <w:rsid w:val="007E072F"/>
    <w:rsid w:val="00806A95"/>
    <w:rsid w:val="0081442F"/>
    <w:rsid w:val="00817D3D"/>
    <w:rsid w:val="00841555"/>
    <w:rsid w:val="0084710A"/>
    <w:rsid w:val="00852249"/>
    <w:rsid w:val="0086010D"/>
    <w:rsid w:val="00870409"/>
    <w:rsid w:val="00887C84"/>
    <w:rsid w:val="00895BD5"/>
    <w:rsid w:val="008A62B8"/>
    <w:rsid w:val="008D4FAF"/>
    <w:rsid w:val="008D7785"/>
    <w:rsid w:val="0090323A"/>
    <w:rsid w:val="009121E2"/>
    <w:rsid w:val="0091606E"/>
    <w:rsid w:val="009461D0"/>
    <w:rsid w:val="009555CD"/>
    <w:rsid w:val="00970A19"/>
    <w:rsid w:val="00971A09"/>
    <w:rsid w:val="00992204"/>
    <w:rsid w:val="009A260E"/>
    <w:rsid w:val="009A3581"/>
    <w:rsid w:val="009C0CEE"/>
    <w:rsid w:val="009D2305"/>
    <w:rsid w:val="009D65FD"/>
    <w:rsid w:val="009E3780"/>
    <w:rsid w:val="009F09B3"/>
    <w:rsid w:val="009F43AD"/>
    <w:rsid w:val="00A02981"/>
    <w:rsid w:val="00A17017"/>
    <w:rsid w:val="00A27424"/>
    <w:rsid w:val="00A37782"/>
    <w:rsid w:val="00A47382"/>
    <w:rsid w:val="00A539F5"/>
    <w:rsid w:val="00A627A0"/>
    <w:rsid w:val="00A6482E"/>
    <w:rsid w:val="00A72D77"/>
    <w:rsid w:val="00A74A9B"/>
    <w:rsid w:val="00A84010"/>
    <w:rsid w:val="00A8739E"/>
    <w:rsid w:val="00A90A16"/>
    <w:rsid w:val="00AA3FC7"/>
    <w:rsid w:val="00AA571C"/>
    <w:rsid w:val="00AD5D3C"/>
    <w:rsid w:val="00B01F88"/>
    <w:rsid w:val="00B06DC3"/>
    <w:rsid w:val="00B13502"/>
    <w:rsid w:val="00B1371F"/>
    <w:rsid w:val="00B17AC0"/>
    <w:rsid w:val="00B3017D"/>
    <w:rsid w:val="00B41CB5"/>
    <w:rsid w:val="00B5035A"/>
    <w:rsid w:val="00B67AB6"/>
    <w:rsid w:val="00B73978"/>
    <w:rsid w:val="00B942AB"/>
    <w:rsid w:val="00B94E28"/>
    <w:rsid w:val="00BA78B4"/>
    <w:rsid w:val="00BE2152"/>
    <w:rsid w:val="00C03A8C"/>
    <w:rsid w:val="00C07D1B"/>
    <w:rsid w:val="00C14966"/>
    <w:rsid w:val="00C17584"/>
    <w:rsid w:val="00C20CFD"/>
    <w:rsid w:val="00C2355D"/>
    <w:rsid w:val="00C37651"/>
    <w:rsid w:val="00C54C36"/>
    <w:rsid w:val="00C63736"/>
    <w:rsid w:val="00C744A7"/>
    <w:rsid w:val="00C83668"/>
    <w:rsid w:val="00CB057A"/>
    <w:rsid w:val="00CD1726"/>
    <w:rsid w:val="00CD28F4"/>
    <w:rsid w:val="00CF76F0"/>
    <w:rsid w:val="00D0365A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D4A91"/>
    <w:rsid w:val="00DE4CCD"/>
    <w:rsid w:val="00E06E6F"/>
    <w:rsid w:val="00E149D3"/>
    <w:rsid w:val="00E26B19"/>
    <w:rsid w:val="00E65F39"/>
    <w:rsid w:val="00E70EA7"/>
    <w:rsid w:val="00E71702"/>
    <w:rsid w:val="00E72316"/>
    <w:rsid w:val="00E813CB"/>
    <w:rsid w:val="00EA0E36"/>
    <w:rsid w:val="00EA45B6"/>
    <w:rsid w:val="00EB399E"/>
    <w:rsid w:val="00EB7AF4"/>
    <w:rsid w:val="00EC3BC9"/>
    <w:rsid w:val="00EC3C3E"/>
    <w:rsid w:val="00EC3E5D"/>
    <w:rsid w:val="00EC5A0B"/>
    <w:rsid w:val="00ED271A"/>
    <w:rsid w:val="00EE6590"/>
    <w:rsid w:val="00EF47C4"/>
    <w:rsid w:val="00F02924"/>
    <w:rsid w:val="00F26620"/>
    <w:rsid w:val="00F515A3"/>
    <w:rsid w:val="00F568D1"/>
    <w:rsid w:val="00F61FD3"/>
    <w:rsid w:val="00F6559A"/>
    <w:rsid w:val="00F705D6"/>
    <w:rsid w:val="00F9756C"/>
    <w:rsid w:val="00FA23DD"/>
    <w:rsid w:val="00FC38DA"/>
    <w:rsid w:val="00FC7B67"/>
    <w:rsid w:val="00FE04BC"/>
    <w:rsid w:val="00FE1869"/>
    <w:rsid w:val="00FF4D5F"/>
    <w:rsid w:val="25D94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2018-07-30T08:32:00Z</cp:lastPrinted>
  <dcterms:modified xsi:type="dcterms:W3CDTF">2018-11-15T10:28:16Z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