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42" w:rsidRDefault="00AA6964">
      <w:pPr>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出访公示</w:t>
      </w:r>
    </w:p>
    <w:p w:rsidR="00BF4942" w:rsidRDefault="00BF4942">
      <w:pPr>
        <w:jc w:val="center"/>
        <w:rPr>
          <w:rFonts w:ascii="仿宋_GB2312" w:eastAsia="仿宋_GB2312" w:hAnsi="仿宋_GB2312" w:cs="仿宋_GB2312"/>
          <w:sz w:val="44"/>
          <w:szCs w:val="44"/>
        </w:rPr>
      </w:pP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根据集团相关工作安排，中关村发展集团</w:t>
      </w:r>
      <w:r>
        <w:rPr>
          <w:rFonts w:ascii="仿宋_GB2312" w:eastAsia="仿宋_GB2312" w:hAnsi="仿宋_GB2312" w:cs="仿宋_GB2312" w:hint="eastAsia"/>
          <w:sz w:val="32"/>
          <w:szCs w:val="32"/>
        </w:rPr>
        <w:t>海外业务部副部长林珂同志、投资经理刘伟同志计划于</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日赴香港到中关村国际控股有限公司开展工作。</w:t>
      </w:r>
      <w:r>
        <w:rPr>
          <w:rFonts w:ascii="仿宋_GB2312" w:eastAsia="仿宋_GB2312" w:hAnsi="仿宋_GB2312" w:cs="仿宋_GB2312" w:hint="eastAsia"/>
          <w:sz w:val="32"/>
          <w:szCs w:val="32"/>
        </w:rPr>
        <w:t>按照市委外办、市政府外办有关规定，为强化公示公开，自觉接受群众监督，现将拟出访团组有关信息公示如下。</w:t>
      </w:r>
    </w:p>
    <w:p w:rsidR="00BF4942" w:rsidRDefault="00AA6964">
      <w:pPr>
        <w:ind w:firstLineChars="200" w:firstLine="640"/>
        <w:rPr>
          <w:rFonts w:ascii="黑体" w:eastAsia="黑体" w:hAnsi="黑体" w:cs="黑体"/>
          <w:sz w:val="32"/>
          <w:szCs w:val="32"/>
        </w:rPr>
      </w:pPr>
      <w:r>
        <w:rPr>
          <w:rFonts w:ascii="黑体" w:eastAsia="黑体" w:hAnsi="黑体" w:cs="黑体" w:hint="eastAsia"/>
          <w:sz w:val="32"/>
          <w:szCs w:val="32"/>
        </w:rPr>
        <w:t>一、出访人员、单位、职务和分工</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珂，中关村国际控股有限公司董事、副总经理，本次作为出访团组团长，负责公司在香港当地的全面运营和全球战略布局、推动中关村国际控股有限公司作为集团海外业务的统筹投融资资本平台的各项功能实现。</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刘伟，中关村国际控股有限公司投资副总监，负责执行公司投融资相关工作，包括境外发债等融资、海外资金管理、海外基金系搭建及运作等。</w:t>
      </w:r>
    </w:p>
    <w:p w:rsidR="00BF4942" w:rsidRDefault="00AA6964">
      <w:pPr>
        <w:ind w:firstLineChars="200" w:firstLine="640"/>
        <w:rPr>
          <w:rFonts w:ascii="黑体" w:eastAsia="黑体" w:hAnsi="黑体" w:cs="黑体"/>
          <w:sz w:val="32"/>
          <w:szCs w:val="32"/>
        </w:rPr>
      </w:pPr>
      <w:r>
        <w:rPr>
          <w:rFonts w:ascii="黑体" w:eastAsia="黑体" w:hAnsi="黑体" w:cs="黑体" w:hint="eastAsia"/>
          <w:sz w:val="32"/>
          <w:szCs w:val="32"/>
        </w:rPr>
        <w:t>二、出访</w:t>
      </w:r>
      <w:r>
        <w:rPr>
          <w:rFonts w:ascii="黑体" w:eastAsia="黑体" w:hAnsi="黑体" w:cs="黑体" w:hint="eastAsia"/>
          <w:sz w:val="32"/>
          <w:szCs w:val="32"/>
        </w:rPr>
        <w:t>地区</w:t>
      </w:r>
      <w:r>
        <w:rPr>
          <w:rFonts w:ascii="黑体" w:eastAsia="黑体" w:hAnsi="黑体" w:cs="黑体" w:hint="eastAsia"/>
          <w:sz w:val="32"/>
          <w:szCs w:val="32"/>
        </w:rPr>
        <w:t>及时间</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香港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11</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31</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w:t>
      </w:r>
    </w:p>
    <w:p w:rsidR="00BF4942" w:rsidRDefault="00AA6964">
      <w:pPr>
        <w:ind w:firstLineChars="200" w:firstLine="640"/>
        <w:rPr>
          <w:rFonts w:ascii="黑体" w:eastAsia="黑体" w:hAnsi="黑体" w:cs="黑体"/>
          <w:sz w:val="32"/>
          <w:szCs w:val="32"/>
        </w:rPr>
      </w:pPr>
      <w:r>
        <w:rPr>
          <w:rFonts w:ascii="黑体" w:eastAsia="黑体" w:hAnsi="黑体" w:cs="黑体" w:hint="eastAsia"/>
          <w:sz w:val="32"/>
          <w:szCs w:val="32"/>
        </w:rPr>
        <w:t>三、</w:t>
      </w:r>
      <w:r>
        <w:rPr>
          <w:rFonts w:ascii="黑体" w:eastAsia="黑体" w:hAnsi="黑体" w:cs="黑体" w:hint="eastAsia"/>
          <w:sz w:val="32"/>
          <w:szCs w:val="32"/>
        </w:rPr>
        <w:t>出访目的及预期成果</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中关村国际控股有限公司于</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设立，本次出访将全面推动公司的各项正式运营及海外业务体系结构优化，包括团队组建、实体办公、海外业务总体架构的捋顺及相关业务和机构的划转、海外统筹投融资平台的优化完善、境外发债等融资工作、海外资金管理、海外创新中心的搭建及管理、海外基金系的搭建及运作</w:t>
      </w:r>
      <w:r>
        <w:rPr>
          <w:rFonts w:ascii="仿宋_GB2312" w:eastAsia="仿宋_GB2312" w:hAnsi="仿宋_GB2312" w:cs="仿宋_GB2312" w:hint="eastAsia"/>
          <w:sz w:val="32"/>
          <w:szCs w:val="32"/>
        </w:rPr>
        <w:t>、京港科技合作的推动等。</w:t>
      </w:r>
    </w:p>
    <w:p w:rsidR="00BF4942" w:rsidRDefault="00AA6964">
      <w:pPr>
        <w:ind w:firstLineChars="200" w:firstLine="640"/>
        <w:rPr>
          <w:rFonts w:ascii="黑体" w:eastAsia="黑体" w:hAnsi="黑体" w:cs="黑体"/>
          <w:sz w:val="32"/>
          <w:szCs w:val="32"/>
        </w:rPr>
      </w:pPr>
      <w:r>
        <w:rPr>
          <w:rFonts w:ascii="黑体" w:eastAsia="黑体" w:hAnsi="黑体" w:cs="黑体" w:hint="eastAsia"/>
          <w:sz w:val="32"/>
          <w:szCs w:val="32"/>
        </w:rPr>
        <w:t>四、往返航线</w:t>
      </w:r>
    </w:p>
    <w:p w:rsidR="00BF4942" w:rsidRDefault="00AA6964">
      <w:pPr>
        <w:ind w:left="580"/>
        <w:rPr>
          <w:rFonts w:ascii="仿宋_GB2312" w:eastAsia="仿宋_GB2312" w:hAnsi="仿宋_GB2312" w:cs="仿宋_GB2312"/>
          <w:sz w:val="32"/>
          <w:szCs w:val="32"/>
        </w:rPr>
      </w:pPr>
      <w:r>
        <w:rPr>
          <w:rFonts w:ascii="仿宋_GB2312" w:eastAsia="仿宋_GB2312" w:hAnsi="仿宋_GB2312" w:cs="仿宋_GB2312" w:hint="eastAsia"/>
          <w:sz w:val="32"/>
          <w:szCs w:val="32"/>
        </w:rPr>
        <w:t>北京</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香港</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北京</w:t>
      </w:r>
      <w:r>
        <w:rPr>
          <w:rFonts w:ascii="仿宋_GB2312" w:eastAsia="仿宋_GB2312" w:hAnsi="仿宋_GB2312" w:cs="仿宋_GB2312" w:hint="eastAsia"/>
          <w:sz w:val="32"/>
          <w:szCs w:val="32"/>
        </w:rPr>
        <w:t xml:space="preserve"> CA111 CA110</w:t>
      </w:r>
    </w:p>
    <w:p w:rsidR="00BF4942" w:rsidRDefault="00AA6964">
      <w:pPr>
        <w:ind w:firstLineChars="200" w:firstLine="640"/>
        <w:rPr>
          <w:rFonts w:ascii="黑体" w:eastAsia="黑体" w:hAnsi="黑体" w:cs="黑体"/>
          <w:sz w:val="32"/>
          <w:szCs w:val="32"/>
        </w:rPr>
      </w:pPr>
      <w:r>
        <w:rPr>
          <w:rFonts w:ascii="黑体" w:eastAsia="黑体" w:hAnsi="黑体" w:cs="黑体" w:hint="eastAsia"/>
          <w:sz w:val="32"/>
          <w:szCs w:val="32"/>
        </w:rPr>
        <w:t>五、邀请单位介绍</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中关村国际控股有限公司于</w:t>
      </w:r>
      <w:r>
        <w:rPr>
          <w:rFonts w:ascii="仿宋_GB2312" w:eastAsia="仿宋_GB2312" w:hAnsi="仿宋_GB2312" w:cs="仿宋_GB2312" w:hint="eastAsia"/>
          <w:sz w:val="32"/>
          <w:szCs w:val="32"/>
        </w:rPr>
        <w:t>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月在香港设立，作为集团的海外统筹投融资平台，整合全球海外业务，发挥海外资本运作及境内外资金互通的枢纽作用，承担着境外融资、境外各国创新中心和基金系管理、及京港科技合作的桥梁职能。</w:t>
      </w:r>
    </w:p>
    <w:p w:rsidR="00BF4942" w:rsidRDefault="00AA6964">
      <w:pPr>
        <w:ind w:firstLineChars="200" w:firstLine="640"/>
        <w:rPr>
          <w:rFonts w:ascii="黑体" w:eastAsia="黑体" w:hAnsi="黑体" w:cs="黑体"/>
          <w:sz w:val="32"/>
          <w:szCs w:val="32"/>
        </w:rPr>
      </w:pPr>
      <w:r>
        <w:rPr>
          <w:rFonts w:ascii="黑体" w:eastAsia="黑体" w:hAnsi="黑体" w:cs="黑体" w:hint="eastAsia"/>
          <w:sz w:val="32"/>
          <w:szCs w:val="32"/>
        </w:rPr>
        <w:t>六、经费来源和预算</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林珂同志、刘伟同志本次出访工作经费由中关村国际控股有限公司承担、工作签证办理费用预算</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元由海外业务部支出。</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特此公示，公示时间为</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13</w:t>
      </w:r>
      <w:r>
        <w:rPr>
          <w:rFonts w:ascii="仿宋_GB2312" w:eastAsia="仿宋_GB2312" w:hAnsi="仿宋_GB2312" w:cs="仿宋_GB2312" w:hint="eastAsia"/>
          <w:sz w:val="32"/>
          <w:szCs w:val="32"/>
        </w:rPr>
        <w:t>日</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如有问题请与集团办公室联系，联系人：王宁，联系电话：</w:t>
      </w:r>
      <w:r>
        <w:rPr>
          <w:rFonts w:ascii="仿宋_GB2312" w:eastAsia="仿宋_GB2312" w:hAnsi="仿宋_GB2312" w:cs="仿宋_GB2312" w:hint="eastAsia"/>
          <w:sz w:val="32"/>
          <w:szCs w:val="32"/>
        </w:rPr>
        <w:t>83453647</w:t>
      </w:r>
      <w:r>
        <w:rPr>
          <w:rFonts w:ascii="仿宋_GB2312" w:eastAsia="仿宋_GB2312" w:hAnsi="仿宋_GB2312" w:cs="仿宋_GB2312" w:hint="eastAsia"/>
          <w:sz w:val="32"/>
          <w:szCs w:val="32"/>
        </w:rPr>
        <w:t>。</w:t>
      </w:r>
    </w:p>
    <w:p w:rsidR="00BF4942" w:rsidRDefault="00AA6964">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附件：</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出访行程</w:t>
      </w:r>
    </w:p>
    <w:p w:rsidR="00BF4942" w:rsidRDefault="00AA6964">
      <w:pPr>
        <w:ind w:firstLineChars="500" w:firstLine="1600"/>
        <w:rPr>
          <w:rFonts w:ascii="仿宋_GB2312" w:eastAsia="仿宋_GB2312" w:hAnsi="仿宋_GB2312" w:cs="仿宋_GB231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hint="eastAsia"/>
          <w:sz w:val="32"/>
          <w:szCs w:val="32"/>
        </w:rPr>
        <w:t>邀请函中英文</w:t>
      </w:r>
    </w:p>
    <w:p w:rsidR="00BF4942" w:rsidRDefault="00AA696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集团办公室</w:t>
      </w:r>
    </w:p>
    <w:p w:rsidR="00BF4942" w:rsidRDefault="00AA6964">
      <w:pPr>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2018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7</w:t>
      </w:r>
      <w:r>
        <w:rPr>
          <w:rFonts w:ascii="仿宋_GB2312" w:eastAsia="仿宋_GB2312" w:hAnsi="仿宋_GB2312" w:cs="仿宋_GB2312" w:hint="eastAsia"/>
          <w:sz w:val="32"/>
          <w:szCs w:val="32"/>
        </w:rPr>
        <w:t>日</w:t>
      </w:r>
    </w:p>
    <w:sectPr w:rsidR="00BF4942">
      <w:pgSz w:w="11906" w:h="16838"/>
      <w:pgMar w:top="2098" w:right="1474" w:bottom="1587" w:left="1587" w:header="851" w:footer="992" w:gutter="0"/>
      <w:cols w:space="720"/>
      <w:docGrid w:type="lines" w:linePitch="3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Arial Unicode MS"/>
    <w:charset w:val="86"/>
    <w:family w:val="script"/>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proofState w:spelling="clean" w:grammar="clean"/>
  <w:trackRevisions/>
  <w:documentProtection w:edit="readOnly" w:formatting="1" w:enforcement="1" w:cryptProviderType="rsaFull" w:cryptAlgorithmClass="hash" w:cryptAlgorithmType="typeAny" w:cryptAlgorithmSid="4" w:cryptSpinCount="100000" w:hash="A2NTBGPpoG96Hszby+5WWng54rY=" w:salt="VO7ePHp/v4hXkejaafEqtw=="/>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B1BF3"/>
    <w:rsid w:val="00632B30"/>
    <w:rsid w:val="007B1BF3"/>
    <w:rsid w:val="009E60B1"/>
    <w:rsid w:val="00AA6964"/>
    <w:rsid w:val="00BF4942"/>
    <w:rsid w:val="00CE2D19"/>
    <w:rsid w:val="017F6984"/>
    <w:rsid w:val="06E3224B"/>
    <w:rsid w:val="071B3E8A"/>
    <w:rsid w:val="16CA7D74"/>
    <w:rsid w:val="17F75586"/>
    <w:rsid w:val="1CB322E9"/>
    <w:rsid w:val="1D6C7E88"/>
    <w:rsid w:val="22A4142F"/>
    <w:rsid w:val="24AD0F46"/>
    <w:rsid w:val="2C0F1C07"/>
    <w:rsid w:val="2C2D3A59"/>
    <w:rsid w:val="372D24D3"/>
    <w:rsid w:val="39E83FC7"/>
    <w:rsid w:val="3FE444F0"/>
    <w:rsid w:val="41A55307"/>
    <w:rsid w:val="4A9A27DF"/>
    <w:rsid w:val="4C50682B"/>
    <w:rsid w:val="4FA34EEF"/>
    <w:rsid w:val="504C083C"/>
    <w:rsid w:val="520C0B3D"/>
    <w:rsid w:val="586A5054"/>
    <w:rsid w:val="692E4F61"/>
    <w:rsid w:val="708805D9"/>
    <w:rsid w:val="75684959"/>
    <w:rsid w:val="7A603887"/>
    <w:rsid w:val="7B3E317F"/>
    <w:rsid w:val="7C926E07"/>
    <w:rsid w:val="7D827B86"/>
    <w:rsid w:val="7E504FEB"/>
    <w:rsid w:val="7ED5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132</Words>
  <Characters>758</Characters>
  <Application>Microsoft Office Word</Application>
  <DocSecurity>8</DocSecurity>
  <Lines>6</Lines>
  <Paragraphs>1</Paragraphs>
  <ScaleCrop>false</ScaleCrop>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liyonghui</dc:creator>
  <cp:lastModifiedBy>杨静</cp:lastModifiedBy>
  <cp:revision>3</cp:revision>
  <dcterms:created xsi:type="dcterms:W3CDTF">2014-10-29T12:08:00Z</dcterms:created>
  <dcterms:modified xsi:type="dcterms:W3CDTF">2018-11-20T02:30:00Z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