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F0236E">
      <w:pPr>
        <w:pStyle w:val="4"/>
        <w:bidi w:val="0"/>
        <w:rPr>
          <w:lang w:val="en-US"/>
        </w:rPr>
      </w:pPr>
      <w:r>
        <w:rPr>
          <w:rFonts w:hint="eastAsia"/>
          <w:lang w:val="en-US" w:eastAsia="zh-CN"/>
        </w:rPr>
        <w:t>S1：胸部组织</w:t>
      </w:r>
    </w:p>
    <w:p w14:paraId="342DA0CA"/>
    <w:p w14:paraId="111E3D65">
      <w:r>
        <w:drawing>
          <wp:anchor distT="0" distB="0" distL="114300" distR="114300" simplePos="0" relativeHeight="251660288" behindDoc="0" locked="0" layoutInCell="1" allowOverlap="1">
            <wp:simplePos x="0" y="0"/>
            <wp:positionH relativeFrom="margin">
              <wp:posOffset>-440690</wp:posOffset>
            </wp:positionH>
            <wp:positionV relativeFrom="paragraph">
              <wp:posOffset>66040</wp:posOffset>
            </wp:positionV>
            <wp:extent cx="6447155" cy="4970145"/>
            <wp:effectExtent l="0" t="0" r="10795" b="19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6447155" cy="4970145"/>
                    </a:xfrm>
                    <a:prstGeom prst="rect">
                      <a:avLst/>
                    </a:prstGeom>
                  </pic:spPr>
                </pic:pic>
              </a:graphicData>
            </a:graphic>
          </wp:anchor>
        </w:drawing>
      </w:r>
    </w:p>
    <w:p w14:paraId="153C4A15"/>
    <w:p w14:paraId="65ADCDED"/>
    <w:p w14:paraId="14B03147"/>
    <w:p w14:paraId="72F1ABC6"/>
    <w:p w14:paraId="69869F85"/>
    <w:p w14:paraId="587D5AD7"/>
    <w:p w14:paraId="292448A5"/>
    <w:p w14:paraId="7DE1CAA6"/>
    <w:p w14:paraId="6347DE48"/>
    <w:p w14:paraId="02D0D619"/>
    <w:p w14:paraId="4107D477"/>
    <w:p w14:paraId="16B74F74"/>
    <w:p w14:paraId="6E3BD30A"/>
    <w:p w14:paraId="7D75EA28"/>
    <w:p w14:paraId="1D7686B0"/>
    <w:p w14:paraId="4967BB85"/>
    <w:p w14:paraId="2ADE1661"/>
    <w:p w14:paraId="2044DC54"/>
    <w:p w14:paraId="30917F1B"/>
    <w:p w14:paraId="28A4F0C1"/>
    <w:p w14:paraId="159840B5"/>
    <w:p w14:paraId="666B3D83"/>
    <w:p w14:paraId="2AEAE403"/>
    <w:p w14:paraId="453D61A3"/>
    <w:p w14:paraId="41D44E9E"/>
    <w:p w14:paraId="24225FAD"/>
    <w:p w14:paraId="24E63149"/>
    <w:p w14:paraId="22AA352F"/>
    <w:p w14:paraId="4D91A3BB"/>
    <w:p w14:paraId="65B24BFA"/>
    <w:p w14:paraId="1AC94787"/>
    <w:p w14:paraId="6B91B014"/>
    <w:p w14:paraId="4ED6BECC"/>
    <w:p w14:paraId="73AA1ECD"/>
    <w:p w14:paraId="337AEA7B"/>
    <w:p w14:paraId="40471865"/>
    <w:p w14:paraId="762DF080"/>
    <w:p w14:paraId="6BA26D5D">
      <w:pPr>
        <w:sectPr>
          <w:pgSz w:w="11906" w:h="16838"/>
          <w:pgMar w:top="1440" w:right="1800" w:bottom="1440" w:left="1800" w:header="851" w:footer="992" w:gutter="0"/>
          <w:cols w:space="425" w:num="1"/>
          <w:docGrid w:type="lines" w:linePitch="312" w:charSpace="0"/>
        </w:sectPr>
      </w:pPr>
    </w:p>
    <w:p w14:paraId="0D6EAD1E">
      <w:pPr>
        <w:pStyle w:val="4"/>
        <w:bidi w:val="0"/>
        <w:rPr>
          <w:rFonts w:hint="default"/>
          <w:lang w:val="en-US" w:eastAsia="zh-CN"/>
        </w:rPr>
      </w:pPr>
      <w:r>
        <w:rPr>
          <w:rFonts w:hint="eastAsia"/>
          <w:lang w:val="en-US" w:eastAsia="zh-CN"/>
        </w:rPr>
        <w:t>S2：软木塞数据</w:t>
      </w:r>
    </w:p>
    <w:p w14:paraId="3458C905">
      <w:r>
        <w:drawing>
          <wp:anchor distT="0" distB="0" distL="114300" distR="114300" simplePos="0" relativeHeight="251659264" behindDoc="0" locked="0" layoutInCell="1" allowOverlap="1">
            <wp:simplePos x="0" y="0"/>
            <wp:positionH relativeFrom="column">
              <wp:posOffset>-243840</wp:posOffset>
            </wp:positionH>
            <wp:positionV relativeFrom="paragraph">
              <wp:posOffset>73660</wp:posOffset>
            </wp:positionV>
            <wp:extent cx="5854700" cy="352806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rcRect b="3172"/>
                    <a:stretch>
                      <a:fillRect/>
                    </a:stretch>
                  </pic:blipFill>
                  <pic:spPr>
                    <a:xfrm>
                      <a:off x="0" y="0"/>
                      <a:ext cx="5865612" cy="3528060"/>
                    </a:xfrm>
                    <a:prstGeom prst="rect">
                      <a:avLst/>
                    </a:prstGeom>
                  </pic:spPr>
                </pic:pic>
              </a:graphicData>
            </a:graphic>
          </wp:anchor>
        </w:drawing>
      </w:r>
    </w:p>
    <w:p w14:paraId="7E20B582"/>
    <w:p w14:paraId="48EB4260"/>
    <w:p w14:paraId="7521B237"/>
    <w:p w14:paraId="2C437993"/>
    <w:p w14:paraId="7C1DBE33"/>
    <w:p w14:paraId="2E7524AD"/>
    <w:p w14:paraId="0A458E17"/>
    <w:p w14:paraId="3031A09D"/>
    <w:p w14:paraId="38207E85"/>
    <w:p w14:paraId="658796F1"/>
    <w:p w14:paraId="7D8E3A4E"/>
    <w:p w14:paraId="7791C711"/>
    <w:p w14:paraId="39A44D81"/>
    <w:p w14:paraId="3E8E95AD"/>
    <w:p w14:paraId="44AC7298"/>
    <w:p w14:paraId="0BE5FF92"/>
    <w:p w14:paraId="7FDF44D8"/>
    <w:p w14:paraId="1DD3862C">
      <w:r>
        <w:drawing>
          <wp:inline distT="0" distB="0" distL="0" distR="0">
            <wp:extent cx="5274310" cy="26822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682240"/>
                    </a:xfrm>
                    <a:prstGeom prst="rect">
                      <a:avLst/>
                    </a:prstGeom>
                  </pic:spPr>
                </pic:pic>
              </a:graphicData>
            </a:graphic>
          </wp:inline>
        </w:drawing>
      </w:r>
    </w:p>
    <w:p w14:paraId="74FEE4A7"/>
    <w:p w14:paraId="76CE9028"/>
    <w:p w14:paraId="6456DA75"/>
    <w:p w14:paraId="6254C730"/>
    <w:p w14:paraId="472F2DFA"/>
    <w:p w14:paraId="0F5D8A4A">
      <w:pPr>
        <w:sectPr>
          <w:pgSz w:w="11906" w:h="16838"/>
          <w:pgMar w:top="1440" w:right="1800" w:bottom="1440" w:left="1800" w:header="851" w:footer="992" w:gutter="0"/>
          <w:cols w:space="425" w:num="1"/>
          <w:docGrid w:type="lines" w:linePitch="312" w:charSpace="0"/>
        </w:sectPr>
      </w:pPr>
    </w:p>
    <w:p w14:paraId="3B96F088">
      <w:pPr>
        <w:pStyle w:val="4"/>
        <w:bidi w:val="0"/>
        <w:rPr>
          <w:rFonts w:hint="default"/>
          <w:lang w:val="en-US" w:eastAsia="zh-CN"/>
        </w:rPr>
      </w:pPr>
      <w:r>
        <w:rPr>
          <w:rFonts w:hint="eastAsia"/>
          <w:lang w:val="en-US" w:eastAsia="zh-CN"/>
        </w:rPr>
        <w:t>S3：心率曲线</w:t>
      </w:r>
    </w:p>
    <w:p w14:paraId="6964622F">
      <w:r>
        <w:drawing>
          <wp:inline distT="0" distB="0" distL="0" distR="0">
            <wp:extent cx="5274310" cy="14973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1497330"/>
                    </a:xfrm>
                    <a:prstGeom prst="rect">
                      <a:avLst/>
                    </a:prstGeom>
                  </pic:spPr>
                </pic:pic>
              </a:graphicData>
            </a:graphic>
          </wp:inline>
        </w:drawing>
      </w:r>
    </w:p>
    <w:p w14:paraId="2DBF6B77">
      <w:r>
        <w:drawing>
          <wp:inline distT="0" distB="0" distL="0" distR="0">
            <wp:extent cx="5274310" cy="34950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3495040"/>
                    </a:xfrm>
                    <a:prstGeom prst="rect">
                      <a:avLst/>
                    </a:prstGeom>
                  </pic:spPr>
                </pic:pic>
              </a:graphicData>
            </a:graphic>
          </wp:inline>
        </w:drawing>
      </w:r>
    </w:p>
    <w:p w14:paraId="642E1714">
      <w:r>
        <w:drawing>
          <wp:inline distT="0" distB="0" distL="0" distR="0">
            <wp:extent cx="5274310" cy="31610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3161030"/>
                    </a:xfrm>
                    <a:prstGeom prst="rect">
                      <a:avLst/>
                    </a:prstGeom>
                  </pic:spPr>
                </pic:pic>
              </a:graphicData>
            </a:graphic>
          </wp:inline>
        </w:drawing>
      </w:r>
    </w:p>
    <w:p w14:paraId="3ECFA2CF"/>
    <w:p w14:paraId="5DC6C6FA"/>
    <w:p w14:paraId="7B7475C7"/>
    <w:p w14:paraId="00656A90"/>
    <w:p w14:paraId="6601033A"/>
    <w:p w14:paraId="652AE45E">
      <w:pPr>
        <w:sectPr>
          <w:pgSz w:w="11906" w:h="16838"/>
          <w:pgMar w:top="1440" w:right="1800" w:bottom="1440" w:left="1800" w:header="851" w:footer="992" w:gutter="0"/>
          <w:cols w:space="425" w:num="1"/>
          <w:docGrid w:type="lines" w:linePitch="312" w:charSpace="0"/>
        </w:sectPr>
      </w:pPr>
    </w:p>
    <w:p w14:paraId="006E067A">
      <w:pPr>
        <w:pStyle w:val="4"/>
        <w:bidi w:val="0"/>
        <w:rPr>
          <w:rFonts w:hint="default"/>
          <w:lang w:val="en-US" w:eastAsia="zh-CN"/>
        </w:rPr>
      </w:pPr>
      <w:r>
        <w:rPr>
          <w:rFonts w:hint="eastAsia"/>
          <w:lang w:val="en-US" w:eastAsia="zh-CN"/>
        </w:rPr>
        <w:t>S4：公司数据</w:t>
      </w:r>
    </w:p>
    <w:p w14:paraId="73005127">
      <w:r>
        <w:drawing>
          <wp:inline distT="0" distB="0" distL="0" distR="0">
            <wp:extent cx="5274310" cy="4483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448310"/>
                    </a:xfrm>
                    <a:prstGeom prst="rect">
                      <a:avLst/>
                    </a:prstGeom>
                  </pic:spPr>
                </pic:pic>
              </a:graphicData>
            </a:graphic>
          </wp:inline>
        </w:drawing>
      </w:r>
    </w:p>
    <w:p w14:paraId="62E0E943">
      <w:r>
        <w:drawing>
          <wp:inline distT="0" distB="0" distL="0" distR="0">
            <wp:extent cx="3917950" cy="2374265"/>
            <wp:effectExtent l="0" t="0" r="635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934125" cy="2384347"/>
                    </a:xfrm>
                    <a:prstGeom prst="rect">
                      <a:avLst/>
                    </a:prstGeom>
                  </pic:spPr>
                </pic:pic>
              </a:graphicData>
            </a:graphic>
          </wp:inline>
        </w:drawing>
      </w:r>
    </w:p>
    <w:p w14:paraId="7DA66CA4"/>
    <w:p w14:paraId="03405E29"/>
    <w:p w14:paraId="218B7655"/>
    <w:p w14:paraId="0887EB41">
      <w:pPr>
        <w:sectPr>
          <w:pgSz w:w="11906" w:h="16838"/>
          <w:pgMar w:top="1440" w:right="1800" w:bottom="1440" w:left="1800" w:header="851" w:footer="992" w:gutter="0"/>
          <w:cols w:space="425" w:num="1"/>
          <w:docGrid w:type="lines" w:linePitch="312" w:charSpace="0"/>
        </w:sectPr>
      </w:pPr>
    </w:p>
    <w:p w14:paraId="603E72CE">
      <w:pPr>
        <w:pStyle w:val="4"/>
        <w:bidi w:val="0"/>
        <w:rPr>
          <w:rFonts w:hint="default"/>
          <w:lang w:val="en-US" w:eastAsia="zh-CN"/>
        </w:rPr>
      </w:pPr>
      <w:r>
        <w:rPr>
          <w:rFonts w:hint="eastAsia"/>
          <w:lang w:val="en-US" w:eastAsia="zh-CN"/>
        </w:rPr>
        <w:t>S5：岩石数据</w:t>
      </w:r>
    </w:p>
    <w:p w14:paraId="52019C5B">
      <w:r>
        <w:drawing>
          <wp:inline distT="0" distB="0" distL="0" distR="0">
            <wp:extent cx="5274310" cy="8851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885190"/>
                    </a:xfrm>
                    <a:prstGeom prst="rect">
                      <a:avLst/>
                    </a:prstGeom>
                  </pic:spPr>
                </pic:pic>
              </a:graphicData>
            </a:graphic>
          </wp:inline>
        </w:drawing>
      </w:r>
    </w:p>
    <w:p w14:paraId="3AA07A21">
      <w:r>
        <w:drawing>
          <wp:inline distT="0" distB="0" distL="0" distR="0">
            <wp:extent cx="5274310" cy="23037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2303780"/>
                    </a:xfrm>
                    <a:prstGeom prst="rect">
                      <a:avLst/>
                    </a:prstGeom>
                  </pic:spPr>
                </pic:pic>
              </a:graphicData>
            </a:graphic>
          </wp:inline>
        </w:drawing>
      </w:r>
    </w:p>
    <w:p w14:paraId="7350FEF9"/>
    <w:p w14:paraId="2A56C8FC"/>
    <w:p w14:paraId="6FAA4822"/>
    <w:p w14:paraId="0507B706"/>
    <w:p w14:paraId="467E6945"/>
    <w:p w14:paraId="215223B2"/>
    <w:p w14:paraId="6B1D0EE5">
      <w:pPr>
        <w:sectPr>
          <w:pgSz w:w="11906" w:h="16838"/>
          <w:pgMar w:top="1440" w:right="1800" w:bottom="1440" w:left="1800" w:header="851" w:footer="992" w:gutter="0"/>
          <w:cols w:space="425" w:num="1"/>
          <w:docGrid w:type="lines" w:linePitch="312" w:charSpace="0"/>
        </w:sectPr>
      </w:pPr>
    </w:p>
    <w:p w14:paraId="192BF9D4">
      <w:pPr>
        <w:pStyle w:val="4"/>
        <w:bidi w:val="0"/>
        <w:rPr>
          <w:rFonts w:hint="eastAsia"/>
          <w:b/>
          <w:lang w:val="en-US" w:eastAsia="zh-CN"/>
        </w:rPr>
      </w:pPr>
      <w:r>
        <w:rPr>
          <w:rFonts w:hint="eastAsia"/>
          <w:b/>
          <w:lang w:val="en-US" w:eastAsia="zh-CN"/>
        </w:rPr>
        <w:t>S6：鸢尾花数据集(iris.csv)</w:t>
      </w:r>
    </w:p>
    <w:p w14:paraId="7E79FA93">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b/>
          <w:bCs/>
          <w:color w:val="auto"/>
          <w:kern w:val="0"/>
          <w:sz w:val="24"/>
          <w:szCs w:val="24"/>
          <w:lang w:val="en-US" w:eastAsia="zh-CN"/>
        </w:rPr>
        <w:t>简介</w:t>
      </w:r>
      <w:r>
        <w:rPr>
          <w:rFonts w:hint="default" w:ascii="Times New Roman" w:hAnsi="Times New Roman" w:eastAsia="宋体" w:cs="Times New Roman"/>
          <w:b/>
          <w:bCs/>
          <w:color w:val="auto"/>
          <w:kern w:val="0"/>
          <w:sz w:val="24"/>
          <w:szCs w:val="24"/>
        </w:rPr>
        <w:t>:</w:t>
      </w:r>
    </w:p>
    <w:p w14:paraId="4F4371CF">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Iris 数据集包括三种鸢尾花品种，每种品种有 50 个样本，以及每种花的一些特性。一种花种与其他两种可线性分离，但其他两种彼此不可线性分离。</w:t>
      </w:r>
    </w:p>
    <w:p w14:paraId="79C4D0D4">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p>
    <w:p w14:paraId="315B72EB">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b/>
          <w:bCs/>
          <w:color w:val="auto"/>
          <w:kern w:val="0"/>
          <w:sz w:val="24"/>
          <w:szCs w:val="24"/>
          <w:lang w:val="en-US" w:eastAsia="zh-CN"/>
        </w:rPr>
        <w:t>属性信息</w:t>
      </w:r>
      <w:r>
        <w:rPr>
          <w:rFonts w:hint="default" w:ascii="Times New Roman" w:hAnsi="Times New Roman" w:eastAsia="宋体" w:cs="Times New Roman"/>
          <w:b/>
          <w:bCs/>
          <w:color w:val="auto"/>
          <w:kern w:val="0"/>
          <w:sz w:val="24"/>
          <w:szCs w:val="24"/>
        </w:rPr>
        <w:t>:</w:t>
      </w:r>
    </w:p>
    <w:p w14:paraId="1C547A50">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1. sepal length in cm</w:t>
      </w:r>
      <w:r>
        <w:rPr>
          <w:rFonts w:hint="default" w:ascii="Times New Roman" w:hAnsi="Times New Roman" w:eastAsia="宋体" w:cs="Times New Roman"/>
          <w:color w:val="auto"/>
          <w:kern w:val="0"/>
          <w:sz w:val="24"/>
          <w:szCs w:val="24"/>
        </w:rPr>
        <w:br w:type="textWrapping"/>
      </w:r>
      <w:r>
        <w:rPr>
          <w:rFonts w:hint="default" w:ascii="Times New Roman" w:hAnsi="Times New Roman" w:eastAsia="宋体" w:cs="Times New Roman"/>
          <w:color w:val="auto"/>
          <w:kern w:val="0"/>
          <w:sz w:val="24"/>
          <w:szCs w:val="24"/>
        </w:rPr>
        <w:t>2. sepal width in cm</w:t>
      </w:r>
      <w:r>
        <w:rPr>
          <w:rFonts w:hint="default" w:ascii="Times New Roman" w:hAnsi="Times New Roman" w:eastAsia="宋体" w:cs="Times New Roman"/>
          <w:color w:val="auto"/>
          <w:kern w:val="0"/>
          <w:sz w:val="24"/>
          <w:szCs w:val="24"/>
        </w:rPr>
        <w:br w:type="textWrapping"/>
      </w:r>
      <w:r>
        <w:rPr>
          <w:rFonts w:hint="default" w:ascii="Times New Roman" w:hAnsi="Times New Roman" w:eastAsia="宋体" w:cs="Times New Roman"/>
          <w:color w:val="auto"/>
          <w:kern w:val="0"/>
          <w:sz w:val="24"/>
          <w:szCs w:val="24"/>
        </w:rPr>
        <w:t>3. petal length in cm</w:t>
      </w:r>
      <w:r>
        <w:rPr>
          <w:rFonts w:hint="default" w:ascii="Times New Roman" w:hAnsi="Times New Roman" w:eastAsia="宋体" w:cs="Times New Roman"/>
          <w:color w:val="auto"/>
          <w:kern w:val="0"/>
          <w:sz w:val="24"/>
          <w:szCs w:val="24"/>
        </w:rPr>
        <w:br w:type="textWrapping"/>
      </w:r>
      <w:r>
        <w:rPr>
          <w:rFonts w:hint="default" w:ascii="Times New Roman" w:hAnsi="Times New Roman" w:eastAsia="宋体" w:cs="Times New Roman"/>
          <w:color w:val="auto"/>
          <w:kern w:val="0"/>
          <w:sz w:val="24"/>
          <w:szCs w:val="24"/>
        </w:rPr>
        <w:t>4. petal width in cm</w:t>
      </w:r>
      <w:r>
        <w:rPr>
          <w:rFonts w:hint="default" w:ascii="Times New Roman" w:hAnsi="Times New Roman" w:eastAsia="宋体" w:cs="Times New Roman"/>
          <w:color w:val="auto"/>
          <w:kern w:val="0"/>
          <w:sz w:val="24"/>
          <w:szCs w:val="24"/>
        </w:rPr>
        <w:br w:type="textWrapping"/>
      </w:r>
      <w:r>
        <w:rPr>
          <w:rFonts w:hint="default" w:ascii="Times New Roman" w:hAnsi="Times New Roman" w:eastAsia="宋体" w:cs="Times New Roman"/>
          <w:color w:val="auto"/>
          <w:kern w:val="0"/>
          <w:sz w:val="24"/>
          <w:szCs w:val="24"/>
        </w:rPr>
        <w:t xml:space="preserve">5. </w:t>
      </w:r>
      <w:r>
        <w:rPr>
          <w:rFonts w:hint="default" w:ascii="Times New Roman" w:hAnsi="Times New Roman" w:eastAsia="宋体" w:cs="Times New Roman"/>
          <w:color w:val="auto"/>
          <w:kern w:val="0"/>
          <w:sz w:val="24"/>
          <w:szCs w:val="24"/>
          <w:lang w:val="en-US" w:eastAsia="zh-CN"/>
        </w:rPr>
        <w:t>species</w:t>
      </w:r>
      <w:r>
        <w:rPr>
          <w:rFonts w:hint="default" w:ascii="Times New Roman" w:hAnsi="Times New Roman" w:eastAsia="宋体" w:cs="Times New Roman"/>
          <w:color w:val="auto"/>
          <w:kern w:val="0"/>
          <w:sz w:val="24"/>
          <w:szCs w:val="24"/>
        </w:rPr>
        <w:t>:</w:t>
      </w:r>
      <w:r>
        <w:rPr>
          <w:rFonts w:hint="default" w:ascii="Times New Roman" w:hAnsi="Times New Roman" w:eastAsia="宋体" w:cs="Times New Roman"/>
          <w:color w:val="auto"/>
          <w:kern w:val="0"/>
          <w:sz w:val="24"/>
          <w:szCs w:val="24"/>
        </w:rPr>
        <w:br w:type="textWrapping"/>
      </w:r>
      <w:r>
        <w:rPr>
          <w:rFonts w:hint="default" w:ascii="Times New Roman" w:hAnsi="Times New Roman" w:eastAsia="宋体" w:cs="Times New Roman"/>
          <w:color w:val="auto"/>
          <w:kern w:val="0"/>
          <w:sz w:val="24"/>
          <w:szCs w:val="24"/>
        </w:rPr>
        <w:t>-- Iris Setosa</w:t>
      </w:r>
      <w:r>
        <w:rPr>
          <w:rFonts w:hint="default" w:ascii="Times New Roman" w:hAnsi="Times New Roman" w:eastAsia="宋体" w:cs="Times New Roman"/>
          <w:color w:val="auto"/>
          <w:kern w:val="0"/>
          <w:sz w:val="24"/>
          <w:szCs w:val="24"/>
        </w:rPr>
        <w:br w:type="textWrapping"/>
      </w:r>
      <w:r>
        <w:rPr>
          <w:rFonts w:hint="default" w:ascii="Times New Roman" w:hAnsi="Times New Roman" w:eastAsia="宋体" w:cs="Times New Roman"/>
          <w:color w:val="auto"/>
          <w:kern w:val="0"/>
          <w:sz w:val="24"/>
          <w:szCs w:val="24"/>
        </w:rPr>
        <w:t>-- Iris Versicolour</w:t>
      </w:r>
      <w:r>
        <w:rPr>
          <w:rFonts w:hint="default" w:ascii="Times New Roman" w:hAnsi="Times New Roman" w:eastAsia="宋体" w:cs="Times New Roman"/>
          <w:color w:val="auto"/>
          <w:kern w:val="0"/>
          <w:sz w:val="24"/>
          <w:szCs w:val="24"/>
        </w:rPr>
        <w:br w:type="textWrapping"/>
      </w:r>
      <w:r>
        <w:rPr>
          <w:rFonts w:hint="default" w:ascii="Times New Roman" w:hAnsi="Times New Roman" w:eastAsia="宋体" w:cs="Times New Roman"/>
          <w:color w:val="auto"/>
          <w:kern w:val="0"/>
          <w:sz w:val="24"/>
          <w:szCs w:val="24"/>
        </w:rPr>
        <w:t>-- Iris Virginica</w:t>
      </w:r>
    </w:p>
    <w:p w14:paraId="47556A9A">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eastAsia="宋体" w:cs="Times New Roman"/>
          <w:color w:val="auto"/>
          <w:kern w:val="0"/>
          <w:sz w:val="24"/>
          <w:szCs w:val="24"/>
        </w:rPr>
      </w:pPr>
    </w:p>
    <w:p w14:paraId="66C178CB">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eastAsia="宋体" w:cs="Times New Roman"/>
          <w:color w:val="auto"/>
          <w:kern w:val="0"/>
          <w:sz w:val="24"/>
          <w:szCs w:val="24"/>
        </w:rPr>
      </w:pPr>
    </w:p>
    <w:p w14:paraId="0078EDF9">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eastAsia="宋体" w:cs="Times New Roman"/>
          <w:color w:val="auto"/>
          <w:kern w:val="0"/>
          <w:sz w:val="24"/>
          <w:szCs w:val="24"/>
        </w:rPr>
      </w:pPr>
    </w:p>
    <w:p w14:paraId="0FD18B95">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Times New Roman" w:hAnsi="Times New Roman" w:eastAsia="宋体" w:cs="Times New Roman"/>
          <w:color w:val="auto"/>
          <w:kern w:val="0"/>
          <w:sz w:val="24"/>
          <w:szCs w:val="24"/>
        </w:rPr>
        <w:sectPr>
          <w:pgSz w:w="11906" w:h="16838"/>
          <w:pgMar w:top="1440" w:right="1800" w:bottom="1440" w:left="1800" w:header="851" w:footer="992" w:gutter="0"/>
          <w:cols w:space="425" w:num="1"/>
          <w:docGrid w:type="lines" w:linePitch="312" w:charSpace="0"/>
        </w:sectPr>
      </w:pPr>
    </w:p>
    <w:p w14:paraId="17EBE7AD">
      <w:pPr>
        <w:pStyle w:val="4"/>
        <w:bidi w:val="0"/>
      </w:pPr>
      <w:r>
        <w:rPr>
          <w:rFonts w:hint="eastAsia"/>
          <w:lang w:val="en-US" w:eastAsia="zh-CN"/>
        </w:rPr>
        <w:t>S7：酒的化学成分数据集（wine.csv）</w:t>
      </w:r>
    </w:p>
    <w:p w14:paraId="54C10CC6">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b/>
          <w:bCs/>
          <w:color w:val="auto"/>
          <w:kern w:val="0"/>
          <w:sz w:val="24"/>
          <w:szCs w:val="24"/>
          <w:lang w:val="en-US" w:eastAsia="zh-CN"/>
        </w:rPr>
        <w:t>简介</w:t>
      </w:r>
      <w:r>
        <w:rPr>
          <w:rFonts w:hint="default" w:ascii="Times New Roman" w:hAnsi="Times New Roman" w:eastAsia="宋体" w:cs="Times New Roman"/>
          <w:b/>
          <w:bCs/>
          <w:color w:val="auto"/>
          <w:kern w:val="0"/>
          <w:sz w:val="24"/>
          <w:szCs w:val="24"/>
        </w:rPr>
        <w:t>:</w:t>
      </w:r>
    </w:p>
    <w:p w14:paraId="1D404D4C">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lang w:val="en-US" w:eastAsia="zh-CN"/>
        </w:rPr>
      </w:pPr>
      <w:r>
        <w:rPr>
          <w:rFonts w:hint="default" w:ascii="Times New Roman" w:hAnsi="Times New Roman" w:eastAsia="宋体" w:cs="Times New Roman"/>
          <w:color w:val="auto"/>
          <w:kern w:val="0"/>
          <w:sz w:val="24"/>
          <w:szCs w:val="24"/>
        </w:rPr>
        <w:t>这些数据是对意大利同一地区种植但来自三种不同品种的葡萄酒进行化学分析的结果。分析确定了三种</w:t>
      </w:r>
      <w:r>
        <w:rPr>
          <w:rFonts w:hint="eastAsia" w:ascii="Times New Roman" w:hAnsi="Times New Roman" w:eastAsia="宋体" w:cs="Times New Roman"/>
          <w:color w:val="auto"/>
          <w:kern w:val="0"/>
          <w:sz w:val="24"/>
          <w:szCs w:val="24"/>
          <w:lang w:val="en-US" w:eastAsia="zh-CN"/>
        </w:rPr>
        <w:t>类型</w:t>
      </w:r>
      <w:r>
        <w:rPr>
          <w:rFonts w:hint="default" w:ascii="Times New Roman" w:hAnsi="Times New Roman" w:eastAsia="宋体" w:cs="Times New Roman"/>
          <w:color w:val="auto"/>
          <w:kern w:val="0"/>
          <w:sz w:val="24"/>
          <w:szCs w:val="24"/>
        </w:rPr>
        <w:t>葡萄酒中每种葡萄酒中发现的 13 种成分的含量。</w:t>
      </w:r>
      <w:r>
        <w:rPr>
          <w:rFonts w:hint="eastAsia" w:ascii="Times New Roman" w:hAnsi="Times New Roman" w:eastAsia="宋体" w:cs="Times New Roman"/>
          <w:color w:val="auto"/>
          <w:kern w:val="0"/>
          <w:sz w:val="24"/>
          <w:szCs w:val="24"/>
          <w:lang w:val="en-US" w:eastAsia="zh-CN"/>
        </w:rPr>
        <w:t>这些成分有：</w:t>
      </w:r>
    </w:p>
    <w:p w14:paraId="2BC6E770">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w:t>
      </w:r>
      <w:r>
        <w:rPr>
          <w:rFonts w:hint="default" w:ascii="Times New Roman" w:hAnsi="Times New Roman" w:eastAsia="宋体" w:cs="Times New Roman"/>
          <w:color w:val="auto"/>
          <w:kern w:val="0"/>
          <w:sz w:val="24"/>
          <w:szCs w:val="24"/>
        </w:rPr>
        <w:tab/>
      </w:r>
      <w:r>
        <w:rPr>
          <w:rFonts w:hint="default" w:ascii="Times New Roman" w:hAnsi="Times New Roman" w:eastAsia="宋体" w:cs="Times New Roman"/>
          <w:color w:val="auto"/>
          <w:kern w:val="0"/>
          <w:sz w:val="24"/>
          <w:szCs w:val="24"/>
        </w:rPr>
        <w:t>1) Alcohol</w:t>
      </w:r>
    </w:p>
    <w:p w14:paraId="08A989EF">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w:t>
      </w:r>
      <w:r>
        <w:rPr>
          <w:rFonts w:hint="default" w:ascii="Times New Roman" w:hAnsi="Times New Roman" w:eastAsia="宋体" w:cs="Times New Roman"/>
          <w:color w:val="auto"/>
          <w:kern w:val="0"/>
          <w:sz w:val="24"/>
          <w:szCs w:val="24"/>
        </w:rPr>
        <w:tab/>
      </w:r>
      <w:r>
        <w:rPr>
          <w:rFonts w:hint="default" w:ascii="Times New Roman" w:hAnsi="Times New Roman" w:eastAsia="宋体" w:cs="Times New Roman"/>
          <w:color w:val="auto"/>
          <w:kern w:val="0"/>
          <w:sz w:val="24"/>
          <w:szCs w:val="24"/>
        </w:rPr>
        <w:t>2) Malic acid</w:t>
      </w:r>
    </w:p>
    <w:p w14:paraId="6B1D4BEC">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w:t>
      </w:r>
      <w:r>
        <w:rPr>
          <w:rFonts w:hint="default" w:ascii="Times New Roman" w:hAnsi="Times New Roman" w:eastAsia="宋体" w:cs="Times New Roman"/>
          <w:color w:val="auto"/>
          <w:kern w:val="0"/>
          <w:sz w:val="24"/>
          <w:szCs w:val="24"/>
        </w:rPr>
        <w:tab/>
      </w:r>
      <w:r>
        <w:rPr>
          <w:rFonts w:hint="default" w:ascii="Times New Roman" w:hAnsi="Times New Roman" w:eastAsia="宋体" w:cs="Times New Roman"/>
          <w:color w:val="auto"/>
          <w:kern w:val="0"/>
          <w:sz w:val="24"/>
          <w:szCs w:val="24"/>
        </w:rPr>
        <w:t>3) Ash</w:t>
      </w:r>
    </w:p>
    <w:p w14:paraId="5DF67C1E">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ab/>
      </w:r>
      <w:r>
        <w:rPr>
          <w:rFonts w:hint="default" w:ascii="Times New Roman" w:hAnsi="Times New Roman" w:eastAsia="宋体" w:cs="Times New Roman"/>
          <w:color w:val="auto"/>
          <w:kern w:val="0"/>
          <w:sz w:val="24"/>
          <w:szCs w:val="24"/>
        </w:rPr>
        <w:t xml:space="preserve">4) Alcalinity of ash  </w:t>
      </w:r>
    </w:p>
    <w:p w14:paraId="54046D94">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w:t>
      </w:r>
      <w:r>
        <w:rPr>
          <w:rFonts w:hint="default" w:ascii="Times New Roman" w:hAnsi="Times New Roman" w:eastAsia="宋体" w:cs="Times New Roman"/>
          <w:color w:val="auto"/>
          <w:kern w:val="0"/>
          <w:sz w:val="24"/>
          <w:szCs w:val="24"/>
        </w:rPr>
        <w:tab/>
      </w:r>
      <w:r>
        <w:rPr>
          <w:rFonts w:hint="default" w:ascii="Times New Roman" w:hAnsi="Times New Roman" w:eastAsia="宋体" w:cs="Times New Roman"/>
          <w:color w:val="auto"/>
          <w:kern w:val="0"/>
          <w:sz w:val="24"/>
          <w:szCs w:val="24"/>
        </w:rPr>
        <w:t>5) Magnesium</w:t>
      </w:r>
    </w:p>
    <w:p w14:paraId="48ECA912">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ab/>
      </w:r>
      <w:r>
        <w:rPr>
          <w:rFonts w:hint="default" w:ascii="Times New Roman" w:hAnsi="Times New Roman" w:eastAsia="宋体" w:cs="Times New Roman"/>
          <w:color w:val="auto"/>
          <w:kern w:val="0"/>
          <w:sz w:val="24"/>
          <w:szCs w:val="24"/>
        </w:rPr>
        <w:t>6) Total phenols</w:t>
      </w:r>
    </w:p>
    <w:p w14:paraId="3A1EFD5E">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w:t>
      </w:r>
      <w:r>
        <w:rPr>
          <w:rFonts w:hint="default" w:ascii="Times New Roman" w:hAnsi="Times New Roman" w:eastAsia="宋体" w:cs="Times New Roman"/>
          <w:color w:val="auto"/>
          <w:kern w:val="0"/>
          <w:sz w:val="24"/>
          <w:szCs w:val="24"/>
        </w:rPr>
        <w:tab/>
      </w:r>
      <w:r>
        <w:rPr>
          <w:rFonts w:hint="default" w:ascii="Times New Roman" w:hAnsi="Times New Roman" w:eastAsia="宋体" w:cs="Times New Roman"/>
          <w:color w:val="auto"/>
          <w:kern w:val="0"/>
          <w:sz w:val="24"/>
          <w:szCs w:val="24"/>
        </w:rPr>
        <w:t>7) Flavanoids</w:t>
      </w:r>
    </w:p>
    <w:p w14:paraId="51EAD338">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w:t>
      </w:r>
      <w:r>
        <w:rPr>
          <w:rFonts w:hint="default" w:ascii="Times New Roman" w:hAnsi="Times New Roman" w:eastAsia="宋体" w:cs="Times New Roman"/>
          <w:color w:val="auto"/>
          <w:kern w:val="0"/>
          <w:sz w:val="24"/>
          <w:szCs w:val="24"/>
        </w:rPr>
        <w:tab/>
      </w:r>
      <w:r>
        <w:rPr>
          <w:rFonts w:hint="default" w:ascii="Times New Roman" w:hAnsi="Times New Roman" w:eastAsia="宋体" w:cs="Times New Roman"/>
          <w:color w:val="auto"/>
          <w:kern w:val="0"/>
          <w:sz w:val="24"/>
          <w:szCs w:val="24"/>
        </w:rPr>
        <w:t>8) Nonflavanoid phenols</w:t>
      </w:r>
    </w:p>
    <w:p w14:paraId="38B5DD8A">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w:t>
      </w:r>
      <w:r>
        <w:rPr>
          <w:rFonts w:hint="default" w:ascii="Times New Roman" w:hAnsi="Times New Roman" w:eastAsia="宋体" w:cs="Times New Roman"/>
          <w:color w:val="auto"/>
          <w:kern w:val="0"/>
          <w:sz w:val="24"/>
          <w:szCs w:val="24"/>
        </w:rPr>
        <w:tab/>
      </w:r>
      <w:r>
        <w:rPr>
          <w:rFonts w:hint="default" w:ascii="Times New Roman" w:hAnsi="Times New Roman" w:eastAsia="宋体" w:cs="Times New Roman"/>
          <w:color w:val="auto"/>
          <w:kern w:val="0"/>
          <w:sz w:val="24"/>
          <w:szCs w:val="24"/>
        </w:rPr>
        <w:t>9) Proanthocyanins</w:t>
      </w:r>
    </w:p>
    <w:p w14:paraId="3400DAF0">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ab/>
      </w:r>
      <w:r>
        <w:rPr>
          <w:rFonts w:hint="default" w:ascii="Times New Roman" w:hAnsi="Times New Roman" w:eastAsia="宋体" w:cs="Times New Roman"/>
          <w:color w:val="auto"/>
          <w:kern w:val="0"/>
          <w:sz w:val="24"/>
          <w:szCs w:val="24"/>
        </w:rPr>
        <w:t>10)Color intensity</w:t>
      </w:r>
    </w:p>
    <w:p w14:paraId="1FDC00EE">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w:t>
      </w:r>
      <w:r>
        <w:rPr>
          <w:rFonts w:hint="default" w:ascii="Times New Roman" w:hAnsi="Times New Roman" w:eastAsia="宋体" w:cs="Times New Roman"/>
          <w:color w:val="auto"/>
          <w:kern w:val="0"/>
          <w:sz w:val="24"/>
          <w:szCs w:val="24"/>
        </w:rPr>
        <w:tab/>
      </w:r>
      <w:r>
        <w:rPr>
          <w:rFonts w:hint="default" w:ascii="Times New Roman" w:hAnsi="Times New Roman" w:eastAsia="宋体" w:cs="Times New Roman"/>
          <w:color w:val="auto"/>
          <w:kern w:val="0"/>
          <w:sz w:val="24"/>
          <w:szCs w:val="24"/>
        </w:rPr>
        <w:t>11)Hue</w:t>
      </w:r>
    </w:p>
    <w:p w14:paraId="561C78D6">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w:t>
      </w:r>
      <w:r>
        <w:rPr>
          <w:rFonts w:hint="default" w:ascii="Times New Roman" w:hAnsi="Times New Roman" w:eastAsia="宋体" w:cs="Times New Roman"/>
          <w:color w:val="auto"/>
          <w:kern w:val="0"/>
          <w:sz w:val="24"/>
          <w:szCs w:val="24"/>
        </w:rPr>
        <w:tab/>
      </w:r>
      <w:r>
        <w:rPr>
          <w:rFonts w:hint="default" w:ascii="Times New Roman" w:hAnsi="Times New Roman" w:eastAsia="宋体" w:cs="Times New Roman"/>
          <w:color w:val="auto"/>
          <w:kern w:val="0"/>
          <w:sz w:val="24"/>
          <w:szCs w:val="24"/>
        </w:rPr>
        <w:t>12)OD280/OD315 of diluted wines</w:t>
      </w:r>
    </w:p>
    <w:p w14:paraId="1D54836F">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w:t>
      </w:r>
      <w:r>
        <w:rPr>
          <w:rFonts w:hint="default" w:ascii="Times New Roman" w:hAnsi="Times New Roman" w:eastAsia="宋体" w:cs="Times New Roman"/>
          <w:color w:val="auto"/>
          <w:kern w:val="0"/>
          <w:sz w:val="24"/>
          <w:szCs w:val="24"/>
        </w:rPr>
        <w:tab/>
      </w:r>
      <w:r>
        <w:rPr>
          <w:rFonts w:hint="default" w:ascii="Times New Roman" w:hAnsi="Times New Roman" w:eastAsia="宋体" w:cs="Times New Roman"/>
          <w:color w:val="auto"/>
          <w:kern w:val="0"/>
          <w:sz w:val="24"/>
          <w:szCs w:val="24"/>
        </w:rPr>
        <w:t xml:space="preserve">13)Proline            </w:t>
      </w:r>
    </w:p>
    <w:p w14:paraId="4E42FD0F">
      <w:pPr>
        <w:widowControl/>
        <w:jc w:val="left"/>
        <w:rPr>
          <w:rFonts w:ascii="Arial" w:hAnsi="Arial" w:eastAsia="宋体" w:cs="Arial"/>
          <w:color w:val="123654"/>
          <w:kern w:val="0"/>
          <w:sz w:val="20"/>
          <w:szCs w:val="20"/>
        </w:rPr>
      </w:pPr>
    </w:p>
    <w:p w14:paraId="58D6951B">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lang w:val="en-US" w:eastAsia="zh-CN"/>
        </w:rPr>
      </w:pPr>
      <w:r>
        <w:rPr>
          <w:rFonts w:hint="eastAsia" w:ascii="Times New Roman" w:hAnsi="Times New Roman" w:eastAsia="宋体" w:cs="Times New Roman"/>
          <w:color w:val="auto"/>
          <w:kern w:val="0"/>
          <w:sz w:val="24"/>
          <w:szCs w:val="24"/>
          <w:lang w:val="en-US" w:eastAsia="zh-CN"/>
        </w:rPr>
        <w:t>每种酒的样本数目：</w:t>
      </w:r>
    </w:p>
    <w:p w14:paraId="3B22FFC1">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class 1 59</w:t>
      </w:r>
    </w:p>
    <w:p w14:paraId="48BA6BE0">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ab/>
      </w:r>
      <w:r>
        <w:rPr>
          <w:rFonts w:hint="default" w:ascii="Times New Roman" w:hAnsi="Times New Roman" w:eastAsia="宋体" w:cs="Times New Roman"/>
          <w:color w:val="auto"/>
          <w:kern w:val="0"/>
          <w:sz w:val="24"/>
          <w:szCs w:val="24"/>
        </w:rPr>
        <w:t>class 2 71</w:t>
      </w:r>
    </w:p>
    <w:p w14:paraId="32C94545">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ab/>
      </w:r>
      <w:r>
        <w:rPr>
          <w:rFonts w:hint="default" w:ascii="Times New Roman" w:hAnsi="Times New Roman" w:eastAsia="宋体" w:cs="Times New Roman"/>
          <w:color w:val="auto"/>
          <w:kern w:val="0"/>
          <w:sz w:val="24"/>
          <w:szCs w:val="24"/>
        </w:rPr>
        <w:t>class 3 48</w:t>
      </w:r>
    </w:p>
    <w:p w14:paraId="5C6EBE0B">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p>
    <w:p w14:paraId="501E43F3">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sectPr>
          <w:pgSz w:w="11906" w:h="16838"/>
          <w:pgMar w:top="1440" w:right="1800" w:bottom="1440" w:left="1800" w:header="851" w:footer="992" w:gutter="0"/>
          <w:cols w:space="425" w:num="1"/>
          <w:docGrid w:type="lines" w:linePitch="312" w:charSpace="0"/>
        </w:sectPr>
      </w:pPr>
    </w:p>
    <w:p w14:paraId="3B74C8EC">
      <w:pPr>
        <w:pStyle w:val="4"/>
        <w:bidi w:val="0"/>
      </w:pPr>
      <w:r>
        <w:rPr>
          <w:rFonts w:hint="eastAsia"/>
          <w:lang w:val="en-US" w:eastAsia="zh-CN"/>
        </w:rPr>
        <w:t>S8：红酒品质数据集（winequality-red.csv）</w:t>
      </w:r>
    </w:p>
    <w:p w14:paraId="512C9E6E">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b/>
          <w:bCs/>
          <w:color w:val="auto"/>
          <w:kern w:val="0"/>
          <w:sz w:val="24"/>
          <w:szCs w:val="24"/>
          <w:lang w:val="en-US" w:eastAsia="zh-CN"/>
        </w:rPr>
        <w:t>简介</w:t>
      </w:r>
      <w:r>
        <w:rPr>
          <w:rFonts w:hint="default" w:ascii="Times New Roman" w:hAnsi="Times New Roman" w:eastAsia="宋体" w:cs="Times New Roman"/>
          <w:b/>
          <w:bCs/>
          <w:color w:val="auto"/>
          <w:kern w:val="0"/>
          <w:sz w:val="24"/>
          <w:szCs w:val="24"/>
        </w:rPr>
        <w:t>:</w:t>
      </w:r>
    </w:p>
    <w:p w14:paraId="267148AC">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lang w:val="en-US" w:eastAsia="zh-CN"/>
        </w:rPr>
      </w:pPr>
      <w:r>
        <w:rPr>
          <w:rFonts w:hint="eastAsia" w:ascii="Times New Roman" w:hAnsi="Times New Roman" w:eastAsia="宋体" w:cs="Times New Roman"/>
          <w:color w:val="auto"/>
          <w:kern w:val="0"/>
          <w:sz w:val="24"/>
          <w:szCs w:val="24"/>
        </w:rPr>
        <w:t>这数据集与葡萄牙 的红葡萄酒有关</w:t>
      </w:r>
      <w:r>
        <w:rPr>
          <w:rFonts w:hint="eastAsia" w:ascii="Times New Roman" w:hAnsi="Times New Roman" w:eastAsia="宋体" w:cs="Times New Roman"/>
          <w:color w:val="auto"/>
          <w:kern w:val="0"/>
          <w:sz w:val="24"/>
          <w:szCs w:val="24"/>
          <w:lang w:eastAsia="zh-CN"/>
        </w:rPr>
        <w:t>。</w:t>
      </w:r>
      <w:r>
        <w:rPr>
          <w:rFonts w:hint="eastAsia" w:ascii="Times New Roman" w:hAnsi="Times New Roman" w:eastAsia="宋体" w:cs="Times New Roman"/>
          <w:color w:val="auto"/>
          <w:kern w:val="0"/>
          <w:sz w:val="24"/>
          <w:szCs w:val="24"/>
          <w:lang w:val="en-US" w:eastAsia="zh-CN"/>
        </w:rPr>
        <w:t>通过检测</w:t>
      </w:r>
      <w:r>
        <w:rPr>
          <w:rFonts w:hint="eastAsia" w:ascii="Times New Roman" w:hAnsi="Times New Roman" w:eastAsia="宋体" w:cs="Times New Roman"/>
          <w:color w:val="auto"/>
          <w:kern w:val="0"/>
          <w:sz w:val="24"/>
          <w:szCs w:val="24"/>
        </w:rPr>
        <w:t>物理化学</w:t>
      </w:r>
      <w:r>
        <w:rPr>
          <w:rFonts w:hint="eastAsia" w:ascii="Times New Roman" w:hAnsi="Times New Roman" w:eastAsia="宋体" w:cs="Times New Roman"/>
          <w:color w:val="auto"/>
          <w:kern w:val="0"/>
          <w:sz w:val="24"/>
          <w:szCs w:val="24"/>
          <w:lang w:val="en-US" w:eastAsia="zh-CN"/>
        </w:rPr>
        <w:t>参数</w:t>
      </w:r>
      <w:r>
        <w:rPr>
          <w:rFonts w:hint="eastAsia" w:ascii="Times New Roman" w:hAnsi="Times New Roman" w:eastAsia="宋体" w:cs="Times New Roman"/>
          <w:color w:val="auto"/>
          <w:kern w:val="0"/>
          <w:sz w:val="24"/>
          <w:szCs w:val="24"/>
        </w:rPr>
        <w:t>变量（输入）</w:t>
      </w:r>
      <w:r>
        <w:rPr>
          <w:rFonts w:hint="eastAsia" w:ascii="Times New Roman" w:hAnsi="Times New Roman" w:eastAsia="宋体" w:cs="Times New Roman"/>
          <w:color w:val="auto"/>
          <w:kern w:val="0"/>
          <w:sz w:val="24"/>
          <w:szCs w:val="24"/>
          <w:lang w:val="en-US" w:eastAsia="zh-CN"/>
        </w:rPr>
        <w:t>来判定其品质（</w:t>
      </w:r>
      <w:r>
        <w:rPr>
          <w:rFonts w:hint="eastAsia" w:ascii="Times New Roman" w:hAnsi="Times New Roman" w:eastAsia="宋体" w:cs="Times New Roman"/>
          <w:color w:val="auto"/>
          <w:kern w:val="0"/>
          <w:sz w:val="24"/>
          <w:szCs w:val="24"/>
        </w:rPr>
        <w:t>感官输出）变量。</w:t>
      </w:r>
      <w:r>
        <w:rPr>
          <w:rFonts w:hint="eastAsia" w:ascii="Times New Roman" w:hAnsi="Times New Roman" w:eastAsia="宋体" w:cs="Times New Roman"/>
          <w:color w:val="auto"/>
          <w:kern w:val="0"/>
          <w:sz w:val="24"/>
          <w:szCs w:val="24"/>
          <w:lang w:val="en-US" w:eastAsia="zh-CN"/>
        </w:rPr>
        <w:t>表格中的属性如下：</w:t>
      </w:r>
    </w:p>
    <w:p w14:paraId="13A72740">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p>
    <w:p w14:paraId="0E998B02">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w:t>
      </w:r>
      <w:r>
        <w:rPr>
          <w:rFonts w:hint="eastAsia" w:ascii="Times New Roman" w:hAnsi="Times New Roman" w:eastAsia="宋体" w:cs="Times New Roman"/>
          <w:color w:val="auto"/>
          <w:kern w:val="0"/>
          <w:sz w:val="24"/>
          <w:szCs w:val="24"/>
          <w:lang w:val="en-US" w:eastAsia="zh-CN"/>
        </w:rPr>
        <w:t>输入变量</w:t>
      </w:r>
      <w:r>
        <w:rPr>
          <w:rFonts w:hint="default" w:ascii="Times New Roman" w:hAnsi="Times New Roman" w:eastAsia="宋体" w:cs="Times New Roman"/>
          <w:color w:val="auto"/>
          <w:kern w:val="0"/>
          <w:sz w:val="24"/>
          <w:szCs w:val="24"/>
        </w:rPr>
        <w:t>:</w:t>
      </w:r>
    </w:p>
    <w:p w14:paraId="33768D84">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1 - fixed acidity</w:t>
      </w:r>
    </w:p>
    <w:p w14:paraId="661FC6DC">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2 - volatile acidity</w:t>
      </w:r>
    </w:p>
    <w:p w14:paraId="6C1CD1D1">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3 - citric acid</w:t>
      </w:r>
    </w:p>
    <w:p w14:paraId="28AA2E59">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4 - residual sugar</w:t>
      </w:r>
    </w:p>
    <w:p w14:paraId="23C0C3B5">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5 - chlorides</w:t>
      </w:r>
    </w:p>
    <w:p w14:paraId="3520B326">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6 - free sulfur dioxide</w:t>
      </w:r>
    </w:p>
    <w:p w14:paraId="42857BB7">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7 - total sulfur dioxide</w:t>
      </w:r>
    </w:p>
    <w:p w14:paraId="15E7FD31">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8 - density</w:t>
      </w:r>
    </w:p>
    <w:p w14:paraId="7FE8EEE1">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9 - pH</w:t>
      </w:r>
    </w:p>
    <w:p w14:paraId="262122C7">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10 - sulphates</w:t>
      </w:r>
    </w:p>
    <w:p w14:paraId="603FFBA4">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11 - alcohol</w:t>
      </w:r>
    </w:p>
    <w:p w14:paraId="11A5AA22">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w:t>
      </w:r>
      <w:r>
        <w:rPr>
          <w:rFonts w:hint="eastAsia" w:ascii="Times New Roman" w:hAnsi="Times New Roman" w:eastAsia="宋体" w:cs="Times New Roman"/>
          <w:color w:val="auto"/>
          <w:kern w:val="0"/>
          <w:sz w:val="24"/>
          <w:szCs w:val="24"/>
          <w:lang w:val="en-US" w:eastAsia="zh-CN"/>
        </w:rPr>
        <w:t>输出（分类变量）</w:t>
      </w:r>
      <w:r>
        <w:rPr>
          <w:rFonts w:hint="default" w:ascii="Times New Roman" w:hAnsi="Times New Roman" w:eastAsia="宋体" w:cs="Times New Roman"/>
          <w:color w:val="auto"/>
          <w:kern w:val="0"/>
          <w:sz w:val="24"/>
          <w:szCs w:val="24"/>
        </w:rPr>
        <w:t xml:space="preserve">: </w:t>
      </w:r>
    </w:p>
    <w:p w14:paraId="1B7C8EE1">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color w:val="auto"/>
          <w:kern w:val="0"/>
          <w:sz w:val="24"/>
          <w:szCs w:val="24"/>
        </w:rPr>
        <w:t xml:space="preserve">   12 - quality (score between 0 and 10)</w:t>
      </w:r>
    </w:p>
    <w:p w14:paraId="14820DE1">
      <w:pPr>
        <w:widowControl/>
        <w:jc w:val="left"/>
        <w:rPr>
          <w:rFonts w:ascii="Arial" w:hAnsi="Arial" w:eastAsia="宋体" w:cs="Arial"/>
          <w:color w:val="123654"/>
          <w:kern w:val="0"/>
          <w:sz w:val="20"/>
          <w:szCs w:val="20"/>
        </w:rPr>
      </w:pPr>
    </w:p>
    <w:p w14:paraId="4D2A0DBA">
      <w:pPr>
        <w:widowControl/>
        <w:jc w:val="left"/>
        <w:rPr>
          <w:rFonts w:ascii="Arial" w:hAnsi="Arial" w:eastAsia="宋体" w:cs="Arial"/>
          <w:color w:val="123654"/>
          <w:kern w:val="0"/>
          <w:sz w:val="20"/>
          <w:szCs w:val="20"/>
        </w:rPr>
      </w:pPr>
    </w:p>
    <w:p w14:paraId="50F1E3A6">
      <w:pPr>
        <w:widowControl/>
        <w:jc w:val="left"/>
        <w:rPr>
          <w:rFonts w:ascii="Arial" w:hAnsi="Arial" w:eastAsia="宋体" w:cs="Arial"/>
          <w:color w:val="123654"/>
          <w:kern w:val="0"/>
          <w:sz w:val="20"/>
          <w:szCs w:val="20"/>
        </w:rPr>
        <w:sectPr>
          <w:pgSz w:w="11906" w:h="16838"/>
          <w:pgMar w:top="1440" w:right="1800" w:bottom="1440" w:left="1800" w:header="851" w:footer="992" w:gutter="0"/>
          <w:cols w:space="425" w:num="1"/>
          <w:docGrid w:type="lines" w:linePitch="312" w:charSpace="0"/>
        </w:sectPr>
      </w:pPr>
    </w:p>
    <w:p w14:paraId="619E33D3">
      <w:pPr>
        <w:pStyle w:val="4"/>
        <w:bidi w:val="0"/>
      </w:pPr>
      <w:r>
        <w:rPr>
          <w:rFonts w:hint="eastAsia"/>
          <w:lang w:val="en-US" w:eastAsia="zh-CN"/>
        </w:rPr>
        <w:t>S9：玻璃识别数据集（glass.csv）</w:t>
      </w:r>
    </w:p>
    <w:p w14:paraId="0B98AB0C">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b/>
          <w:bCs/>
          <w:color w:val="auto"/>
          <w:kern w:val="0"/>
          <w:sz w:val="24"/>
          <w:szCs w:val="24"/>
          <w:lang w:val="en-US" w:eastAsia="zh-CN"/>
        </w:rPr>
        <w:t>简介</w:t>
      </w:r>
      <w:r>
        <w:rPr>
          <w:rFonts w:hint="default" w:ascii="Times New Roman" w:hAnsi="Times New Roman" w:eastAsia="宋体" w:cs="Times New Roman"/>
          <w:b/>
          <w:bCs/>
          <w:color w:val="auto"/>
          <w:kern w:val="0"/>
          <w:sz w:val="24"/>
          <w:szCs w:val="24"/>
        </w:rPr>
        <w:t>:</w:t>
      </w:r>
    </w:p>
    <w:p w14:paraId="2841ED42">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lang w:val="en-US" w:eastAsia="zh-CN"/>
        </w:rPr>
      </w:pPr>
      <w:r>
        <w:rPr>
          <w:rFonts w:hint="eastAsia" w:ascii="Times New Roman" w:hAnsi="Times New Roman" w:eastAsia="宋体" w:cs="Times New Roman"/>
          <w:color w:val="auto"/>
          <w:kern w:val="0"/>
          <w:sz w:val="24"/>
          <w:szCs w:val="24"/>
        </w:rPr>
        <w:t>玻璃类型分类的研究是由犯罪学调查推动的。在犯罪现场，留下的玻璃如果能被正确识别，就可以作为证据</w:t>
      </w:r>
      <w:r>
        <w:rPr>
          <w:rFonts w:hint="eastAsia" w:ascii="Times New Roman" w:hAnsi="Times New Roman" w:eastAsia="宋体" w:cs="Times New Roman"/>
          <w:color w:val="auto"/>
          <w:kern w:val="0"/>
          <w:sz w:val="24"/>
          <w:szCs w:val="24"/>
          <w:lang w:eastAsia="zh-CN"/>
        </w:rPr>
        <w:t>。</w:t>
      </w:r>
      <w:r>
        <w:rPr>
          <w:rFonts w:hint="eastAsia" w:ascii="Times New Roman" w:hAnsi="Times New Roman" w:eastAsia="宋体" w:cs="Times New Roman"/>
          <w:color w:val="auto"/>
          <w:kern w:val="0"/>
          <w:sz w:val="24"/>
          <w:szCs w:val="24"/>
          <w:lang w:val="en-US" w:eastAsia="zh-CN"/>
        </w:rPr>
        <w:t>该数据集共214个样本，属性为：</w:t>
      </w:r>
    </w:p>
    <w:p w14:paraId="6895B393">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1. Id number: 1 to 214</w:t>
      </w:r>
    </w:p>
    <w:p w14:paraId="5216EAF0">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2. RI: refractive index</w:t>
      </w:r>
    </w:p>
    <w:p w14:paraId="543FDF8A">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3. Na: Sodium (unit measurement: weight percent in corresponding oxide, as </w:t>
      </w:r>
    </w:p>
    <w:p w14:paraId="316F8F9E">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are attributes 4-10)</w:t>
      </w:r>
    </w:p>
    <w:p w14:paraId="1FE57C1D">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4. Mg: Magnesium</w:t>
      </w:r>
    </w:p>
    <w:p w14:paraId="41D72499">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5. Al: Aluminum</w:t>
      </w:r>
    </w:p>
    <w:p w14:paraId="75A3E708">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6. Si: Silicon</w:t>
      </w:r>
    </w:p>
    <w:p w14:paraId="2BE31BDD">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7. K: Potassium</w:t>
      </w:r>
    </w:p>
    <w:p w14:paraId="42B0ADCC">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8. Ca: Calcium</w:t>
      </w:r>
    </w:p>
    <w:p w14:paraId="0F085403">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9. Ba: Barium</w:t>
      </w:r>
    </w:p>
    <w:p w14:paraId="4D8BB5F4">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10. Fe: Iron</w:t>
      </w:r>
    </w:p>
    <w:p w14:paraId="03D03AB2">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11. Type of glass: (class attribute)</w:t>
      </w:r>
    </w:p>
    <w:p w14:paraId="6668651A">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-- 1 building_windows_float_processed</w:t>
      </w:r>
    </w:p>
    <w:p w14:paraId="4DFB7741">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-- 2 building_windows_non_float_processed</w:t>
      </w:r>
    </w:p>
    <w:p w14:paraId="431AC62A">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-- 3 vehicle_windows_float_processed</w:t>
      </w:r>
    </w:p>
    <w:p w14:paraId="75311305">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-- 4 vehicle_windows_non_float_processed (none in this database)</w:t>
      </w:r>
    </w:p>
    <w:p w14:paraId="76B397E1">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-- 5 containers</w:t>
      </w:r>
    </w:p>
    <w:p w14:paraId="62D696AF">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-- 6 tableware</w:t>
      </w:r>
    </w:p>
    <w:p w14:paraId="5D5FB2D4">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-- 7 headlamps</w:t>
      </w:r>
    </w:p>
    <w:p w14:paraId="3B5C6780">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p>
    <w:p w14:paraId="2D52E2CF">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lang w:val="en-US" w:eastAsia="zh-CN"/>
        </w:rPr>
        <w:t>各属性数据具有的统计特性如下：</w:t>
      </w:r>
    </w:p>
    <w:p w14:paraId="5FD3FC69">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Attribute:</w:t>
      </w:r>
      <w:r>
        <w:rPr>
          <w:rFonts w:hint="eastAsia" w:ascii="Times New Roman" w:hAnsi="Times New Roman" w:eastAsia="宋体" w:cs="Times New Roman"/>
          <w:color w:val="auto"/>
          <w:kern w:val="0"/>
          <w:sz w:val="24"/>
          <w:szCs w:val="24"/>
          <w:lang w:val="en-US" w:eastAsia="zh-CN"/>
        </w:rPr>
        <w:tab/>
        <w:t/>
      </w:r>
      <w:r>
        <w:rPr>
          <w:rFonts w:hint="eastAsia" w:ascii="Times New Roman" w:hAnsi="Times New Roman" w:eastAsia="宋体" w:cs="Times New Roman"/>
          <w:color w:val="auto"/>
          <w:kern w:val="0"/>
          <w:sz w:val="24"/>
          <w:szCs w:val="24"/>
          <w:lang w:val="en-US" w:eastAsia="zh-CN"/>
        </w:rPr>
        <w:tab/>
      </w:r>
      <w:r>
        <w:rPr>
          <w:rFonts w:hint="eastAsia" w:ascii="Times New Roman" w:hAnsi="Times New Roman" w:eastAsia="宋体" w:cs="Times New Roman"/>
          <w:color w:val="auto"/>
          <w:kern w:val="0"/>
          <w:sz w:val="24"/>
          <w:szCs w:val="24"/>
        </w:rPr>
        <w:t>Min</w:t>
      </w:r>
      <w:r>
        <w:rPr>
          <w:rFonts w:hint="eastAsia" w:ascii="Times New Roman" w:hAnsi="Times New Roman" w:eastAsia="宋体" w:cs="Times New Roman"/>
          <w:color w:val="auto"/>
          <w:kern w:val="0"/>
          <w:sz w:val="24"/>
          <w:szCs w:val="24"/>
          <w:lang w:val="en-US" w:eastAsia="zh-CN"/>
        </w:rPr>
        <w:tab/>
        <w:t/>
      </w:r>
      <w:r>
        <w:rPr>
          <w:rFonts w:hint="eastAsia" w:ascii="Times New Roman" w:hAnsi="Times New Roman" w:eastAsia="宋体" w:cs="Times New Roman"/>
          <w:color w:val="auto"/>
          <w:kern w:val="0"/>
          <w:sz w:val="24"/>
          <w:szCs w:val="24"/>
          <w:lang w:val="en-US" w:eastAsia="zh-CN"/>
        </w:rPr>
        <w:tab/>
      </w:r>
      <w:r>
        <w:rPr>
          <w:rFonts w:hint="eastAsia" w:ascii="Times New Roman" w:hAnsi="Times New Roman" w:eastAsia="宋体" w:cs="Times New Roman"/>
          <w:color w:val="auto"/>
          <w:kern w:val="0"/>
          <w:sz w:val="24"/>
          <w:szCs w:val="24"/>
        </w:rPr>
        <w:t>Max      Mean     SD      Correlation with class</w:t>
      </w:r>
    </w:p>
    <w:p w14:paraId="6287207C">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2. RI:       1.5112  1.5339   1.5184  </w:t>
      </w:r>
      <w:r>
        <w:rPr>
          <w:rFonts w:hint="eastAsia" w:ascii="Times New Roman" w:hAnsi="Times New Roman" w:eastAsia="宋体" w:cs="Times New Roman"/>
          <w:color w:val="auto"/>
          <w:kern w:val="0"/>
          <w:sz w:val="24"/>
          <w:szCs w:val="24"/>
          <w:lang w:val="en-US" w:eastAsia="zh-CN"/>
        </w:rPr>
        <w:tab/>
      </w:r>
      <w:r>
        <w:rPr>
          <w:rFonts w:hint="eastAsia" w:ascii="Times New Roman" w:hAnsi="Times New Roman" w:eastAsia="宋体" w:cs="Times New Roman"/>
          <w:color w:val="auto"/>
          <w:kern w:val="0"/>
          <w:sz w:val="24"/>
          <w:szCs w:val="24"/>
        </w:rPr>
        <w:t xml:space="preserve">0.0030  </w:t>
      </w:r>
      <w:r>
        <w:rPr>
          <w:rFonts w:hint="eastAsia" w:ascii="Times New Roman" w:hAnsi="Times New Roman" w:eastAsia="宋体" w:cs="Times New Roman"/>
          <w:color w:val="auto"/>
          <w:kern w:val="0"/>
          <w:sz w:val="24"/>
          <w:szCs w:val="24"/>
          <w:lang w:val="en-US" w:eastAsia="zh-CN"/>
        </w:rPr>
        <w:tab/>
        <w:t/>
      </w:r>
      <w:r>
        <w:rPr>
          <w:rFonts w:hint="eastAsia" w:ascii="Times New Roman" w:hAnsi="Times New Roman" w:eastAsia="宋体" w:cs="Times New Roman"/>
          <w:color w:val="auto"/>
          <w:kern w:val="0"/>
          <w:sz w:val="24"/>
          <w:szCs w:val="24"/>
          <w:lang w:val="en-US" w:eastAsia="zh-CN"/>
        </w:rPr>
        <w:tab/>
      </w:r>
      <w:r>
        <w:rPr>
          <w:rFonts w:hint="eastAsia" w:ascii="Times New Roman" w:hAnsi="Times New Roman" w:eastAsia="宋体" w:cs="Times New Roman"/>
          <w:color w:val="auto"/>
          <w:kern w:val="0"/>
          <w:sz w:val="24"/>
          <w:szCs w:val="24"/>
        </w:rPr>
        <w:t>-0.1642</w:t>
      </w:r>
    </w:p>
    <w:p w14:paraId="74F614CD">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3. Na:      10.73   17.38    13.4079  </w:t>
      </w:r>
      <w:r>
        <w:rPr>
          <w:rFonts w:hint="eastAsia" w:ascii="Times New Roman" w:hAnsi="Times New Roman" w:eastAsia="宋体" w:cs="Times New Roman"/>
          <w:color w:val="auto"/>
          <w:kern w:val="0"/>
          <w:sz w:val="24"/>
          <w:szCs w:val="24"/>
          <w:lang w:val="en-US" w:eastAsia="zh-CN"/>
        </w:rPr>
        <w:tab/>
      </w:r>
      <w:r>
        <w:rPr>
          <w:rFonts w:hint="eastAsia" w:ascii="Times New Roman" w:hAnsi="Times New Roman" w:eastAsia="宋体" w:cs="Times New Roman"/>
          <w:color w:val="auto"/>
          <w:kern w:val="0"/>
          <w:sz w:val="24"/>
          <w:szCs w:val="24"/>
        </w:rPr>
        <w:t xml:space="preserve">0.8166  </w:t>
      </w:r>
      <w:r>
        <w:rPr>
          <w:rFonts w:hint="eastAsia" w:ascii="Times New Roman" w:hAnsi="Times New Roman" w:eastAsia="宋体" w:cs="Times New Roman"/>
          <w:color w:val="auto"/>
          <w:kern w:val="0"/>
          <w:sz w:val="24"/>
          <w:szCs w:val="24"/>
          <w:lang w:val="en-US" w:eastAsia="zh-CN"/>
        </w:rPr>
        <w:tab/>
        <w:t/>
      </w:r>
      <w:r>
        <w:rPr>
          <w:rFonts w:hint="eastAsia" w:ascii="Times New Roman" w:hAnsi="Times New Roman" w:eastAsia="宋体" w:cs="Times New Roman"/>
          <w:color w:val="auto"/>
          <w:kern w:val="0"/>
          <w:sz w:val="24"/>
          <w:szCs w:val="24"/>
          <w:lang w:val="en-US" w:eastAsia="zh-CN"/>
        </w:rPr>
        <w:tab/>
      </w:r>
      <w:r>
        <w:rPr>
          <w:rFonts w:hint="eastAsia" w:ascii="Times New Roman" w:hAnsi="Times New Roman" w:eastAsia="宋体" w:cs="Times New Roman"/>
          <w:color w:val="auto"/>
          <w:kern w:val="0"/>
          <w:sz w:val="24"/>
          <w:szCs w:val="24"/>
        </w:rPr>
        <w:t xml:space="preserve"> 0.5030</w:t>
      </w:r>
    </w:p>
    <w:p w14:paraId="1F8901EC">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4. Mg:       0       4.49     2.6845  </w:t>
      </w:r>
      <w:r>
        <w:rPr>
          <w:rFonts w:hint="eastAsia" w:ascii="Times New Roman" w:hAnsi="Times New Roman" w:eastAsia="宋体" w:cs="Times New Roman"/>
          <w:color w:val="auto"/>
          <w:kern w:val="0"/>
          <w:sz w:val="24"/>
          <w:szCs w:val="24"/>
          <w:lang w:val="en-US" w:eastAsia="zh-CN"/>
        </w:rPr>
        <w:tab/>
      </w:r>
      <w:r>
        <w:rPr>
          <w:rFonts w:hint="eastAsia" w:ascii="Times New Roman" w:hAnsi="Times New Roman" w:eastAsia="宋体" w:cs="Times New Roman"/>
          <w:color w:val="auto"/>
          <w:kern w:val="0"/>
          <w:sz w:val="24"/>
          <w:szCs w:val="24"/>
        </w:rPr>
        <w:t xml:space="preserve">1.4424  </w:t>
      </w:r>
      <w:r>
        <w:rPr>
          <w:rFonts w:hint="eastAsia" w:ascii="Times New Roman" w:hAnsi="Times New Roman" w:eastAsia="宋体" w:cs="Times New Roman"/>
          <w:color w:val="auto"/>
          <w:kern w:val="0"/>
          <w:sz w:val="24"/>
          <w:szCs w:val="24"/>
          <w:lang w:val="en-US" w:eastAsia="zh-CN"/>
        </w:rPr>
        <w:tab/>
        <w:t/>
      </w:r>
      <w:r>
        <w:rPr>
          <w:rFonts w:hint="eastAsia" w:ascii="Times New Roman" w:hAnsi="Times New Roman" w:eastAsia="宋体" w:cs="Times New Roman"/>
          <w:color w:val="auto"/>
          <w:kern w:val="0"/>
          <w:sz w:val="24"/>
          <w:szCs w:val="24"/>
          <w:lang w:val="en-US" w:eastAsia="zh-CN"/>
        </w:rPr>
        <w:tab/>
      </w:r>
      <w:r>
        <w:rPr>
          <w:rFonts w:hint="eastAsia" w:ascii="Times New Roman" w:hAnsi="Times New Roman" w:eastAsia="宋体" w:cs="Times New Roman"/>
          <w:color w:val="auto"/>
          <w:kern w:val="0"/>
          <w:sz w:val="24"/>
          <w:szCs w:val="24"/>
        </w:rPr>
        <w:t>-0.7447</w:t>
      </w:r>
    </w:p>
    <w:p w14:paraId="661B818A">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5. Al:       0.29    3.5      1.4449  </w:t>
      </w:r>
      <w:r>
        <w:rPr>
          <w:rFonts w:hint="eastAsia" w:ascii="Times New Roman" w:hAnsi="Times New Roman" w:eastAsia="宋体" w:cs="Times New Roman"/>
          <w:color w:val="auto"/>
          <w:kern w:val="0"/>
          <w:sz w:val="24"/>
          <w:szCs w:val="24"/>
          <w:lang w:val="en-US" w:eastAsia="zh-CN"/>
        </w:rPr>
        <w:tab/>
      </w:r>
      <w:r>
        <w:rPr>
          <w:rFonts w:hint="eastAsia" w:ascii="Times New Roman" w:hAnsi="Times New Roman" w:eastAsia="宋体" w:cs="Times New Roman"/>
          <w:color w:val="auto"/>
          <w:kern w:val="0"/>
          <w:sz w:val="24"/>
          <w:szCs w:val="24"/>
        </w:rPr>
        <w:t xml:space="preserve">0.4993   </w:t>
      </w:r>
      <w:r>
        <w:rPr>
          <w:rFonts w:hint="eastAsia" w:ascii="Times New Roman" w:hAnsi="Times New Roman" w:eastAsia="宋体" w:cs="Times New Roman"/>
          <w:color w:val="auto"/>
          <w:kern w:val="0"/>
          <w:sz w:val="24"/>
          <w:szCs w:val="24"/>
          <w:lang w:val="en-US" w:eastAsia="zh-CN"/>
        </w:rPr>
        <w:tab/>
        <w:t/>
      </w:r>
      <w:r>
        <w:rPr>
          <w:rFonts w:hint="eastAsia" w:ascii="Times New Roman" w:hAnsi="Times New Roman" w:eastAsia="宋体" w:cs="Times New Roman"/>
          <w:color w:val="auto"/>
          <w:kern w:val="0"/>
          <w:sz w:val="24"/>
          <w:szCs w:val="24"/>
          <w:lang w:val="en-US" w:eastAsia="zh-CN"/>
        </w:rPr>
        <w:tab/>
      </w:r>
      <w:r>
        <w:rPr>
          <w:rFonts w:hint="eastAsia" w:ascii="Times New Roman" w:hAnsi="Times New Roman" w:eastAsia="宋体" w:cs="Times New Roman"/>
          <w:color w:val="auto"/>
          <w:kern w:val="0"/>
          <w:sz w:val="24"/>
          <w:szCs w:val="24"/>
        </w:rPr>
        <w:t>0.5988</w:t>
      </w:r>
    </w:p>
    <w:p w14:paraId="48457DEC">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6. Si:      69.81   75.41    72.6509  </w:t>
      </w:r>
      <w:r>
        <w:rPr>
          <w:rFonts w:hint="eastAsia" w:ascii="Times New Roman" w:hAnsi="Times New Roman" w:eastAsia="宋体" w:cs="Times New Roman"/>
          <w:color w:val="auto"/>
          <w:kern w:val="0"/>
          <w:sz w:val="24"/>
          <w:szCs w:val="24"/>
          <w:lang w:val="en-US" w:eastAsia="zh-CN"/>
        </w:rPr>
        <w:tab/>
      </w:r>
      <w:r>
        <w:rPr>
          <w:rFonts w:hint="eastAsia" w:ascii="Times New Roman" w:hAnsi="Times New Roman" w:eastAsia="宋体" w:cs="Times New Roman"/>
          <w:color w:val="auto"/>
          <w:kern w:val="0"/>
          <w:sz w:val="24"/>
          <w:szCs w:val="24"/>
        </w:rPr>
        <w:t xml:space="preserve">0.7745   </w:t>
      </w:r>
      <w:r>
        <w:rPr>
          <w:rFonts w:hint="eastAsia" w:ascii="Times New Roman" w:hAnsi="Times New Roman" w:eastAsia="宋体" w:cs="Times New Roman"/>
          <w:color w:val="auto"/>
          <w:kern w:val="0"/>
          <w:sz w:val="24"/>
          <w:szCs w:val="24"/>
          <w:lang w:val="en-US" w:eastAsia="zh-CN"/>
        </w:rPr>
        <w:tab/>
        <w:t/>
      </w:r>
      <w:r>
        <w:rPr>
          <w:rFonts w:hint="eastAsia" w:ascii="Times New Roman" w:hAnsi="Times New Roman" w:eastAsia="宋体" w:cs="Times New Roman"/>
          <w:color w:val="auto"/>
          <w:kern w:val="0"/>
          <w:sz w:val="24"/>
          <w:szCs w:val="24"/>
          <w:lang w:val="en-US" w:eastAsia="zh-CN"/>
        </w:rPr>
        <w:tab/>
      </w:r>
      <w:r>
        <w:rPr>
          <w:rFonts w:hint="eastAsia" w:ascii="Times New Roman" w:hAnsi="Times New Roman" w:eastAsia="宋体" w:cs="Times New Roman"/>
          <w:color w:val="auto"/>
          <w:kern w:val="0"/>
          <w:sz w:val="24"/>
          <w:szCs w:val="24"/>
        </w:rPr>
        <w:t>0.1515</w:t>
      </w:r>
    </w:p>
    <w:p w14:paraId="2CFCAB11">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7. K:        0       6.21     0.4971  </w:t>
      </w:r>
      <w:r>
        <w:rPr>
          <w:rFonts w:hint="eastAsia" w:ascii="Times New Roman" w:hAnsi="Times New Roman" w:eastAsia="宋体" w:cs="Times New Roman"/>
          <w:color w:val="auto"/>
          <w:kern w:val="0"/>
          <w:sz w:val="24"/>
          <w:szCs w:val="24"/>
          <w:lang w:val="en-US" w:eastAsia="zh-CN"/>
        </w:rPr>
        <w:tab/>
      </w:r>
      <w:r>
        <w:rPr>
          <w:rFonts w:hint="eastAsia" w:ascii="Times New Roman" w:hAnsi="Times New Roman" w:eastAsia="宋体" w:cs="Times New Roman"/>
          <w:color w:val="auto"/>
          <w:kern w:val="0"/>
          <w:sz w:val="24"/>
          <w:szCs w:val="24"/>
        </w:rPr>
        <w:t xml:space="preserve">0.6522  </w:t>
      </w:r>
      <w:r>
        <w:rPr>
          <w:rFonts w:hint="eastAsia" w:ascii="Times New Roman" w:hAnsi="Times New Roman" w:eastAsia="宋体" w:cs="Times New Roman"/>
          <w:color w:val="auto"/>
          <w:kern w:val="0"/>
          <w:sz w:val="24"/>
          <w:szCs w:val="24"/>
          <w:lang w:val="en-US" w:eastAsia="zh-CN"/>
        </w:rPr>
        <w:tab/>
        <w:t/>
      </w:r>
      <w:r>
        <w:rPr>
          <w:rFonts w:hint="eastAsia" w:ascii="Times New Roman" w:hAnsi="Times New Roman" w:eastAsia="宋体" w:cs="Times New Roman"/>
          <w:color w:val="auto"/>
          <w:kern w:val="0"/>
          <w:sz w:val="24"/>
          <w:szCs w:val="24"/>
          <w:lang w:val="en-US" w:eastAsia="zh-CN"/>
        </w:rPr>
        <w:tab/>
      </w:r>
      <w:r>
        <w:rPr>
          <w:rFonts w:hint="eastAsia" w:ascii="Times New Roman" w:hAnsi="Times New Roman" w:eastAsia="宋体" w:cs="Times New Roman"/>
          <w:color w:val="auto"/>
          <w:kern w:val="0"/>
          <w:sz w:val="24"/>
          <w:szCs w:val="24"/>
        </w:rPr>
        <w:t>-0.0100</w:t>
      </w:r>
    </w:p>
    <w:p w14:paraId="743B66F7">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8. Ca:       5.43   16.19     8.9570  </w:t>
      </w:r>
      <w:r>
        <w:rPr>
          <w:rFonts w:hint="eastAsia" w:ascii="Times New Roman" w:hAnsi="Times New Roman" w:eastAsia="宋体" w:cs="Times New Roman"/>
          <w:color w:val="auto"/>
          <w:kern w:val="0"/>
          <w:sz w:val="24"/>
          <w:szCs w:val="24"/>
          <w:lang w:val="en-US" w:eastAsia="zh-CN"/>
        </w:rPr>
        <w:tab/>
      </w:r>
      <w:r>
        <w:rPr>
          <w:rFonts w:hint="eastAsia" w:ascii="Times New Roman" w:hAnsi="Times New Roman" w:eastAsia="宋体" w:cs="Times New Roman"/>
          <w:color w:val="auto"/>
          <w:kern w:val="0"/>
          <w:sz w:val="24"/>
          <w:szCs w:val="24"/>
        </w:rPr>
        <w:t xml:space="preserve">1.4232  </w:t>
      </w:r>
      <w:r>
        <w:rPr>
          <w:rFonts w:hint="eastAsia" w:ascii="Times New Roman" w:hAnsi="Times New Roman" w:eastAsia="宋体" w:cs="Times New Roman"/>
          <w:color w:val="auto"/>
          <w:kern w:val="0"/>
          <w:sz w:val="24"/>
          <w:szCs w:val="24"/>
          <w:lang w:val="en-US" w:eastAsia="zh-CN"/>
        </w:rPr>
        <w:tab/>
        <w:t/>
      </w:r>
      <w:r>
        <w:rPr>
          <w:rFonts w:hint="eastAsia" w:ascii="Times New Roman" w:hAnsi="Times New Roman" w:eastAsia="宋体" w:cs="Times New Roman"/>
          <w:color w:val="auto"/>
          <w:kern w:val="0"/>
          <w:sz w:val="24"/>
          <w:szCs w:val="24"/>
          <w:lang w:val="en-US" w:eastAsia="zh-CN"/>
        </w:rPr>
        <w:tab/>
      </w:r>
      <w:r>
        <w:rPr>
          <w:rFonts w:hint="eastAsia" w:ascii="Times New Roman" w:hAnsi="Times New Roman" w:eastAsia="宋体" w:cs="Times New Roman"/>
          <w:color w:val="auto"/>
          <w:kern w:val="0"/>
          <w:sz w:val="24"/>
          <w:szCs w:val="24"/>
        </w:rPr>
        <w:t xml:space="preserve"> 0.0007</w:t>
      </w:r>
    </w:p>
    <w:p w14:paraId="25EA0FFD">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9. Ba:       0       3.15     0.1750  </w:t>
      </w:r>
      <w:r>
        <w:rPr>
          <w:rFonts w:hint="eastAsia" w:ascii="Times New Roman" w:hAnsi="Times New Roman" w:eastAsia="宋体" w:cs="Times New Roman"/>
          <w:color w:val="auto"/>
          <w:kern w:val="0"/>
          <w:sz w:val="24"/>
          <w:szCs w:val="24"/>
          <w:lang w:val="en-US" w:eastAsia="zh-CN"/>
        </w:rPr>
        <w:tab/>
      </w:r>
      <w:r>
        <w:rPr>
          <w:rFonts w:hint="eastAsia" w:ascii="Times New Roman" w:hAnsi="Times New Roman" w:eastAsia="宋体" w:cs="Times New Roman"/>
          <w:color w:val="auto"/>
          <w:kern w:val="0"/>
          <w:sz w:val="24"/>
          <w:szCs w:val="24"/>
        </w:rPr>
        <w:t xml:space="preserve">0.4972  </w:t>
      </w:r>
      <w:r>
        <w:rPr>
          <w:rFonts w:hint="eastAsia" w:ascii="Times New Roman" w:hAnsi="Times New Roman" w:eastAsia="宋体" w:cs="Times New Roman"/>
          <w:color w:val="auto"/>
          <w:kern w:val="0"/>
          <w:sz w:val="24"/>
          <w:szCs w:val="24"/>
          <w:lang w:val="en-US" w:eastAsia="zh-CN"/>
        </w:rPr>
        <w:tab/>
        <w:t/>
      </w:r>
      <w:r>
        <w:rPr>
          <w:rFonts w:hint="eastAsia" w:ascii="Times New Roman" w:hAnsi="Times New Roman" w:eastAsia="宋体" w:cs="Times New Roman"/>
          <w:color w:val="auto"/>
          <w:kern w:val="0"/>
          <w:sz w:val="24"/>
          <w:szCs w:val="24"/>
          <w:lang w:val="en-US" w:eastAsia="zh-CN"/>
        </w:rPr>
        <w:tab/>
      </w:r>
      <w:r>
        <w:rPr>
          <w:rFonts w:hint="eastAsia" w:ascii="Times New Roman" w:hAnsi="Times New Roman" w:eastAsia="宋体" w:cs="Times New Roman"/>
          <w:color w:val="auto"/>
          <w:kern w:val="0"/>
          <w:sz w:val="24"/>
          <w:szCs w:val="24"/>
        </w:rPr>
        <w:t xml:space="preserve"> 0.5751</w:t>
      </w:r>
    </w:p>
    <w:p w14:paraId="1F7412F0">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10. Fe:       0       0.51     0.0570  </w:t>
      </w:r>
      <w:r>
        <w:rPr>
          <w:rFonts w:hint="eastAsia" w:ascii="Times New Roman" w:hAnsi="Times New Roman" w:eastAsia="宋体" w:cs="Times New Roman"/>
          <w:color w:val="auto"/>
          <w:kern w:val="0"/>
          <w:sz w:val="24"/>
          <w:szCs w:val="24"/>
          <w:lang w:val="en-US" w:eastAsia="zh-CN"/>
        </w:rPr>
        <w:tab/>
      </w:r>
      <w:r>
        <w:rPr>
          <w:rFonts w:hint="eastAsia" w:ascii="Times New Roman" w:hAnsi="Times New Roman" w:eastAsia="宋体" w:cs="Times New Roman"/>
          <w:color w:val="auto"/>
          <w:kern w:val="0"/>
          <w:sz w:val="24"/>
          <w:szCs w:val="24"/>
        </w:rPr>
        <w:t xml:space="preserve">0.0974 </w:t>
      </w:r>
      <w:r>
        <w:rPr>
          <w:rFonts w:hint="eastAsia" w:ascii="Times New Roman" w:hAnsi="Times New Roman" w:eastAsia="宋体" w:cs="Times New Roman"/>
          <w:color w:val="auto"/>
          <w:kern w:val="0"/>
          <w:sz w:val="24"/>
          <w:szCs w:val="24"/>
          <w:lang w:val="en-US" w:eastAsia="zh-CN"/>
        </w:rPr>
        <w:tab/>
        <w:t/>
      </w:r>
      <w:r>
        <w:rPr>
          <w:rFonts w:hint="eastAsia" w:ascii="Times New Roman" w:hAnsi="Times New Roman" w:eastAsia="宋体" w:cs="Times New Roman"/>
          <w:color w:val="auto"/>
          <w:kern w:val="0"/>
          <w:sz w:val="24"/>
          <w:szCs w:val="24"/>
          <w:lang w:val="en-US" w:eastAsia="zh-CN"/>
        </w:rPr>
        <w:tab/>
        <w:t/>
      </w:r>
      <w:r>
        <w:rPr>
          <w:rFonts w:hint="eastAsia" w:ascii="Times New Roman" w:hAnsi="Times New Roman" w:eastAsia="宋体" w:cs="Times New Roman"/>
          <w:color w:val="auto"/>
          <w:kern w:val="0"/>
          <w:sz w:val="24"/>
          <w:szCs w:val="24"/>
          <w:lang w:val="en-US" w:eastAsia="zh-CN"/>
        </w:rPr>
        <w:tab/>
      </w:r>
      <w:r>
        <w:rPr>
          <w:rFonts w:hint="eastAsia" w:ascii="Times New Roman" w:hAnsi="Times New Roman" w:eastAsia="宋体" w:cs="Times New Roman"/>
          <w:color w:val="auto"/>
          <w:kern w:val="0"/>
          <w:sz w:val="24"/>
          <w:szCs w:val="24"/>
        </w:rPr>
        <w:t xml:space="preserve"> -0.1879</w:t>
      </w:r>
    </w:p>
    <w:p w14:paraId="4307333D">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p>
    <w:p w14:paraId="2912CDC2">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lang w:val="en-US" w:eastAsia="zh-CN"/>
        </w:rPr>
      </w:pPr>
      <w:r>
        <w:rPr>
          <w:rFonts w:hint="eastAsia" w:ascii="Times New Roman" w:hAnsi="Times New Roman" w:eastAsia="宋体" w:cs="Times New Roman"/>
          <w:color w:val="auto"/>
          <w:kern w:val="0"/>
          <w:sz w:val="24"/>
          <w:szCs w:val="24"/>
          <w:lang w:val="en-US" w:eastAsia="zh-CN"/>
        </w:rPr>
        <w:t>样本选择情况如下：</w:t>
      </w:r>
    </w:p>
    <w:p w14:paraId="35FA8C6E">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-- 163 Window glass (building windows and vehicle windows)</w:t>
      </w:r>
    </w:p>
    <w:p w14:paraId="67EA1F11">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-- 87 float processed  </w:t>
      </w:r>
    </w:p>
    <w:p w14:paraId="1BB6B77A">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-- 70 building windows</w:t>
      </w:r>
    </w:p>
    <w:p w14:paraId="4BA9972A">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-- 17 vehicle windows</w:t>
      </w:r>
    </w:p>
    <w:p w14:paraId="441909EA">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-- 76 non-float processed</w:t>
      </w:r>
    </w:p>
    <w:p w14:paraId="0F9E1FD1">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-- 76 building windows</w:t>
      </w:r>
    </w:p>
    <w:p w14:paraId="4037452E">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-- 0 vehicle windows</w:t>
      </w:r>
    </w:p>
    <w:p w14:paraId="2365CEA7">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-- 51 Non-window glass</w:t>
      </w:r>
    </w:p>
    <w:p w14:paraId="13B5A773">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-- 13 containers</w:t>
      </w:r>
    </w:p>
    <w:p w14:paraId="3AE5A4E5">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-- 9 tableware</w:t>
      </w:r>
    </w:p>
    <w:p w14:paraId="3577BE7C">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 xml:space="preserve">       -- 29 headlamps</w:t>
      </w:r>
    </w:p>
    <w:p w14:paraId="34030489">
      <w:pPr>
        <w:widowControl/>
        <w:jc w:val="left"/>
        <w:rPr>
          <w:rFonts w:ascii="Arial" w:hAnsi="Arial" w:eastAsia="宋体" w:cs="Arial"/>
          <w:color w:val="123654"/>
          <w:kern w:val="0"/>
          <w:sz w:val="20"/>
          <w:szCs w:val="20"/>
        </w:rPr>
      </w:pPr>
    </w:p>
    <w:p w14:paraId="6F463C92">
      <w:pPr>
        <w:widowControl/>
        <w:jc w:val="left"/>
        <w:rPr>
          <w:rFonts w:ascii="Arial" w:hAnsi="Arial" w:eastAsia="宋体" w:cs="Arial"/>
          <w:color w:val="123654"/>
          <w:kern w:val="0"/>
          <w:sz w:val="20"/>
          <w:szCs w:val="20"/>
        </w:rPr>
        <w:sectPr>
          <w:pgSz w:w="11906" w:h="16838"/>
          <w:pgMar w:top="1440" w:right="1800" w:bottom="1440" w:left="1800" w:header="851" w:footer="992" w:gutter="0"/>
          <w:cols w:space="425" w:num="1"/>
          <w:docGrid w:type="lines" w:linePitch="312" w:charSpace="0"/>
        </w:sectPr>
      </w:pPr>
    </w:p>
    <w:p w14:paraId="6ABC0A22">
      <w:pPr>
        <w:pStyle w:val="4"/>
        <w:bidi w:val="0"/>
      </w:pPr>
      <w:r>
        <w:rPr>
          <w:rFonts w:hint="eastAsia"/>
          <w:lang w:val="en-US" w:eastAsia="zh-CN"/>
        </w:rPr>
        <w:t>S10：水质量数据集（waterQuality.csv）</w:t>
      </w:r>
    </w:p>
    <w:p w14:paraId="22E23B55">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b/>
          <w:bCs/>
          <w:color w:val="auto"/>
          <w:kern w:val="0"/>
          <w:sz w:val="24"/>
          <w:szCs w:val="24"/>
          <w:lang w:val="en-US" w:eastAsia="zh-CN"/>
        </w:rPr>
        <w:t>简介</w:t>
      </w:r>
      <w:r>
        <w:rPr>
          <w:rFonts w:hint="default" w:ascii="Times New Roman" w:hAnsi="Times New Roman" w:eastAsia="宋体" w:cs="Times New Roman"/>
          <w:b/>
          <w:bCs/>
          <w:color w:val="auto"/>
          <w:kern w:val="0"/>
          <w:sz w:val="24"/>
          <w:szCs w:val="24"/>
        </w:rPr>
        <w:t>:</w:t>
      </w:r>
    </w:p>
    <w:p w14:paraId="31BB2C30">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这是一组由城市环境中水质的虚构数据创建而成的数据。</w:t>
      </w:r>
      <w:r>
        <w:rPr>
          <w:rFonts w:hint="eastAsia" w:ascii="Times New Roman" w:hAnsi="Times New Roman" w:eastAsia="宋体" w:cs="Times New Roman"/>
          <w:color w:val="auto"/>
          <w:kern w:val="0"/>
          <w:sz w:val="24"/>
          <w:szCs w:val="24"/>
          <w:lang w:val="en-US" w:eastAsia="zh-CN"/>
        </w:rPr>
        <w:t>根据水质参数判断水源是否安全。属性如下</w:t>
      </w:r>
      <w:r>
        <w:rPr>
          <w:rFonts w:hint="eastAsia" w:ascii="Times New Roman" w:hAnsi="Times New Roman" w:eastAsia="宋体" w:cs="Times New Roman"/>
          <w:color w:val="auto"/>
          <w:kern w:val="0"/>
          <w:sz w:val="24"/>
          <w:szCs w:val="24"/>
        </w:rPr>
        <w:t>:</w:t>
      </w:r>
    </w:p>
    <w:p w14:paraId="749AF6B7">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aluminium - dangerous if greater than 2.8</w:t>
      </w:r>
    </w:p>
    <w:p w14:paraId="77F7BD0B">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ammonia - dangerous if greater than 32.5</w:t>
      </w:r>
    </w:p>
    <w:p w14:paraId="761C44DB">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arsenic - dangerous if greater than 0.01</w:t>
      </w:r>
    </w:p>
    <w:p w14:paraId="358A7B1F">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barium - dangerous if greater than 2</w:t>
      </w:r>
    </w:p>
    <w:p w14:paraId="1CA22DF4">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cadmium - dangerous if greater than 0.005</w:t>
      </w:r>
    </w:p>
    <w:p w14:paraId="14C9AD61">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chloramine - dangerous if greater than 4</w:t>
      </w:r>
    </w:p>
    <w:p w14:paraId="180D1D82">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chromium - dangerous if greater than 0.1</w:t>
      </w:r>
    </w:p>
    <w:p w14:paraId="4A31D1B4">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copper - dangerous if greater than 1.3</w:t>
      </w:r>
    </w:p>
    <w:p w14:paraId="7446B92F">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flouride - dangerous if greater than 1.5</w:t>
      </w:r>
    </w:p>
    <w:p w14:paraId="583B3543">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bacteria - dangerous if greater than 0</w:t>
      </w:r>
    </w:p>
    <w:p w14:paraId="72772879">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viruses - dangerous if greater than 0</w:t>
      </w:r>
    </w:p>
    <w:p w14:paraId="6058A1B1">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lead - dangerous if greater than 0.015</w:t>
      </w:r>
    </w:p>
    <w:p w14:paraId="433FE755">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nitrates - dangerous if greater than 10</w:t>
      </w:r>
    </w:p>
    <w:p w14:paraId="059A6E2A">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nitrites - dangerous if greater than 1</w:t>
      </w:r>
    </w:p>
    <w:p w14:paraId="10810346">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mercury - dangerous if greater than 0.002</w:t>
      </w:r>
    </w:p>
    <w:p w14:paraId="406748E1">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perchlorate - dangerous if greater than 56</w:t>
      </w:r>
    </w:p>
    <w:p w14:paraId="5563BF45">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radium - dangerous if greater than 5</w:t>
      </w:r>
    </w:p>
    <w:p w14:paraId="6EADAA9B">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selenium - dangerous if greater than 0.5</w:t>
      </w:r>
    </w:p>
    <w:p w14:paraId="1776F5C5">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silver - dangerous if greater than 0.1</w:t>
      </w:r>
    </w:p>
    <w:p w14:paraId="49BF4AFA">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uranium - dangerous if greater than 0.3</w:t>
      </w:r>
    </w:p>
    <w:p w14:paraId="4AAC2C71">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is_safe - class attribute {0 - not safe, 1 - safe}</w:t>
      </w:r>
    </w:p>
    <w:p w14:paraId="3DC5EA6D">
      <w:pPr>
        <w:widowControl/>
        <w:jc w:val="left"/>
        <w:rPr>
          <w:rFonts w:hint="eastAsia" w:ascii="Arial" w:hAnsi="Arial" w:cs="Arial"/>
          <w:b/>
          <w:bCs/>
          <w:color w:val="123654"/>
          <w:sz w:val="40"/>
          <w:szCs w:val="40"/>
        </w:rPr>
      </w:pPr>
    </w:p>
    <w:p w14:paraId="40F7291D">
      <w:pPr>
        <w:widowControl/>
        <w:jc w:val="left"/>
        <w:rPr>
          <w:rFonts w:hint="eastAsia" w:ascii="Arial" w:hAnsi="Arial" w:cs="Arial"/>
          <w:b/>
          <w:bCs/>
          <w:color w:val="123654"/>
          <w:sz w:val="40"/>
          <w:szCs w:val="40"/>
        </w:rPr>
      </w:pPr>
    </w:p>
    <w:p w14:paraId="2B9C79EF">
      <w:pPr>
        <w:pStyle w:val="4"/>
        <w:bidi w:val="0"/>
      </w:pPr>
      <w:r>
        <w:rPr>
          <w:rFonts w:hint="eastAsia"/>
          <w:lang w:val="en-US" w:eastAsia="zh-CN"/>
        </w:rPr>
        <w:t>S11：印第安人糖尿病数据集（diabetes.csv）</w:t>
      </w:r>
    </w:p>
    <w:p w14:paraId="7A8A10FD">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color w:val="auto"/>
          <w:kern w:val="0"/>
          <w:sz w:val="24"/>
          <w:szCs w:val="24"/>
        </w:rPr>
      </w:pPr>
      <w:r>
        <w:rPr>
          <w:rFonts w:hint="default" w:ascii="Times New Roman" w:hAnsi="Times New Roman" w:eastAsia="宋体" w:cs="Times New Roman"/>
          <w:b/>
          <w:bCs/>
          <w:color w:val="auto"/>
          <w:kern w:val="0"/>
          <w:sz w:val="24"/>
          <w:szCs w:val="24"/>
          <w:lang w:val="en-US" w:eastAsia="zh-CN"/>
        </w:rPr>
        <w:t>简介</w:t>
      </w:r>
      <w:r>
        <w:rPr>
          <w:rFonts w:hint="default" w:ascii="Times New Roman" w:hAnsi="Times New Roman" w:eastAsia="宋体" w:cs="Times New Roman"/>
          <w:b/>
          <w:bCs/>
          <w:color w:val="auto"/>
          <w:kern w:val="0"/>
          <w:sz w:val="24"/>
          <w:szCs w:val="24"/>
        </w:rPr>
        <w:t>:</w:t>
      </w:r>
    </w:p>
    <w:p w14:paraId="3A44F287">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这个数据集最初来自国家糖尿病、消化和肾脏疾病研究所。该数据集的目标是根据数据集中包含的某些诊断测量结果，诊断性地预测患者是否患有糖尿病。从一个更大的数据库中选择这些实例时设置了几个限制条件。特别是，这里的所有患者都是至少 21 岁的皮马印第安裔女性。数据集中包含几个医疗变量和一个目标“结果”变量 。预测变量包括患者怀孕次数、她们的体重指数、胰岛素水平、年龄等等。</w:t>
      </w:r>
    </w:p>
    <w:p w14:paraId="4899C71D">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b/>
          <w:bCs/>
          <w:color w:val="auto"/>
          <w:kern w:val="0"/>
          <w:sz w:val="24"/>
          <w:szCs w:val="24"/>
          <w:lang w:val="en-US" w:eastAsia="zh-CN"/>
        </w:rPr>
      </w:pPr>
      <w:r>
        <w:rPr>
          <w:rFonts w:hint="eastAsia" w:ascii="Times New Roman" w:hAnsi="Times New Roman" w:eastAsia="宋体" w:cs="Times New Roman"/>
          <w:b/>
          <w:bCs/>
          <w:color w:val="auto"/>
          <w:kern w:val="0"/>
          <w:sz w:val="24"/>
          <w:szCs w:val="24"/>
          <w:lang w:val="en-US" w:eastAsia="zh-CN"/>
        </w:rPr>
        <w:t>参考文献：</w:t>
      </w:r>
    </w:p>
    <w:p w14:paraId="40B4AD89">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Using the ADAP Learning Algorithm to Forecast the Onset of Diabetes Mellitus</w:t>
      </w:r>
    </w:p>
    <w:p w14:paraId="7061876A">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pPr>
    </w:p>
    <w:p w14:paraId="024CD326">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color w:val="auto"/>
          <w:kern w:val="0"/>
          <w:sz w:val="24"/>
          <w:szCs w:val="24"/>
        </w:rPr>
        <w:sectPr>
          <w:pgSz w:w="11906" w:h="16838"/>
          <w:pgMar w:top="1440" w:right="1800" w:bottom="1440" w:left="1800" w:header="851" w:footer="992" w:gutter="0"/>
          <w:cols w:space="425" w:num="1"/>
          <w:docGrid w:type="lines" w:linePitch="312" w:charSpace="0"/>
        </w:sectPr>
      </w:pPr>
    </w:p>
    <w:p w14:paraId="2B985E85">
      <w:pPr>
        <w:pStyle w:val="4"/>
        <w:bidi w:val="0"/>
        <w:rPr>
          <w:rFonts w:hint="eastAsia"/>
          <w:lang w:val="en-US" w:eastAsia="zh-CN"/>
        </w:rPr>
      </w:pPr>
      <w:r>
        <w:rPr>
          <w:rFonts w:hint="eastAsia"/>
          <w:lang w:val="en-US" w:eastAsia="zh-CN"/>
        </w:rPr>
        <w:t>S12：大米类型（Cammeo和Osmancik）数据</w:t>
      </w:r>
    </w:p>
    <w:p w14:paraId="0ECFBD94">
      <w:pPr>
        <w:pStyle w:val="4"/>
        <w:bidi w:val="0"/>
        <w:rPr>
          <w:rFonts w:hint="eastAsia"/>
          <w:lang w:val="en-US" w:eastAsia="zh-CN"/>
        </w:rPr>
      </w:pPr>
      <w:r>
        <w:rPr>
          <w:rFonts w:hint="eastAsia"/>
          <w:lang w:val="en-US" w:eastAsia="zh-CN"/>
        </w:rPr>
        <w:t>（Rice_Cammeo_Osmancik.xlsx</w:t>
      </w:r>
      <w:bookmarkStart w:id="0" w:name="_GoBack"/>
      <w:bookmarkEnd w:id="0"/>
      <w:r>
        <w:rPr>
          <w:rFonts w:hint="eastAsia"/>
          <w:lang w:val="en-US" w:eastAsia="zh-CN"/>
        </w:rPr>
        <w:t>）</w:t>
      </w:r>
    </w:p>
    <w:p w14:paraId="02E6FF3A">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Times New Roman" w:hAnsi="Times New Roman" w:eastAsia="宋体" w:cs="Times New Roman"/>
          <w:b/>
          <w:bCs/>
          <w:color w:val="auto"/>
          <w:kern w:val="0"/>
          <w:sz w:val="24"/>
          <w:szCs w:val="24"/>
          <w:lang w:val="en-US" w:eastAsia="zh-CN"/>
        </w:rPr>
      </w:pPr>
      <w:r>
        <w:rPr>
          <w:rFonts w:hint="eastAsia" w:ascii="Times New Roman" w:hAnsi="Times New Roman" w:eastAsia="宋体" w:cs="Times New Roman"/>
          <w:b/>
          <w:bCs/>
          <w:color w:val="auto"/>
          <w:kern w:val="0"/>
          <w:sz w:val="24"/>
          <w:szCs w:val="24"/>
          <w:lang w:val="en-US" w:eastAsia="zh-CN"/>
        </w:rPr>
        <w:t>简介：</w:t>
      </w:r>
    </w:p>
    <w:p w14:paraId="451ECB29">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eastAsia" w:ascii="Segoe UI" w:hAnsi="Segoe UI" w:eastAsia="宋体" w:cs="Segoe UI"/>
          <w:i w:val="0"/>
          <w:iCs w:val="0"/>
          <w:caps w:val="0"/>
          <w:color w:val="000000"/>
          <w:spacing w:val="0"/>
          <w:sz w:val="21"/>
          <w:szCs w:val="21"/>
          <w:lang w:val="en-US" w:eastAsia="zh-CN"/>
        </w:rPr>
      </w:pPr>
      <w:r>
        <w:rPr>
          <w:rFonts w:ascii="Segoe UI" w:hAnsi="Segoe UI" w:eastAsia="Segoe UI" w:cs="Segoe UI"/>
          <w:i w:val="0"/>
          <w:iCs w:val="0"/>
          <w:caps w:val="0"/>
          <w:color w:val="000000"/>
          <w:spacing w:val="0"/>
          <w:sz w:val="21"/>
          <w:szCs w:val="21"/>
        </w:rPr>
        <w:t>在土耳其种植的认证大米中，自 1997 年以来种植面积较大的奥斯曼奇克品种和自 2014 年以来种植的卡米欧品种被选作研究对象。查看奥斯曼奇克品种的一般特征时，它们外观宽长、有玻璃质感且暗淡。查看卡米欧品种的一般特征时，它们外观宽长、有玻璃质感且暗淡。对这两个品种共拍摄了 3810 张米粒图像，进行了处理并做出了特征推断。每粒大米获得了 7 个形态特征</w:t>
      </w:r>
      <w:r>
        <w:rPr>
          <w:rFonts w:hint="eastAsia" w:ascii="Segoe UI" w:hAnsi="Segoe UI" w:eastAsia="宋体" w:cs="Segoe UI"/>
          <w:i w:val="0"/>
          <w:iCs w:val="0"/>
          <w:caps w:val="0"/>
          <w:color w:val="000000"/>
          <w:spacing w:val="0"/>
          <w:sz w:val="21"/>
          <w:szCs w:val="21"/>
          <w:lang w:eastAsia="zh-CN"/>
        </w:rPr>
        <w:t>，</w:t>
      </w:r>
      <w:r>
        <w:rPr>
          <w:rFonts w:hint="eastAsia" w:ascii="Segoe UI" w:hAnsi="Segoe UI" w:eastAsia="宋体" w:cs="Segoe UI"/>
          <w:i w:val="0"/>
          <w:iCs w:val="0"/>
          <w:caps w:val="0"/>
          <w:color w:val="000000"/>
          <w:spacing w:val="0"/>
          <w:sz w:val="21"/>
          <w:szCs w:val="21"/>
          <w:lang w:val="en-US" w:eastAsia="zh-CN"/>
        </w:rPr>
        <w:t>分别为：</w:t>
      </w:r>
    </w:p>
    <w:p w14:paraId="7609ACB6">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auto"/>
        <w:ind w:left="425" w:leftChars="0" w:hanging="425" w:firstLineChars="0"/>
        <w:jc w:val="left"/>
        <w:textAlignment w:val="auto"/>
        <w:rPr>
          <w:rFonts w:hint="default" w:ascii="Segoe UI" w:hAnsi="Segoe UI" w:eastAsia="Segoe UI" w:cs="Segoe UI"/>
          <w:i w:val="0"/>
          <w:iCs w:val="0"/>
          <w:caps w:val="0"/>
          <w:color w:val="000000"/>
          <w:spacing w:val="0"/>
          <w:sz w:val="21"/>
          <w:szCs w:val="21"/>
          <w:lang w:val="en-US" w:eastAsia="zh-CN"/>
        </w:rPr>
      </w:pPr>
      <w:r>
        <w:rPr>
          <w:rFonts w:hint="default" w:ascii="Segoe UI" w:hAnsi="Segoe UI" w:eastAsia="Segoe UI" w:cs="Segoe UI"/>
          <w:i w:val="0"/>
          <w:iCs w:val="0"/>
          <w:caps w:val="0"/>
          <w:color w:val="000000"/>
          <w:spacing w:val="0"/>
          <w:sz w:val="21"/>
          <w:szCs w:val="21"/>
          <w:lang w:val="en-US" w:eastAsia="zh-CN"/>
        </w:rPr>
        <w:t>Area: Returns the number of pixels within the boundaries of the rice grain.</w:t>
      </w:r>
    </w:p>
    <w:p w14:paraId="16FA2D09">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auto"/>
        <w:ind w:left="425" w:leftChars="0" w:hanging="425" w:firstLineChars="0"/>
        <w:jc w:val="left"/>
        <w:textAlignment w:val="auto"/>
        <w:rPr>
          <w:rFonts w:hint="default" w:ascii="Segoe UI" w:hAnsi="Segoe UI" w:eastAsia="Segoe UI" w:cs="Segoe UI"/>
          <w:i w:val="0"/>
          <w:iCs w:val="0"/>
          <w:caps w:val="0"/>
          <w:color w:val="000000"/>
          <w:spacing w:val="0"/>
          <w:sz w:val="21"/>
          <w:szCs w:val="21"/>
          <w:lang w:val="en-US" w:eastAsia="zh-CN"/>
        </w:rPr>
      </w:pPr>
      <w:r>
        <w:rPr>
          <w:rFonts w:hint="default" w:ascii="Segoe UI" w:hAnsi="Segoe UI" w:eastAsia="Segoe UI" w:cs="Segoe UI"/>
          <w:i w:val="0"/>
          <w:iCs w:val="0"/>
          <w:caps w:val="0"/>
          <w:color w:val="000000"/>
          <w:spacing w:val="0"/>
          <w:sz w:val="21"/>
          <w:szCs w:val="21"/>
          <w:lang w:val="en-US" w:eastAsia="zh-CN"/>
        </w:rPr>
        <w:t>Perimeter: Calculates the circumference by calculating the distance between pixels around the boundaries of the rice grain.</w:t>
      </w:r>
    </w:p>
    <w:p w14:paraId="25E4222F">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auto"/>
        <w:ind w:left="425" w:leftChars="0" w:hanging="425" w:firstLineChars="0"/>
        <w:jc w:val="left"/>
        <w:textAlignment w:val="auto"/>
        <w:rPr>
          <w:rFonts w:hint="default" w:ascii="Segoe UI" w:hAnsi="Segoe UI" w:eastAsia="Segoe UI" w:cs="Segoe UI"/>
          <w:i w:val="0"/>
          <w:iCs w:val="0"/>
          <w:caps w:val="0"/>
          <w:color w:val="000000"/>
          <w:spacing w:val="0"/>
          <w:sz w:val="21"/>
          <w:szCs w:val="21"/>
          <w:lang w:val="en-US" w:eastAsia="zh-CN"/>
        </w:rPr>
      </w:pPr>
      <w:r>
        <w:rPr>
          <w:rFonts w:hint="default" w:ascii="Segoe UI" w:hAnsi="Segoe UI" w:eastAsia="Segoe UI" w:cs="Segoe UI"/>
          <w:i w:val="0"/>
          <w:iCs w:val="0"/>
          <w:caps w:val="0"/>
          <w:color w:val="000000"/>
          <w:spacing w:val="0"/>
          <w:sz w:val="21"/>
          <w:szCs w:val="21"/>
          <w:lang w:val="en-US" w:eastAsia="zh-CN"/>
        </w:rPr>
        <w:t>Major Axis Length: The longest line that can be drawn on the rice grain, i.e. the main axis distance, gives.</w:t>
      </w:r>
    </w:p>
    <w:p w14:paraId="41BAF9FA">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auto"/>
        <w:ind w:left="425" w:leftChars="0" w:hanging="425" w:firstLineChars="0"/>
        <w:jc w:val="left"/>
        <w:textAlignment w:val="auto"/>
        <w:rPr>
          <w:rFonts w:hint="default" w:ascii="Segoe UI" w:hAnsi="Segoe UI" w:eastAsia="Segoe UI" w:cs="Segoe UI"/>
          <w:i w:val="0"/>
          <w:iCs w:val="0"/>
          <w:caps w:val="0"/>
          <w:color w:val="000000"/>
          <w:spacing w:val="0"/>
          <w:sz w:val="21"/>
          <w:szCs w:val="21"/>
          <w:lang w:val="en-US" w:eastAsia="zh-CN"/>
        </w:rPr>
      </w:pPr>
      <w:r>
        <w:rPr>
          <w:rFonts w:hint="default" w:ascii="Segoe UI" w:hAnsi="Segoe UI" w:eastAsia="Segoe UI" w:cs="Segoe UI"/>
          <w:i w:val="0"/>
          <w:iCs w:val="0"/>
          <w:caps w:val="0"/>
          <w:color w:val="000000"/>
          <w:spacing w:val="0"/>
          <w:sz w:val="21"/>
          <w:szCs w:val="21"/>
          <w:lang w:val="en-US" w:eastAsia="zh-CN"/>
        </w:rPr>
        <w:t>Minor Axis Length: The shortest line that can be drawn on the rice grain, i.e. the small axis distance, gives.</w:t>
      </w:r>
    </w:p>
    <w:p w14:paraId="162F1F8D">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auto"/>
        <w:ind w:left="425" w:leftChars="0" w:hanging="425" w:firstLineChars="0"/>
        <w:jc w:val="left"/>
        <w:textAlignment w:val="auto"/>
        <w:rPr>
          <w:rFonts w:hint="default" w:ascii="Segoe UI" w:hAnsi="Segoe UI" w:eastAsia="Segoe UI" w:cs="Segoe UI"/>
          <w:i w:val="0"/>
          <w:iCs w:val="0"/>
          <w:caps w:val="0"/>
          <w:color w:val="000000"/>
          <w:spacing w:val="0"/>
          <w:sz w:val="21"/>
          <w:szCs w:val="21"/>
          <w:lang w:val="en-US" w:eastAsia="zh-CN"/>
        </w:rPr>
      </w:pPr>
      <w:r>
        <w:rPr>
          <w:rFonts w:hint="default" w:ascii="Segoe UI" w:hAnsi="Segoe UI" w:eastAsia="Segoe UI" w:cs="Segoe UI"/>
          <w:i w:val="0"/>
          <w:iCs w:val="0"/>
          <w:caps w:val="0"/>
          <w:color w:val="000000"/>
          <w:spacing w:val="0"/>
          <w:sz w:val="21"/>
          <w:szCs w:val="21"/>
          <w:lang w:val="en-US" w:eastAsia="zh-CN"/>
        </w:rPr>
        <w:t>Eccentricity: It measures how round the ellipse, which has the same moments as the rice grain, is.</w:t>
      </w:r>
    </w:p>
    <w:p w14:paraId="56876F82">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auto"/>
        <w:ind w:left="425" w:leftChars="0" w:hanging="425" w:firstLineChars="0"/>
        <w:jc w:val="left"/>
        <w:textAlignment w:val="auto"/>
        <w:rPr>
          <w:rFonts w:hint="default" w:ascii="Segoe UI" w:hAnsi="Segoe UI" w:eastAsia="Segoe UI" w:cs="Segoe UI"/>
          <w:i w:val="0"/>
          <w:iCs w:val="0"/>
          <w:caps w:val="0"/>
          <w:color w:val="000000"/>
          <w:spacing w:val="0"/>
          <w:sz w:val="21"/>
          <w:szCs w:val="21"/>
          <w:lang w:val="en-US" w:eastAsia="zh-CN"/>
        </w:rPr>
      </w:pPr>
      <w:r>
        <w:rPr>
          <w:rFonts w:hint="default" w:ascii="Segoe UI" w:hAnsi="Segoe UI" w:eastAsia="Segoe UI" w:cs="Segoe UI"/>
          <w:i w:val="0"/>
          <w:iCs w:val="0"/>
          <w:caps w:val="0"/>
          <w:color w:val="000000"/>
          <w:spacing w:val="0"/>
          <w:sz w:val="21"/>
          <w:szCs w:val="21"/>
          <w:lang w:val="en-US" w:eastAsia="zh-CN"/>
        </w:rPr>
        <w:t>Convex Area: Returns the pixel count of the smallest convex shell of the region formed by the rice grain.</w:t>
      </w:r>
    </w:p>
    <w:p w14:paraId="6A877EB9">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auto"/>
        <w:ind w:left="425" w:leftChars="0" w:hanging="425" w:firstLineChars="0"/>
        <w:jc w:val="left"/>
        <w:textAlignment w:val="auto"/>
        <w:rPr>
          <w:rFonts w:hint="default" w:ascii="Segoe UI" w:hAnsi="Segoe UI" w:eastAsia="Segoe UI" w:cs="Segoe UI"/>
          <w:i w:val="0"/>
          <w:iCs w:val="0"/>
          <w:caps w:val="0"/>
          <w:color w:val="000000"/>
          <w:spacing w:val="0"/>
          <w:sz w:val="21"/>
          <w:szCs w:val="21"/>
          <w:lang w:val="en-US" w:eastAsia="zh-CN"/>
        </w:rPr>
      </w:pPr>
      <w:r>
        <w:rPr>
          <w:rFonts w:hint="default" w:ascii="Segoe UI" w:hAnsi="Segoe UI" w:eastAsia="Segoe UI" w:cs="Segoe UI"/>
          <w:i w:val="0"/>
          <w:iCs w:val="0"/>
          <w:caps w:val="0"/>
          <w:color w:val="000000"/>
          <w:spacing w:val="0"/>
          <w:sz w:val="21"/>
          <w:szCs w:val="21"/>
          <w:lang w:val="en-US" w:eastAsia="zh-CN"/>
        </w:rPr>
        <w:t>Extent: Returns the ratio of the region formed by the rice grain to the bounding box pixels</w:t>
      </w:r>
    </w:p>
    <w:p w14:paraId="1E88CAEE">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left"/>
        <w:textAlignment w:val="auto"/>
        <w:rPr>
          <w:rFonts w:hint="default" w:ascii="Segoe UI" w:hAnsi="Segoe UI" w:eastAsia="Segoe UI" w:cs="Segoe UI"/>
          <w:i w:val="0"/>
          <w:iCs w:val="0"/>
          <w:caps w:val="0"/>
          <w:color w:val="000000"/>
          <w:spacing w:val="0"/>
          <w:sz w:val="21"/>
          <w:szCs w:val="21"/>
          <w:lang w:val="en-US" w:eastAsia="zh-CN"/>
        </w:rPr>
      </w:pPr>
      <w:r>
        <w:rPr>
          <w:rFonts w:hint="eastAsia" w:ascii="Segoe UI" w:hAnsi="Segoe UI" w:eastAsia="Segoe UI" w:cs="Segoe UI"/>
          <w:i w:val="0"/>
          <w:iCs w:val="0"/>
          <w:caps w:val="0"/>
          <w:color w:val="000000"/>
          <w:spacing w:val="0"/>
          <w:sz w:val="21"/>
          <w:szCs w:val="21"/>
          <w:lang w:val="en-US" w:eastAsia="zh-CN"/>
        </w:rPr>
        <w:t>类别Class：</w:t>
      </w:r>
      <w:r>
        <w:rPr>
          <w:rFonts w:hint="default" w:ascii="Segoe UI" w:hAnsi="Segoe UI" w:eastAsia="Segoe UI" w:cs="Segoe UI"/>
          <w:i w:val="0"/>
          <w:iCs w:val="0"/>
          <w:caps w:val="0"/>
          <w:color w:val="000000"/>
          <w:spacing w:val="0"/>
          <w:sz w:val="21"/>
          <w:szCs w:val="21"/>
          <w:lang w:val="en-US" w:eastAsia="zh-CN"/>
        </w:rPr>
        <w:t>Commeo and Osmancik.</w:t>
      </w:r>
    </w:p>
    <w:p w14:paraId="7F6118B5">
      <w:pPr>
        <w:widowControl/>
        <w:jc w:val="left"/>
        <w:rPr>
          <w:rFonts w:hint="eastAsia" w:ascii="Times New Roman" w:hAnsi="Times New Roman" w:eastAsia="宋体" w:cs="Times New Roman"/>
          <w:color w:val="auto"/>
          <w:kern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LaTeX"/>
    <w:panose1 w:val="00000000000000000000"/>
    <w:charset w:val="00"/>
    <w:family w:val="auto"/>
    <w:pitch w:val="default"/>
    <w:sig w:usb0="00000000" w:usb1="00000000" w:usb2="00000000" w:usb3="00000000" w:csb0="00000000" w:csb1="00000000"/>
  </w:font>
  <w:font w:name="LaTeX">
    <w:panose1 w:val="02000600020000020004"/>
    <w:charset w:val="00"/>
    <w:family w:val="auto"/>
    <w:pitch w:val="default"/>
    <w:sig w:usb0="000000A3" w:usb1="0000004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8E9F75"/>
    <w:multiLevelType w:val="singleLevel"/>
    <w:tmpl w:val="DD8E9F75"/>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yYTM3NDFkNjgwMGI1MDMzY2UyNDRmZmYwZTA1OGQifQ=="/>
  </w:docVars>
  <w:rsids>
    <w:rsidRoot w:val="00F009D1"/>
    <w:rsid w:val="00076DF4"/>
    <w:rsid w:val="000D2F06"/>
    <w:rsid w:val="00153A59"/>
    <w:rsid w:val="004E7DD3"/>
    <w:rsid w:val="00512C7B"/>
    <w:rsid w:val="005B39CA"/>
    <w:rsid w:val="006E73AC"/>
    <w:rsid w:val="00730B16"/>
    <w:rsid w:val="00732CF7"/>
    <w:rsid w:val="007E3C13"/>
    <w:rsid w:val="00B03EB0"/>
    <w:rsid w:val="00E81913"/>
    <w:rsid w:val="00F009D1"/>
    <w:rsid w:val="00F1282E"/>
    <w:rsid w:val="1C5D057A"/>
    <w:rsid w:val="32D11701"/>
    <w:rsid w:val="3939339F"/>
    <w:rsid w:val="3E3B65FA"/>
    <w:rsid w:val="42E66344"/>
    <w:rsid w:val="434342BA"/>
    <w:rsid w:val="6BB76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link w:val="12"/>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nhideWhenUsed/>
    <w:uiPriority w:val="1"/>
  </w:style>
  <w:style w:type="table" w:default="1" w:styleId="6">
    <w:name w:val="Normal Table"/>
    <w:semiHidden/>
    <w:unhideWhenUsed/>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semiHidden/>
    <w:unhideWhenUsed/>
    <w:uiPriority w:val="99"/>
    <w:rPr>
      <w:color w:val="0000FF"/>
      <w:u w:val="single"/>
    </w:rPr>
  </w:style>
  <w:style w:type="paragraph" w:customStyle="1" w:styleId="9">
    <w:name w:val="small-heading"/>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0">
    <w:name w:val="normal"/>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List Paragraph"/>
    <w:basedOn w:val="1"/>
    <w:qFormat/>
    <w:uiPriority w:val="34"/>
    <w:pPr>
      <w:ind w:firstLine="420" w:firstLineChars="200"/>
    </w:pPr>
  </w:style>
  <w:style w:type="character" w:customStyle="1" w:styleId="12">
    <w:name w:val="标题 1 字符"/>
    <w:basedOn w:val="7"/>
    <w:link w:val="2"/>
    <w:uiPriority w:val="9"/>
    <w:rPr>
      <w:rFonts w:ascii="宋体" w:hAnsi="宋体" w:eastAsia="宋体" w:cs="宋体"/>
      <w:b/>
      <w:bCs/>
      <w:kern w:val="36"/>
      <w:sz w:val="48"/>
      <w:szCs w:val="48"/>
    </w:rPr>
  </w:style>
  <w:style w:type="character" w:customStyle="1" w:styleId="13">
    <w:name w:val="标题 3 字符"/>
    <w:basedOn w:val="7"/>
    <w:link w:val="3"/>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8B7EA-35AC-4B9E-912F-B1C36F488835}">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1764</Words>
  <Characters>8861</Characters>
  <Lines>88</Lines>
  <Paragraphs>24</Paragraphs>
  <TotalTime>35</TotalTime>
  <ScaleCrop>false</ScaleCrop>
  <LinksUpToDate>false</LinksUpToDate>
  <CharactersWithSpaces>11258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2021-11-11T00:20:00Z</dcterms:created>
  <dc:creator>張 新征</dc:creator>
  <cp:lastModifiedBy>TC</cp:lastModifiedBy>
  <dcterms:modified xsi:type="dcterms:W3CDTF">2024-10-12T09:08:19Z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13E0FB336E754925B916EDE0AFB4AF1C_12</vt:lpwstr>
  </property>
</Properties>
</file>