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第十讲滴定分析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第十讲：滴定分析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目标1：能准确区分化学计量点（SP）与滴定终点（EP），理解终点误差（Et）的来源。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目标2：能说出四大滴定类型（酸碱/氧化还原/配位/沉淀）的基本原理及其典型反应。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目标3：能区分直接滴定、返滴定、置换滴定、间接滴定四种方式及各自的适用场景。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目标4：能区分系统误差、随机误差与过失误差，理解准确度与精密度的概念及其关系。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目标5：能正确运用有效数字的记录、修约与运算规则。</w:t>
      </w:r>
    </w:p>
    <w:p>
      <w:r>
        <w:pict>
          <v:rect style="width:0;height:1.5pt" o:hralign="center" o:hrstd="t" o:hr="t"/>
        </w:pict>
      </w:r>
    </w:p>
    <w:bookmarkEnd w:id="9"/>
    <w:bookmarkStart w:id="15" w:name="一滴定分析概述"/>
    <w:p>
      <w:pPr>
        <w:pStyle w:val="Heading2"/>
      </w:pPr>
      <w:r>
        <w:rPr>
          <w:rFonts w:hint="eastAsia" w:eastAsia="SimHei" w:ascii="Times New Roman" w:hAnsi="Times New Roman"/>
        </w:rPr>
        <w:t xml:space="preserve">一、滴定分析概述</w:t>
      </w:r>
    </w:p>
    <w:bookmarkStart w:id="10" w:name="滴定分析的特点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滴定分析的特点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滴定分析法（又称容量分析法）是将一种已知准确浓度的试剂溶液（标准溶液）通过滴定管滴加到被测物质溶液中，直至反应按化学计量关系完全完成，根据标准溶液的浓度和消耗体积计算被测物质含量的方法。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适用于常量组分分析（含量</w:t>
      </w:r>
      <w:r>
        <w:t xml:space="preserve"> </w:t>
      </w:r>
      <m:oMath>
        <m:r>
          <m:rPr>
            <m:sty m:val="p"/>
          </m:rPr>
          <m:t>≥</m:t>
        </m:r>
        <m:r>
          <m:t>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仪器简单、操作简便、快速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相对误差一般</w:t>
      </w:r>
      <w:r>
        <w:t xml:space="preserve"> </w:t>
      </w:r>
      <m:oMath>
        <m:r>
          <m:rPr>
            <m:sty m:val="p"/>
          </m:rPr>
          <m:t>≤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以化学反应计量关系为定量基础</w:t>
      </w:r>
    </w:p>
    <w:bookmarkEnd w:id="10"/>
    <w:bookmarkStart w:id="11" w:name="核心术语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核心术语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术语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化学计量点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标准溶液与被测物质按化学反应计量关系恰好完全反应的点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理论值，无法直接观测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滴定终点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指示剂颜色发生突变的点，实际滴定时停止滴定的点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实验观测值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终点误差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EP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SP </w:t>
            </w:r>
            <w:r>
              <w:rPr>
                <w:rFonts w:hint="eastAsia" w:ascii="Times New Roman" w:hAnsi="Times New Roman" w:eastAsia="SimSun"/>
              </w:rPr>
              <w:t xml:space="preserve">不一致引起的相对误差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P</m:t>
                  </m:r>
                </m:num>
                <m:den>
                  <m:r>
                    <m:t>S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标准溶液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已知准确浓度的试剂溶液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浓度常用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或滴定度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表示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将标准溶液从滴定管逐滴加入被测溶液的操作过程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：化学计量点（SP）是理论值，滴定终点（EP）是实验观测值，二者不一定重合。选择合适指示剂的目的是使</w:t>
      </w:r>
      <w:r>
        <w:t xml:space="preserve"> EP </w:t>
      </w:r>
      <w:r>
        <w:rPr>
          <w:rFonts w:hint="eastAsia" w:eastAsia="SimSun" w:ascii="Times New Roman" w:hAnsi="Times New Roman"/>
        </w:rPr>
        <w:t xml:space="preserve">尽可能接近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SP，以减小终点误差。</w:t>
      </w:r>
    </w:p>
    <w:bookmarkEnd w:id="11"/>
    <w:bookmarkStart w:id="12" w:name="四大滴定类型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四大滴定类型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根据标准溶液与被测物质间所发生的化学反应类型，滴定分析法分为以下四大类：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反应基础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常用标准溶液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酸碱滴定法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质子传递反应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NaOH、HCl、H₂SO₄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氧化还原滴定法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电子转移反应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7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KMnO₄、K₂Cr₂O₇、Na₂S₂O₃、I₂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配位滴定法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配位反应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（Y⁴⁻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</w:t>
            </w:r>
            <w:r>
              <w:rPr>
                <w:rFonts w:ascii="Times New Roman" w:hAnsi="Times New Roman" w:eastAsia="SimSun"/>
              </w:rPr>
              <w:t xml:space="preserve"> EDTA </w:t>
            </w:r>
            <w:r>
              <w:rPr>
                <w:rFonts w:hint="eastAsia" w:ascii="Times New Roman" w:hAnsi="Times New Roman" w:eastAsia="SimSun"/>
              </w:rPr>
              <w:t xml:space="preserve">阴离子）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EDTA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沉淀滴定法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沉淀反应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↓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AgNO₃、NH₄SCN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各滴定类型的深化内容（滴定曲线、指示剂选择、条件控制、干扰消除）将在第二轮分析化学专题中系统讲解。</w:t>
      </w:r>
    </w:p>
    <w:bookmarkEnd w:id="12"/>
    <w:bookmarkStart w:id="13" w:name="滴定分析的基本条件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滴定分析的基本条件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适用于滴定分析的化学反应必须满足以下四个条件：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反应要完全</w:t>
      </w:r>
      <w:r>
        <w:rPr>
          <w:rFonts w:hint="eastAsia" w:eastAsia="SimSun" w:ascii="Times New Roman" w:hAnsi="Times New Roman"/>
        </w:rPr>
        <w:t xml:space="preserve">：反应按确定方程式进行，定量完成程度</w:t>
      </w:r>
      <w:r>
        <w:t xml:space="preserve"> </w:t>
      </w:r>
      <m:oMath>
        <m:r>
          <m:rPr>
            <m:sty m:val="p"/>
          </m:rPr>
          <m:t>≥</m:t>
        </m:r>
        <m:r>
          <m:t>99.9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，无副反应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反应速度要快</w:t>
      </w:r>
      <w:r>
        <w:rPr>
          <w:rFonts w:hint="eastAsia" w:eastAsia="SimSun" w:ascii="Times New Roman" w:hAnsi="Times New Roman"/>
        </w:rPr>
        <w:t xml:space="preserve">：要求瞬间完成；对速度较慢的反应需加热或加催化剂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反应选择性要高</w:t>
      </w:r>
      <w:r>
        <w:rPr>
          <w:rFonts w:hint="eastAsia" w:eastAsia="SimSun" w:ascii="Times New Roman" w:hAnsi="Times New Roman"/>
        </w:rPr>
        <w:t xml:space="preserve">：标准溶液只与被测物质反应，杂质不干扰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要有适宜的终点指示方法</w:t>
      </w:r>
      <w:r>
        <w:rPr>
          <w:rFonts w:hint="eastAsia" w:eastAsia="SimSun" w:ascii="Times New Roman" w:hAnsi="Times New Roman"/>
        </w:rPr>
        <w:t xml:space="preserve">：常用指示剂颜色变化或其他物理化学方法确定终点</w:t>
      </w:r>
    </w:p>
    <w:bookmarkEnd w:id="13"/>
    <w:bookmarkStart w:id="14" w:name="滴定方式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滴定方式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滴定方式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操作要点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直接滴定法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标准溶液直接滴定被测物质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反应满足全部基本条件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NaOH </w:t>
            </w:r>
            <w:r>
              <w:rPr>
                <w:rFonts w:hint="eastAsia" w:ascii="Times New Roman" w:hAnsi="Times New Roman" w:eastAsia="SimSun"/>
              </w:rPr>
              <w:t xml:space="preserve">滴定</w:t>
            </w:r>
            <w:r>
              <w:rPr>
                <w:rFonts w:ascii="Times New Roman" w:hAnsi="Times New Roman" w:eastAsia="SimSun"/>
              </w:rPr>
              <w:t xml:space="preserve"> HAc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返滴定法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加入过量标准溶液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A，再用标准溶液</w:t>
            </w:r>
            <w:r>
              <w:rPr>
                <w:rFonts w:ascii="Times New Roman" w:hAnsi="Times New Roman" w:eastAsia="SimSun"/>
              </w:rPr>
              <w:t xml:space="preserve"> B </w:t>
            </w:r>
            <w:r>
              <w:rPr>
                <w:rFonts w:hint="eastAsia" w:ascii="Times New Roman" w:hAnsi="Times New Roman" w:eastAsia="SimSun"/>
              </w:rPr>
              <w:t xml:space="preserve">滴定剩余的</w:t>
            </w:r>
            <w:r>
              <w:rPr>
                <w:rFonts w:ascii="Times New Roman" w:hAnsi="Times New Roman" w:eastAsia="SimSun"/>
              </w:rPr>
              <w:t xml:space="preserve">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反应慢/反应物难溶/无合适指示剂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ZnO </w:t>
            </w:r>
            <w:r>
              <w:rPr>
                <w:rFonts w:hint="eastAsia" w:ascii="Times New Roman" w:hAnsi="Times New Roman" w:eastAsia="SimSun"/>
              </w:rPr>
              <w:t xml:space="preserve">加过量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HCl，再用</w:t>
            </w:r>
            <w:r>
              <w:rPr>
                <w:rFonts w:ascii="Times New Roman" w:hAnsi="Times New Roman" w:eastAsia="SimSun"/>
              </w:rPr>
              <w:t xml:space="preserve"> NaOH </w:t>
            </w:r>
            <w:r>
              <w:rPr>
                <w:rFonts w:hint="eastAsia" w:ascii="Times New Roman" w:hAnsi="Times New Roman" w:eastAsia="SimSun"/>
              </w:rPr>
              <w:t xml:space="preserve">回滴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置换滴定法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被测物质定量置换出另一可滴定的物质，再用标准溶液滴定该生成物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反应有副反应，无确定计量关系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K₂Cr₂O₇ </w:t>
            </w:r>
            <w:r>
              <w:rPr>
                <w:rFonts w:hint="eastAsia" w:ascii="Times New Roman" w:hAnsi="Times New Roman" w:eastAsia="SimSun"/>
              </w:rPr>
              <w:t xml:space="preserve">氧化</w:t>
            </w:r>
            <w:r>
              <w:rPr>
                <w:rFonts w:ascii="Times New Roman" w:hAnsi="Times New Roman" w:eastAsia="SimSun"/>
              </w:rPr>
              <w:t xml:space="preserve"> KI </w:t>
            </w: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I₂，再用</w:t>
            </w:r>
            <w:r>
              <w:rPr>
                <w:rFonts w:ascii="Times New Roman" w:hAnsi="Times New Roman" w:eastAsia="SimSun"/>
              </w:rPr>
              <w:t xml:space="preserve"> Na₂S₂O₃ </w:t>
            </w:r>
            <w:r>
              <w:rPr>
                <w:rFonts w:hint="eastAsia" w:ascii="Times New Roman" w:hAnsi="Times New Roman" w:eastAsia="SimSun"/>
              </w:rPr>
              <w:t xml:space="preserve">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间接滴定法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被测物质通过另一反应转化为可滴定的物质后再滴定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被测物质不能与标准溶液直接反应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硼酸与多元醇生成配合酸后用</w:t>
            </w:r>
            <w:r>
              <w:rPr>
                <w:rFonts w:ascii="Times New Roman" w:hAnsi="Times New Roman" w:eastAsia="SimSun"/>
              </w:rPr>
              <w:t xml:space="preserve"> NaOH </w:t>
            </w:r>
            <w:r>
              <w:rPr>
                <w:rFonts w:hint="eastAsia" w:ascii="Times New Roman" w:hAnsi="Times New Roman" w:eastAsia="SimSun"/>
              </w:rPr>
              <w:t xml:space="preserve">滴定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二标准溶液与基准物质"/>
    <w:p>
      <w:pPr>
        <w:pStyle w:val="Heading2"/>
      </w:pPr>
      <w:r>
        <w:rPr>
          <w:rFonts w:hint="eastAsia" w:eastAsia="SimHei" w:ascii="Times New Roman" w:hAnsi="Times New Roman"/>
        </w:rPr>
        <w:t xml:space="preserve">二、标准溶液与基准物质</w:t>
      </w:r>
    </w:p>
    <w:bookmarkStart w:id="16" w:name="标准溶液的浓度表示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标准溶液的浓度表示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标准溶液的浓度有以下两种常用表示方法：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物质的量浓度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V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单位：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滴定度</w:t>
      </w:r>
      <w:r>
        <w:rPr>
          <w:b/>
          <w:bCs/>
        </w:rPr>
        <w:t xml:space="preserve"> </w:t>
      </w:r>
      <m:oMath>
        <m:r>
          <m:t>T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滴定度指每毫升标准溶液相当于被测物质的质量，记作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标准溶液/被测物质</m:t>
            </m:r>
          </m:sub>
        </m:sSub>
      </m:oMath>
      <w:r>
        <w:rPr>
          <w:rFonts w:hint="eastAsia" w:eastAsia="SimSun" w:ascii="Times New Roman" w:hAnsi="Times New Roman"/>
        </w:rPr>
        <w:t xml:space="preserve">，单位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被测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标/被测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标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例如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0.005800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，表示</w:t>
      </w:r>
      <w:r>
        <w:t xml:space="preserve"> 1 mL KMnO₄ </w:t>
      </w:r>
      <w:r>
        <w:rPr>
          <w:rFonts w:hint="eastAsia" w:eastAsia="SimSun" w:ascii="Times New Roman" w:hAnsi="Times New Roman"/>
        </w:rPr>
        <w:t xml:space="preserve">标准溶液可与</w:t>
      </w:r>
      <w:r>
        <w:t xml:space="preserve"> 0.005800 g Fe </w:t>
      </w:r>
      <w:r>
        <w:rPr>
          <w:rFonts w:hint="eastAsia" w:eastAsia="SimSun" w:ascii="Times New Roman" w:hAnsi="Times New Roman"/>
        </w:rPr>
        <w:t xml:space="preserve">反应。</w:t>
      </w:r>
    </w:p>
    <w:bookmarkEnd w:id="16"/>
    <w:bookmarkStart w:id="17" w:name="基准物质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基准物质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能用于直接配制和标定标准溶液的高纯度物质称为</w:t>
      </w:r>
      <w:r>
        <w:rPr>
          <w:rFonts w:hint="eastAsia" w:eastAsia="SimSun" w:ascii="Times New Roman" w:hAnsi="Times New Roman"/>
          <w:b/>
          <w:bCs/>
        </w:rPr>
        <w:t xml:space="preserve">基准物质</w:t>
      </w:r>
      <w:r>
        <w:rPr>
          <w:rFonts w:hint="eastAsia" w:eastAsia="SimSun" w:ascii="Times New Roman" w:hAnsi="Times New Roman"/>
        </w:rPr>
        <w:t xml:space="preserve">（或基准试剂）。基准物质应具备以下条件：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纯度高</w:t>
      </w:r>
      <w:r>
        <w:rPr>
          <w:rFonts w:hint="eastAsia" w:eastAsia="SimSun" w:ascii="Times New Roman" w:hAnsi="Times New Roman"/>
        </w:rPr>
        <w:t xml:space="preserve">：纯度</w:t>
      </w:r>
      <w:r>
        <w:t xml:space="preserve"> </w:t>
      </w:r>
      <m:oMath>
        <m:r>
          <m:rPr>
            <m:sty m:val="p"/>
          </m:rPr>
          <m:t>≥</m:t>
        </m:r>
        <m:r>
          <m:t>99.9</m:t>
        </m:r>
        <m:r>
          <m:rPr>
            <m:sty m:val="p"/>
          </m:rPr>
          <m:t>%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组成恒定</w:t>
      </w:r>
      <w:r>
        <w:rPr>
          <w:rFonts w:hint="eastAsia" w:eastAsia="SimSun" w:ascii="Times New Roman" w:hAnsi="Times New Roman"/>
        </w:rPr>
        <w:t xml:space="preserve">：化学式与组成精确对应（含结晶水时也应恒定）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性质稳定</w:t>
      </w:r>
      <w:r>
        <w:rPr>
          <w:rFonts w:hint="eastAsia" w:eastAsia="SimSun" w:ascii="Times New Roman" w:hAnsi="Times New Roman"/>
        </w:rPr>
        <w:t xml:space="preserve">：不吸收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H₂O，不被空气氧化，加热干燥时不分解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摩尔质量较大</w:t>
      </w:r>
      <w:r>
        <w:rPr>
          <w:rFonts w:hint="eastAsia" w:eastAsia="SimSun" w:ascii="Times New Roman" w:hAnsi="Times New Roman"/>
        </w:rPr>
        <w:t xml:space="preserve">：称取量多，减小称量相对误差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常用基准物质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基准物质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无水碳酸钠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标定</w:t>
            </w:r>
            <w:r>
              <w:rPr>
                <w:rFonts w:ascii="Times New Roman" w:hAnsi="Times New Roman" w:eastAsia="SimSun"/>
              </w:rPr>
              <w:t xml:space="preserve"> HCl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硼砂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10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标定</w:t>
            </w:r>
            <w:r>
              <w:rPr>
                <w:rFonts w:ascii="Times New Roman" w:hAnsi="Times New Roman" w:eastAsia="SimSun"/>
              </w:rPr>
              <w:t xml:space="preserve"> HCl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邻苯二甲酸氢钾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标定</w:t>
            </w:r>
            <w:r>
              <w:rPr>
                <w:rFonts w:ascii="Times New Roman" w:hAnsi="Times New Roman" w:eastAsia="SimSun"/>
              </w:rPr>
              <w:t xml:space="preserve"> NaOH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草酸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标定</w:t>
            </w:r>
            <w:r>
              <w:rPr>
                <w:rFonts w:ascii="Times New Roman" w:hAnsi="Times New Roman" w:eastAsia="SimSun"/>
              </w:rPr>
              <w:t xml:space="preserve"> KMnO₄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NaOH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标定</w:t>
            </w:r>
            <w:r>
              <w:rPr>
                <w:rFonts w:ascii="Times New Roman" w:hAnsi="Times New Roman" w:eastAsia="SimSun"/>
              </w:rPr>
              <w:t xml:space="preserve"> EDTA</w:t>
            </w:r>
          </w:p>
        </w:tc>
      </w:tr>
    </w:tbl>
    <w:bookmarkEnd w:id="17"/>
    <w:bookmarkStart w:id="18" w:name="标准溶液的配制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标准溶液的配制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适用物质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直接法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准确称取基准物质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溶解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定容至容量瓶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符合基准物质条件的试剂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间接法（标定法）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配成近似浓度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用基准物质或另一标准溶液标定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不符合基准物质条件的试剂（NaOH、KMnO₄、Na₂S₂O₃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6" w:name="三误差与数据分析基础"/>
    <w:p>
      <w:pPr>
        <w:pStyle w:val="Heading2"/>
      </w:pPr>
      <w:r>
        <w:rPr>
          <w:rFonts w:hint="eastAsia" w:eastAsia="SimHei" w:ascii="Times New Roman" w:hAnsi="Times New Roman"/>
        </w:rPr>
        <w:t xml:space="preserve">三、误差与数据分析基础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本节内容已系统提炼于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07-资料提炼/书籍提炼/提炼-分析化学第六版-第3章-误差与数据处理，此处仅提取第一轮核心概念。定量统计处理（标准偏差、t检验、F检验、置信区间等）在第二轮分析化学专题中展开。</w:t>
      </w:r>
    </w:p>
    <w:bookmarkStart w:id="20" w:name="误差分类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误差分类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以下分类引自</w:t>
      </w:r>
      <w:r>
        <w:t xml:space="preserve"> </w:t>
      </w:r>
      <w:r>
        <w:rPr>
          <w:rFonts w:hint="eastAsia" w:eastAsia="SimSun" w:ascii="Times New Roman" w:hAnsi="Times New Roman"/>
        </w:rPr>
        <w:t xml:space="preserve">07-资料提炼/书籍提炼/提炼-分析化学第六版-第3章-误差与数据处理#4.1.1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误差分类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减免方法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重复出现、单向性（恒正或恒负）、可测性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方法误差、仪器误差、试剂误差、操作误差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对照试验、空白试验、校准仪器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随机误差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不可预测、服从统计规律、可减小不可消除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环境波动、仪器噪声、读数不确定性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增加平行测定次数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过失误差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明显错误、应弃去不用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操作失误（加错试剂、读错刻度等）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规范操作、认真复核</w:t>
            </w:r>
          </w:p>
        </w:tc>
      </w:tr>
    </w:tbl>
    <w:bookmarkEnd w:id="20"/>
    <w:bookmarkStart w:id="21" w:name="准确度与精密度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准确度与精密度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以下概念引自</w:t>
      </w:r>
      <w:r>
        <w:t xml:space="preserve"> </w:t>
      </w:r>
      <w:r>
        <w:rPr>
          <w:rFonts w:hint="eastAsia" w:eastAsia="SimSun" w:ascii="Times New Roman" w:hAnsi="Times New Roman"/>
        </w:rPr>
        <w:t xml:space="preserve">07-资料提炼/书籍提炼/提炼-分析化学第六版-第3章-误差与数据处理#4.1.2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准确度与精密度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准确度</w:t>
      </w:r>
      <w:r>
        <w:rPr>
          <w:rFonts w:hint="eastAsia" w:eastAsia="SimSun" w:ascii="Times New Roman" w:hAnsi="Times New Roman"/>
        </w:rPr>
        <w:t xml:space="preserve">：测定值与真值的接近程度，用</w:t>
      </w:r>
      <w:r>
        <w:rPr>
          <w:rFonts w:hint="eastAsia" w:eastAsia="SimSun" w:ascii="Times New Roman" w:hAnsi="Times New Roman"/>
          <w:b/>
          <w:bCs/>
        </w:rPr>
        <w:t xml:space="preserve">误差</w:t>
      </w:r>
      <w:r>
        <w:rPr>
          <w:rFonts w:hint="eastAsia" w:eastAsia="SimSun" w:ascii="Times New Roman" w:hAnsi="Times New Roman"/>
        </w:rPr>
        <w:t xml:space="preserve">衡量。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绝对误差：</m:t>
          </m:r>
          <m:r>
            <m:t>E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t>  </m:t>
          </m:r>
          <m:r>
            <m:rPr>
              <m:nor/>
              <m:sty m:val="p"/>
            </m:rPr>
            <m:t>相对误差：</m:t>
          </m:r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精密度</w:t>
      </w:r>
      <w:r>
        <w:rPr>
          <w:rFonts w:hint="eastAsia" w:eastAsia="SimSun" w:ascii="Times New Roman" w:hAnsi="Times New Roman"/>
        </w:rPr>
        <w:t xml:space="preserve">：平行测定值之间的接近程度，用</w:t>
      </w:r>
      <w:r>
        <w:rPr>
          <w:rFonts w:hint="eastAsia" w:eastAsia="SimSun" w:ascii="Times New Roman" w:hAnsi="Times New Roman"/>
          <w:b/>
          <w:bCs/>
        </w:rPr>
        <w:t xml:space="preserve">偏差</w:t>
      </w:r>
      <w:r>
        <w:rPr>
          <w:rFonts w:hint="eastAsia" w:eastAsia="SimSun" w:ascii="Times New Roman" w:hAnsi="Times New Roman"/>
        </w:rPr>
        <w:t xml:space="preserve">衡量。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绝对偏差：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t>  </m:t>
          </m:r>
          <m:r>
            <m:rPr>
              <m:nor/>
              <m:sty m:val="p"/>
            </m:rPr>
            <m:t>相对平均偏差：</m:t>
          </m:r>
          <m:sSub>
            <m:e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num>
            <m:den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准确度与精密度的关系</w:t>
      </w:r>
      <w:r>
        <w:rPr>
          <w:rFonts w:hint="eastAsia" w:eastAsia="SimSun" w:ascii="Times New Roman" w:hAnsi="Times New Roman"/>
        </w:rPr>
        <w:t xml:space="preserve">（靶面类比）：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情景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数据特征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甲：准确度高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精密度高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数据集中在真值附近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结果可靠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乙：精密度高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准确度低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数据集中但偏离真值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存在系统误差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丙：精密度低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准确度低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数据分散且偏离真值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结果完全不可靠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丁：精密度低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准确度尚可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数据分散但均值接近真值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偶然凑巧，不可靠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核心原则</w:t>
      </w:r>
      <w:r>
        <w:rPr>
          <w:rFonts w:hint="eastAsia" w:eastAsia="SimSun" w:ascii="Times New Roman" w:hAnsi="Times New Roman"/>
        </w:rPr>
        <w:t xml:space="preserve">：精密度是保证准确度的前提；高精密度不一定高准确度（可能存在系统误差）；但准确度高必须以高精密度为前提。</w:t>
      </w:r>
    </w:p>
    <w:bookmarkEnd w:id="21"/>
    <w:bookmarkStart w:id="25" w:name="有效数字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有效数字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以下规则引自</w:t>
      </w:r>
      <w:r>
        <w:t xml:space="preserve"> </w:t>
      </w:r>
      <w:r>
        <w:rPr>
          <w:rFonts w:hint="eastAsia" w:eastAsia="SimSun" w:ascii="Times New Roman" w:hAnsi="Times New Roman"/>
        </w:rPr>
        <w:t xml:space="preserve">07-资料提炼/书籍提炼/提炼-分析化学第六版-第3章-误差与数据处理#4.2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有效数字</w:t>
      </w:r>
    </w:p>
    <w:bookmarkStart w:id="22" w:name="有效数字的认定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有效数字的认定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非零数字均为有效数字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数字”0”：中间和末尾的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为有效数字；开头的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仅起定位作用，不是有效数字</w:t>
      </w:r>
    </w:p>
    <w:p>
      <w:pPr>
        <w:pStyle w:val="Compact"/>
        <w:numPr>
          <w:ilvl w:val="0"/>
          <w:numId w:val="1004"/>
        </w:numPr>
      </w:pPr>
      <w:r>
        <w:t xml:space="preserve">pH、pM、lgK </w:t>
      </w:r>
      <w:r>
        <w:rPr>
          <w:rFonts w:hint="eastAsia" w:eastAsia="SimSun" w:ascii="Times New Roman" w:hAnsi="Times New Roman"/>
        </w:rPr>
        <w:t xml:space="preserve">等对数值：有效数字位数仅看小数部分（整数部分代表</w:t>
      </w:r>
      <w:r>
        <w:t xml:space="preserve"> 10 </w:t>
      </w:r>
      <w:r>
        <w:rPr>
          <w:rFonts w:hint="eastAsia" w:eastAsia="SimSun" w:ascii="Times New Roman" w:hAnsi="Times New Roman"/>
        </w:rPr>
        <w:t xml:space="preserve">的方次）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首位数字</w:t>
      </w:r>
      <w:r>
        <w:t xml:space="preserve"> </w:t>
      </w:r>
      <m:oMath>
        <m:r>
          <m:rPr>
            <m:sty m:val="p"/>
          </m:rPr>
          <m:t>≥</m:t>
        </m:r>
        <m:r>
          <m:t>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时，有效数字可多计一位（如</w:t>
      </w:r>
      <w:r>
        <w:t xml:space="preserve"> 9.66 </w:t>
      </w:r>
      <w:r>
        <w:rPr>
          <w:rFonts w:hint="eastAsia" w:eastAsia="SimSun" w:ascii="Times New Roman" w:hAnsi="Times New Roman"/>
        </w:rPr>
        <w:t xml:space="preserve">可视作四位有效数字）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有效数字位数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0.0340 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前两个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定位，末尾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1.80 × 10⁻³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25.00 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末尾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为有效数字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 = 11.02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整数部分</w:t>
            </w:r>
            <w:r>
              <w:rPr>
                <w:rFonts w:ascii="Times New Roman" w:hAnsi="Times New Roman" w:eastAsia="SimSun"/>
              </w:rPr>
              <w:t xml:space="preserve"> 11 </w:t>
            </w:r>
            <w:r>
              <w:rPr>
                <w:rFonts w:hint="eastAsia" w:ascii="Times New Roman" w:hAnsi="Times New Roman" w:eastAsia="SimSun"/>
              </w:rPr>
              <w:t xml:space="preserve">为</w:t>
            </w:r>
            <w:r>
              <w:rPr>
                <w:rFonts w:ascii="Times New Roman" w:hAnsi="Times New Roman" w:eastAsia="SimSun"/>
              </w:rPr>
              <w:t xml:space="preserve"> 10 </w:t>
            </w:r>
            <w:r>
              <w:rPr>
                <w:rFonts w:hint="eastAsia" w:ascii="Times New Roman" w:hAnsi="Times New Roman" w:eastAsia="SimSun"/>
              </w:rPr>
              <w:t xml:space="preserve">的方次，小数</w:t>
            </w:r>
            <w:r>
              <w:rPr>
                <w:rFonts w:ascii="Times New Roman" w:hAnsi="Times New Roman" w:eastAsia="SimSun"/>
              </w:rPr>
              <w:t xml:space="preserve"> 0.02 </w:t>
            </w:r>
            <w:r>
              <w:rPr>
                <w:rFonts w:hint="eastAsia" w:ascii="Times New Roman" w:hAnsi="Times New Roman" w:eastAsia="SimSun"/>
              </w:rPr>
              <w:t xml:space="preserve">决定精度</w:t>
            </w:r>
          </w:p>
        </w:tc>
      </w:tr>
    </w:tbl>
    <w:bookmarkEnd w:id="22"/>
    <w:bookmarkStart w:id="23" w:name="修约规则四舍六入五成双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修约规则：四舍六入五成双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国家标准</w:t>
      </w:r>
      <w:r>
        <w:t xml:space="preserve"> GB/T 8170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舍去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≥</m:t>
        </m:r>
        <m:r>
          <m:t>6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进位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（且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后无数或全为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0）→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前为偶数则舍、奇数则进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（且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后还有非零数字）→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一律进位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只允许一次性修约到所需位数</w:t>
      </w:r>
      <w:r>
        <w:rPr>
          <w:rFonts w:hint="eastAsia" w:eastAsia="SimSun" w:ascii="Times New Roman" w:hAnsi="Times New Roman"/>
        </w:rPr>
        <w:t xml:space="preserve">，不可分步修约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（修约为一位小数）：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修约结果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前为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0（偶数），舍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前为奇数，进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前为偶数，舍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1.0501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后还有非零数字，进</w:t>
            </w:r>
          </w:p>
        </w:tc>
      </w:tr>
    </w:tbl>
    <w:bookmarkEnd w:id="23"/>
    <w:bookmarkStart w:id="24" w:name="运算规则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运算规则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运算类型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加减法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以小数点后位数最少的数据为准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12.61 + 0.5674 + 0.0142 → 12.61 + 0.57 + 0.01 = 13.19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乘除法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以有效数字位数最少的数据为准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0.0121 × 25.64 × 1.05782 → 0.0121 × 25.6 × 1.06 = 0.328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对数运算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结果小数部分位数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真数有效数字位数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（2位有效数字）→</w:t>
            </w:r>
            <w:r>
              <w:rPr>
                <w:rFonts w:ascii="Times New Roman" w:hAnsi="Times New Roman" w:eastAsia="SimSun"/>
              </w:rPr>
              <w:t xml:space="preserve"> pH = </w:t>
            </w:r>
            <w:r>
              <w:rPr>
                <w:rFonts w:hint="eastAsia" w:ascii="Times New Roman" w:hAnsi="Times New Roman" w:eastAsia="SimSun"/>
              </w:rPr>
              <w:t xml:space="preserve">2.89（2位小数）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1" w:name="四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四、典型例题</w:t>
      </w:r>
    </w:p>
    <w:bookmarkStart w:id="27" w:name="例1-滴定术语辨析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滴定术语辨析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的实验中，以酚酞为指示剂（变色范围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8.2~10.0）。已知该滴定化学计量点的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7.00，实验测得终点时溶液</w:t>
      </w:r>
      <w:r>
        <w:t xml:space="preserve"> pH = 9.0。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指出本实验的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EP </w:t>
      </w:r>
      <w:r>
        <w:rPr>
          <w:rFonts w:hint="eastAsia" w:eastAsia="SimSun" w:ascii="Times New Roman" w:hAnsi="Times New Roman"/>
        </w:rPr>
        <w:t xml:space="preserve">分别对应什么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值。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EP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之前还是之后？终点误差</w:t>
      </w:r>
      <w:r>
        <w:t xml:space="preserve"> Et </w:t>
      </w:r>
      <w:r>
        <w:rPr>
          <w:rFonts w:hint="eastAsia" w:eastAsia="SimSun" w:ascii="Times New Roman" w:hAnsi="Times New Roman"/>
        </w:rPr>
        <w:t xml:space="preserve">为正还是为负？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分析为什么酚酞适合此滴定而甲基橙（变色范围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3.1~4.4）不适合。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：先定位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SP（理论值）和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EP（指示剂变色时的实验值），比较两者关系。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SP：pH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7.00（标准酸碱中和的化学计量点）；EP：指示剂变色点，pH</w:t>
      </w:r>
      <w:r>
        <w:t xml:space="preserve"> ≈ 9.0。</w:t>
      </w:r>
    </w:p>
    <w:p>
      <w:pPr>
        <w:numPr>
          <w:ilvl w:val="0"/>
          <w:numId w:val="1007"/>
        </w:numPr>
      </w:pPr>
      <w:r>
        <w:t xml:space="preserve">EP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之后（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9.0</m:t>
        </m:r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7.0</m:t>
        </m:r>
      </m:oMath>
      <w:r>
        <w:rPr>
          <w:rFonts w:hint="eastAsia" w:eastAsia="SimSun" w:ascii="Times New Roman" w:hAnsi="Times New Roman"/>
        </w:rPr>
        <w:t xml:space="preserve">）。终点在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之后意味着滴定剂（NaOH）已过量，终点误差</w:t>
      </w:r>
      <w:r>
        <w:t xml:space="preserve"> Et </w:t>
      </w:r>
      <w:r>
        <w:rPr>
          <w:rFonts w:hint="eastAsia" w:eastAsia="SimSun" w:ascii="Times New Roman" w:hAnsi="Times New Roman"/>
        </w:rPr>
        <w:t xml:space="preserve">为正。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酚酞的变色范围（8.2~10.0）包含了</w:t>
      </w:r>
      <w:r>
        <w:t xml:space="preserve"> EP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值（</w:t>
      </w:r>
      <w:r>
        <w:rPr>
          <w:rFonts w:hint="eastAsia" w:eastAsia="SimSun" w:ascii="Times New Roman" w:hAnsi="Times New Roman"/>
          <w:vertAlign w:val="subscript"/>
        </w:rPr>
        <w:t xml:space="preserve">9.0），因此适合。甲基橙的变色范围（3.1</w:t>
      </w:r>
      <w:r>
        <w:rPr>
          <w:rFonts w:hint="eastAsia" w:eastAsia="SimSun" w:ascii="Times New Roman" w:hAnsi="Times New Roman"/>
        </w:rPr>
        <w:t xml:space="preserve">4.4）远离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值（7.00），若用甲基橙则</w:t>
      </w:r>
      <w:r>
        <w:t xml:space="preserve"> EP </w:t>
      </w:r>
      <w:r>
        <w:rPr>
          <w:rFonts w:hint="eastAsia" w:eastAsia="SimSun" w:ascii="Times New Roman" w:hAnsi="Times New Roman"/>
        </w:rPr>
        <w:t xml:space="preserve">远早于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SP，误差极大。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27"/>
    <w:bookmarkStart w:id="28" w:name="例2-有效数字运算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有效数字运算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：对某试样进行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次平行测定，数据如下（单位：%）：</w:t>
      </w:r>
    </w:p>
    <w:p>
      <w:pPr>
        <w:pStyle w:val="BodyText"/>
      </w:pPr>
      <m:oMathPara>
        <m:oMathParaPr>
          <m:jc m:val="center"/>
        </m:oMathParaPr>
        <m:oMath>
          <m:r>
            <m:t>15.26</m:t>
          </m:r>
          <m:r>
            <m:rPr>
              <m:sty m:val="p"/>
            </m:rPr>
            <m:t>,</m:t>
          </m:r>
          <m:r>
            <m:t> </m:t>
          </m:r>
          <m:r>
            <m:t>15.38</m:t>
          </m:r>
          <m:r>
            <m:rPr>
              <m:sty m:val="p"/>
            </m:rPr>
            <m:t>,</m:t>
          </m:r>
          <m:r>
            <m:t> </m:t>
          </m:r>
          <m:r>
            <m:t>15.42</m:t>
          </m:r>
          <m:r>
            <m:rPr>
              <m:sty m:val="p"/>
            </m:rPr>
            <m:t>,</m:t>
          </m:r>
          <m:r>
            <m:t> </m:t>
          </m:r>
          <m:r>
            <m:t>15.34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计算测定结果的平均值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和相对平均偏差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r</m:t>
            </m:r>
          </m:sub>
        </m:sSub>
      </m:oMath>
      <w:r>
        <w:rPr>
          <w:rFonts w:hint="eastAsia" w:eastAsia="SimSun" w:ascii="Times New Roman" w:hAnsi="Times New Roman"/>
        </w:rPr>
        <w:t xml:space="preserve">（结果以有效数字规则表达）。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若试样的真实值为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15.20%，计算绝对误差和相对误差。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：先算算术平均值（保留到小数点后两位，与测量数据一致），再依次计算各次偏差→平均偏差→相对平均偏差。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15.26</m:t>
              </m:r>
              <m:r>
                <m:rPr>
                  <m:sty m:val="p"/>
                </m:rPr>
                <m:t>+</m:t>
              </m:r>
              <m:r>
                <m:t>15.38</m:t>
              </m:r>
              <m:r>
                <m:rPr>
                  <m:sty m:val="p"/>
                </m:rPr>
                <m:t>+</m:t>
              </m:r>
              <m:r>
                <m:t>15.42</m:t>
              </m:r>
              <m:r>
                <m:rPr>
                  <m:sty m:val="p"/>
                </m:rPr>
                <m:t>+</m:t>
              </m:r>
              <m:r>
                <m:t>15.34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15.35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各次绝对偏差：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15.26</m:t>
          </m:r>
          <m:r>
            <m:rPr>
              <m:sty m:val="p"/>
            </m:rPr>
            <m:t>−</m:t>
          </m:r>
          <m:r>
            <m:t>15.35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0.09</m:t>
          </m:r>
          <m:r>
            <m:rPr>
              <m:sty m:val="p"/>
            </m:rPr>
            <m:t>;</m:t>
          </m:r>
          <m:r>
            <m:t> 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15.38</m:t>
          </m:r>
          <m:r>
            <m:rPr>
              <m:sty m:val="p"/>
            </m:rPr>
            <m:t>−</m:t>
          </m:r>
          <m:r>
            <m:t>15.35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0.03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15.42</m:t>
          </m:r>
          <m:r>
            <m:rPr>
              <m:sty m:val="p"/>
            </m:rPr>
            <m:t>−</m:t>
          </m:r>
          <m:r>
            <m:t>15.35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0.07</m:t>
          </m:r>
          <m:r>
            <m:rPr>
              <m:sty m:val="p"/>
            </m:rPr>
            <m:t>;</m:t>
          </m:r>
          <m:r>
            <m:t> </m:t>
          </m:r>
          <m:sSub>
            <m:e>
              <m:r>
                <m:t>d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15.34</m:t>
          </m:r>
          <m:r>
            <m:rPr>
              <m:sty m:val="p"/>
            </m:rPr>
            <m:t>−</m:t>
          </m:r>
          <m:r>
            <m:t>15.35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0.01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平均偏差：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0.09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+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0.05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相对平均偏差：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</m:t>
              </m:r>
            </m:num>
            <m:den>
              <m:r>
                <m:t>15.35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0.33</m:t>
          </m:r>
          <m:r>
            <m:rPr>
              <m:sty m:val="p"/>
            </m:rPr>
            <m:t>%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15.35</m:t>
          </m:r>
          <m:r>
            <m:rPr>
              <m:sty m:val="p"/>
            </m:rPr>
            <m:t>−</m:t>
          </m:r>
          <m:r>
            <m:t>15.20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0.15</m:t>
          </m:r>
          <m:r>
            <m:rPr>
              <m:sty m:val="p"/>
            </m:rPr>
            <m:t>%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+</m:t>
              </m:r>
              <m:r>
                <m:t>0.15</m:t>
              </m:r>
            </m:num>
            <m:den>
              <m:r>
                <m:t>15.20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0.99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15.35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0.33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0.15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E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0.99</m:t>
        </m:r>
        <m:r>
          <m:rPr>
            <m:sty m:val="p"/>
          </m:rPr>
          <m:t>%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8"/>
    <w:bookmarkStart w:id="29" w:name="例3-滴定方式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滴定方式判断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：判断以下情况应选用哪种滴定方式，并说明理由。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标准溶液测定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的含量。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EDTA </w:t>
      </w:r>
      <w:r>
        <w:rPr>
          <w:rFonts w:hint="eastAsia" w:eastAsia="SimSun" w:ascii="Times New Roman" w:hAnsi="Times New Roman"/>
        </w:rPr>
        <w:t xml:space="preserve">标准溶液测定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EDTA </w:t>
      </w:r>
      <w:r>
        <w:rPr>
          <w:rFonts w:hint="eastAsia" w:eastAsia="SimSun" w:ascii="Times New Roman" w:hAnsi="Times New Roman"/>
        </w:rPr>
        <w:t xml:space="preserve">反应慢，且无合适指示剂）。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测定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的含量（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反应无确定计量关系）。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直接滴定法</w:t>
      </w:r>
      <w:r>
        <w:t xml:space="preserve">。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，反应完全、快速，有指示剂（甲基橙）。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返滴定法</w:t>
      </w:r>
      <w:r>
        <w:t xml:space="preserve">。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EDTA </w:t>
      </w:r>
      <w:r>
        <w:rPr>
          <w:rFonts w:hint="eastAsia" w:eastAsia="SimSun" w:ascii="Times New Roman" w:hAnsi="Times New Roman"/>
        </w:rPr>
        <w:t xml:space="preserve">反应慢，先加入过量</w:t>
      </w:r>
      <w:r>
        <w:t xml:space="preserve"> EDTA </w:t>
      </w:r>
      <w:r>
        <w:rPr>
          <w:rFonts w:hint="eastAsia" w:eastAsia="SimSun" w:ascii="Times New Roman" w:hAnsi="Times New Roman"/>
        </w:rPr>
        <w:t xml:space="preserve">标准溶液，加热使反应完全，再用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标准溶液滴定剩余的</w:t>
      </w:r>
      <w:r>
        <w:t xml:space="preserve"> EDTA。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置换滴定法</w:t>
      </w:r>
      <w:r>
        <w:t xml:space="preserve">。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在酸性条件下氧化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，再用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标准溶液滴定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29"/>
    <w:bookmarkStart w:id="30" w:name="例4-滴定计算物质的量关系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滴定计算（物质的量关系）⭐⭐⭐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：准确称取基准物质邻苯二甲酸氢钾（</w:t>
      </w:r>
      <m:oMath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t>204.2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）0.5105</w:t>
      </w:r>
      <w:r>
        <w:t xml:space="preserve"> </w:t>
      </w:r>
      <w:r>
        <w:rPr>
          <w:rFonts w:hint="eastAsia" w:eastAsia="SimSun" w:ascii="Times New Roman" w:hAnsi="Times New Roman"/>
        </w:rPr>
        <w:t xml:space="preserve">g，溶解后用待标定的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溶液滴定，消耗</w:t>
      </w:r>
      <w:r>
        <w:t xml:space="preserve"> 25.00 </w:t>
      </w:r>
      <w:r>
        <w:rPr>
          <w:rFonts w:hint="eastAsia" w:eastAsia="SimSun" w:ascii="Times New Roman" w:hAnsi="Times New Roman"/>
        </w:rPr>
        <w:t xml:space="preserve">mL。计算该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标准溶液的浓度。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：写出滴定反应方程式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确定计量关系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代入计算。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反应式：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8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K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8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计量关系：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8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</m:sSub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0.5105</m:t>
              </m:r>
            </m:num>
            <m:den>
              <m:r>
                <m:t>204.2</m:t>
              </m:r>
            </m:den>
          </m:f>
          <m:r>
            <m:rPr>
              <m:sty m:val="p"/>
            </m:rPr>
            <m:t>=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2.500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25.00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0.1000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0.1000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五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五、规律与方法</w:t>
      </w:r>
    </w:p>
    <w:bookmarkStart w:id="32" w:name="有效数字处理三步检查法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有效数字处理三步检查法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检查内容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常见错误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仪器精度决定有效数字位数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分析天平只记到</w:t>
            </w:r>
            <w:r>
              <w:rPr>
                <w:rFonts w:ascii="Times New Roman" w:hAnsi="Times New Roman" w:eastAsia="SimSun"/>
              </w:rPr>
              <w:t xml:space="preserve"> 0.001 </w:t>
            </w:r>
            <w:r>
              <w:rPr>
                <w:rFonts w:hint="eastAsia" w:ascii="Times New Roman" w:hAnsi="Times New Roman" w:eastAsia="SimSun"/>
              </w:rPr>
              <w:t xml:space="preserve">g（应为</w:t>
            </w:r>
            <w:r>
              <w:rPr>
                <w:rFonts w:ascii="Times New Roman" w:hAnsi="Times New Roman" w:eastAsia="SimSun"/>
              </w:rPr>
              <w:t xml:space="preserve"> 0.0001 </w:t>
            </w:r>
            <w:r>
              <w:rPr>
                <w:rFonts w:hint="eastAsia" w:ascii="Times New Roman" w:hAnsi="Times New Roman" w:eastAsia="SimSun"/>
              </w:rPr>
              <w:t xml:space="preserve">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② </w:t>
            </w:r>
            <w:r>
              <w:rPr>
                <w:rFonts w:hint="eastAsia" w:ascii="Times New Roman" w:hAnsi="Times New Roman" w:eastAsia="SimSun"/>
              </w:rPr>
              <w:t xml:space="preserve">修约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四舍六入五成双，一次性修约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分步修约（如</w:t>
            </w:r>
            <w:r>
              <w:rPr>
                <w:rFonts w:ascii="Times New Roman" w:hAnsi="Times New Roman" w:eastAsia="SimSun"/>
              </w:rPr>
              <w:t xml:space="preserve"> 2.1346 → 2.135 → </w:t>
            </w:r>
            <w:r>
              <w:rPr>
                <w:rFonts w:hint="eastAsia" w:ascii="Times New Roman" w:hAnsi="Times New Roman" w:eastAsia="SimSun"/>
              </w:rPr>
              <w:t xml:space="preserve">2.14）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③ </w:t>
            </w:r>
            <w:r>
              <w:rPr>
                <w:rFonts w:hint="eastAsia" w:ascii="Times New Roman" w:hAnsi="Times New Roman" w:eastAsia="SimSun"/>
              </w:rPr>
              <w:t xml:space="preserve">运算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加减看小数点，乘除看有效位数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保留过多无效位数</w:t>
            </w:r>
          </w:p>
        </w:tc>
      </w:tr>
    </w:tbl>
    <w:bookmarkEnd w:id="32"/>
    <w:bookmarkStart w:id="33" w:name="滴定分析解题框架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滴定分析解题框架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写出配平的化学反应方程式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确定计量关系（物质的量比）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代入已知数据计算</w:t>
      </w:r>
    </w:p>
    <w:p>
      <w:pPr>
        <w:pStyle w:val="Compact"/>
        <w:numPr>
          <w:ilvl w:val="1"/>
          <w:numId w:val="1014"/>
        </w:numPr>
      </w:pPr>
      <w:r>
        <w:t xml:space="preserve">cV = n </w:t>
      </w:r>
      <w:r>
        <w:rPr>
          <w:rFonts w:hint="eastAsia" w:eastAsia="SimSun" w:ascii="Times New Roman" w:hAnsi="Times New Roman"/>
        </w:rPr>
        <w:t xml:space="preserve">关系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单位统一（mL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L，或使用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mmol）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有效数字规范化表达结果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六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六、拓展与联系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误差分析的深入内容</w:t>
      </w:r>
      <w:r>
        <w:rPr>
          <w:rFonts w:hint="eastAsia" w:eastAsia="SimSun" w:ascii="Times New Roman" w:hAnsi="Times New Roman"/>
        </w:rPr>
        <w:t xml:space="preserve">（标准偏差、RSD、误差传递、置信区间、t检验/F检验/Q检验）见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07-资料提炼/书籍提炼/提炼-分析化学第六版-第3章-误差与数据处理#4.3-4.6，在第二轮分析化学专题中系统展开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酸碱滴定</w:t>
      </w:r>
      <w:r>
        <w:rPr>
          <w:rFonts w:hint="eastAsia" w:eastAsia="SimSun" w:ascii="Times New Roman" w:hAnsi="Times New Roman"/>
        </w:rPr>
        <w:t xml:space="preserve">的定量计算（滴定曲线、指示剂选择、终点误差）见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07-资料提炼/书籍提炼/提炼-分析化学第六版-第5-6章-酸碱滴定与配位滴定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氧化还原滴定</w:t>
      </w:r>
      <w:r>
        <w:rPr>
          <w:rFonts w:hint="eastAsia" w:eastAsia="SimSun" w:ascii="Times New Roman" w:hAnsi="Times New Roman"/>
        </w:rPr>
        <w:t xml:space="preserve">（碘量法、KMnO₄法、电势滴定）参见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04-课件/学生讲义/2026-06-23-电化学基础#八、拓展与联系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配位滴定</w:t>
      </w:r>
      <w:r>
        <w:rPr>
          <w:rFonts w:hint="eastAsia" w:eastAsia="SimSun" w:ascii="Times New Roman" w:hAnsi="Times New Roman"/>
        </w:rPr>
        <w:t xml:space="preserve">（EDTA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滴定、条件稳定常数、掩蔽与解蔽）在第二轮配位化学专题展开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定量化学分析备课大纲</w:t>
      </w:r>
      <w:r>
        <w:rPr>
          <w:rFonts w:hint="eastAsia" w:eastAsia="SimSun" w:ascii="Times New Roman" w:hAnsi="Times New Roman"/>
        </w:rPr>
        <w:t xml:space="preserve">：04-课件/备课大纲/2026-06-02-定量化学分析-基础班</w:t>
      </w:r>
    </w:p>
    <w:p>
      <w:r>
        <w:pict>
          <v:rect style="width:0;height:1.5pt" o:hralign="center" o:hrstd="t" o:hr="t"/>
        </w:pict>
      </w:r>
    </w:p>
    <w:bookmarkEnd w:id="35"/>
    <w:bookmarkStart w:id="36" w:name="七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七、本节总结·速查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  <w:r>
              <w:rPr>
                <w:rFonts w:ascii="Times New Roman" w:hAnsi="Times New Roman" w:eastAsia="SimHei"/>
                <w:b/>
              </w:rPr>
              <w:t xml:space="preserve"> / </w:t>
            </w: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 vs 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 </w:t>
            </w:r>
            <w:r>
              <w:rPr>
                <w:rFonts w:hint="eastAsia" w:ascii="Times New Roman" w:hAnsi="Times New Roman" w:eastAsia="SimSun"/>
              </w:rPr>
              <w:t xml:space="preserve">为理论值，EP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为实验值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二者不一定重合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终点误差</w:t>
            </w:r>
            <w:r>
              <w:rPr>
                <w:rFonts w:ascii="Times New Roman" w:hAnsi="Times New Roman" w:eastAsia="SimSun"/>
              </w:rPr>
              <w:t xml:space="preserve"> Et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P</m:t>
                  </m:r>
                </m:num>
                <m:den>
                  <m:r>
                    <m:t>S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EP </w:t>
            </w:r>
            <w:r>
              <w:rPr>
                <w:rFonts w:hint="eastAsia" w:ascii="Times New Roman" w:hAnsi="Times New Roman" w:eastAsia="SimSun"/>
              </w:rPr>
              <w:t xml:space="preserve">在</w:t>
            </w:r>
            <w:r>
              <w:rPr>
                <w:rFonts w:ascii="Times New Roman" w:hAnsi="Times New Roman" w:eastAsia="SimSun"/>
              </w:rPr>
              <w:t xml:space="preserve"> SP </w:t>
            </w:r>
            <w:r>
              <w:rPr>
                <w:rFonts w:hint="eastAsia" w:ascii="Times New Roman" w:hAnsi="Times New Roman" w:eastAsia="SimSun"/>
              </w:rPr>
              <w:t xml:space="preserve">前→负，后→正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四大滴定类型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酸碱/氧化还原/配位/沉淀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按反应类型分类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四种滴定方式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直接/返滴定/置换/间接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根据反应条件选择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系统误差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随机误差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系统误差有单向性、可校正；随机误差服从统计规律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过失误差应弃去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准确度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精密度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准确度→误差衡量；精密度→偏差衡量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精密度是准确度的前提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有效数字修约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四舍六入五成双，一次修约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禁止分步修约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有效数字运算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加减看小数点，乘除看有效位数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对数看小数部分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基准物质条件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高纯度、组成恒定、性质稳定、大摩尔质量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八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八、练习题</w:t>
      </w:r>
    </w:p>
    <w:bookmarkStart w:id="37" w:name="基础巩固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判断以下说法是否正确，并说明理由：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化学计量点（SP）就是滴定终点（EP）。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系统误差可以通过增加平行测定次数来减小。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精密度高的测量，准确度一定高。</w:t>
      </w:r>
    </w:p>
    <w:p>
      <w:pPr>
        <w:pStyle w:val="Compact"/>
        <w:numPr>
          <w:ilvl w:val="1"/>
          <w:numId w:val="1017"/>
        </w:numPr>
      </w:pPr>
      <w:r>
        <w:t xml:space="preserve">25.00 mL </w:t>
      </w:r>
      <w:r>
        <w:rPr>
          <w:rFonts w:hint="eastAsia" w:eastAsia="SimSun" w:ascii="Times New Roman" w:hAnsi="Times New Roman"/>
        </w:rPr>
        <w:t xml:space="preserve">有四位有效数字。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下列数值各有几位有效数字？</w:t>
      </w:r>
    </w:p>
    <w:p>
      <w:pPr>
        <w:pStyle w:val="Compact"/>
        <w:numPr>
          <w:ilvl w:val="1"/>
          <w:numId w:val="1018"/>
        </w:numPr>
      </w:pPr>
      <w:r>
        <w:t xml:space="preserve">0.0340　(b) pH = 4.75　(c)</w:t>
      </w:r>
      <w:r>
        <w:t xml:space="preserve"> </w:t>
      </w:r>
      <m:oMath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　(d) 1.0004　(e) 0.01%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将下列数值修约为两位有效数字：</w:t>
      </w:r>
    </w:p>
    <w:p>
      <w:pPr>
        <w:pStyle w:val="Compact"/>
        <w:numPr>
          <w:ilvl w:val="1"/>
          <w:numId w:val="1019"/>
        </w:numPr>
      </w:pPr>
      <w:r>
        <w:t xml:space="preserve">2.350　(b) 0.04501　(c) 7.49　(d) 0.0950</w:t>
      </w:r>
    </w:p>
    <w:bookmarkEnd w:id="37"/>
    <w:bookmarkStart w:id="38" w:name="提高训练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称取基准物质无水碳酸钠（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t>106.0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）0.1325</w:t>
      </w:r>
      <w:r>
        <w:t xml:space="preserve"> </w:t>
      </w:r>
      <w:r>
        <w:rPr>
          <w:rFonts w:hint="eastAsia" w:eastAsia="SimSun" w:ascii="Times New Roman" w:hAnsi="Times New Roman"/>
        </w:rPr>
        <w:t xml:space="preserve">g，用待标定的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溶液滴定至甲基橙终点，消耗</w:t>
      </w:r>
      <w:r>
        <w:t xml:space="preserve"> HCl 24.50 </w:t>
      </w:r>
      <w:r>
        <w:rPr>
          <w:rFonts w:hint="eastAsia" w:eastAsia="SimSun" w:ascii="Times New Roman" w:hAnsi="Times New Roman"/>
        </w:rPr>
        <w:t xml:space="preserve">mL。计算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标准溶液的浓度。反应式：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某分析天平称量误差为</w:t>
      </w:r>
      <w:r>
        <w:t xml:space="preserve"> </w:t>
      </w:r>
      <m:oMath>
        <m:r>
          <m:rPr>
            <m:sty m:val="p"/>
          </m:rPr>
          <m:t>±</m:t>
        </m:r>
        <m:r>
          <m:t>0.0001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，滴定管读数误差为</w:t>
      </w:r>
      <w:r>
        <w:t xml:space="preserve"> </w:t>
      </w:r>
      <m:oMath>
        <m:r>
          <m:rPr>
            <m:sty m:val="p"/>
          </m:rPr>
          <m:t>±</m:t>
        </m:r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。若要求称量和滴定的相对误差均</w:t>
      </w:r>
      <w:r>
        <w:t xml:space="preserve"> </w:t>
      </w:r>
      <m:oMath>
        <m:r>
          <m:rPr>
            <m:sty m:val="p"/>
          </m:rPr>
          <m:t>≤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最少应称取多少克样品？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最少应消耗多少毫升滴定液？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以下数据是对同一试样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次平行测定的结果（单位：%）：</w:t>
      </w:r>
    </w:p>
    <w:p>
      <w:pPr>
        <w:pStyle w:val="BodyText"/>
      </w:pPr>
      <m:oMathPara>
        <m:oMathParaPr>
          <m:jc m:val="center"/>
        </m:oMathParaPr>
        <m:oMath>
          <m:r>
            <m:t>20.18</m:t>
          </m:r>
          <m:r>
            <m:rPr>
              <m:sty m:val="p"/>
            </m:rPr>
            <m:t>,</m:t>
          </m:r>
          <m:r>
            <m:t> </m:t>
          </m:r>
          <m:r>
            <m:t>20.24</m:t>
          </m:r>
          <m:r>
            <m:rPr>
              <m:sty m:val="p"/>
            </m:rPr>
            <m:t>,</m:t>
          </m:r>
          <m:r>
            <m:t> </m:t>
          </m:r>
          <m:r>
            <m:t>20.16</m:t>
          </m:r>
          <m:r>
            <m:rPr>
              <m:sty m:val="p"/>
            </m:rPr>
            <m:t>,</m:t>
          </m:r>
          <m:r>
            <m:t> </m:t>
          </m:r>
          <m:r>
            <m:t>20.22</m:t>
          </m:r>
          <m:r>
            <m:rPr>
              <m:sty m:val="p"/>
            </m:rPr>
            <m:t>,</m:t>
          </m:r>
          <m:r>
            <m:t> </m:t>
          </m:r>
          <m:r>
            <m:t>20.20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计算其算术平均值、各次绝对偏差、平均偏差和相对平均偏差。</w:t>
      </w:r>
    </w:p>
    <w:bookmarkEnd w:id="38"/>
    <w:bookmarkStart w:id="39" w:name="挑战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某学生用邻苯二甲酸氢钾标定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溶液，得到以下数据（浓度，单位</w:t>
      </w:r>
      <w:r>
        <w:t xml:space="preserve"> </w:t>
      </w:r>
      <w:r>
        <w:rPr>
          <w:rFonts w:hint="eastAsia" w:eastAsia="SimSun" w:ascii="Times New Roman" w:hAnsi="Times New Roman"/>
        </w:rPr>
        <w:t xml:space="preserve">mol/L）：</w:t>
      </w:r>
    </w:p>
    <w:p>
      <w:pPr>
        <w:pStyle w:val="Compact"/>
      </w:pPr>
      <m:oMathPara>
        <m:oMathParaPr>
          <m:jc m:val="center"/>
        </m:oMathParaPr>
        <m:oMath>
          <m:r>
            <m:t>0.1023</m:t>
          </m:r>
          <m:r>
            <m:rPr>
              <m:sty m:val="p"/>
            </m:rPr>
            <m:t>,</m:t>
          </m:r>
          <m:r>
            <m:t> </m:t>
          </m:r>
          <m:r>
            <m:t>0.1018</m:t>
          </m:r>
          <m:r>
            <m:rPr>
              <m:sty m:val="p"/>
            </m:rPr>
            <m:t>,</m:t>
          </m:r>
          <m:r>
            <m:t> </m:t>
          </m:r>
          <m:r>
            <m:t>0.1030</m:t>
          </m:r>
          <m:r>
            <m:rPr>
              <m:sty m:val="p"/>
            </m:rPr>
            <m:t>,</m:t>
          </m:r>
          <m:r>
            <m:t> </m:t>
          </m:r>
          <m:r>
            <m:t>0.1027</m:t>
          </m:r>
          <m:r>
            <m:rPr>
              <m:sty m:val="p"/>
            </m:rPr>
            <m:t>,</m:t>
          </m:r>
          <m:r>
            <m:t> </m:t>
          </m:r>
          <m:r>
            <m:t>0.1015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计算该组数据的算术平均值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rPr>
          <w:rFonts w:hint="eastAsia" w:eastAsia="SimSun" w:ascii="Times New Roman" w:hAnsi="Times New Roman"/>
        </w:rPr>
        <w:t xml:space="preserve">、平均偏差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和相对平均偏差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r</m:t>
            </m:r>
          </m:sub>
        </m:sSub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（提示：标准偏差与</w:t>
      </w:r>
      <w:r>
        <w:t xml:space="preserve"> RSD </w:t>
      </w:r>
      <w:r>
        <w:rPr>
          <w:rFonts w:hint="eastAsia" w:eastAsia="SimSun" w:ascii="Times New Roman" w:hAnsi="Times New Roman"/>
        </w:rPr>
        <w:t xml:space="preserve">的计算将在第二轮分析化学专题中系统学习。）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九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九、参考答案与提示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错误。SP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是理论值，EP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是实验值；二者不一定重合。(b)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错误。系统误差具有单向性和重复性，无法通过增加平行次数消除，需通过对照试验/空白试验/校准仪器等方法校正。随机误差才可通过增加平行次数减小。(c)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错误。精密度高只说明数据重复性好，但可能存在系统误差导致准确度低（如乙组情况）。(d)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正确。25.00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中的两个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均为有效数字。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(a) 3 </w:t>
      </w:r>
      <w:r>
        <w:rPr>
          <w:rFonts w:hint="eastAsia" w:eastAsia="SimSun" w:ascii="Times New Roman" w:hAnsi="Times New Roman"/>
        </w:rPr>
        <w:t xml:space="preserve">位（3、4、末尾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0）(b)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位（仅小数部分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.75）(c)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位（</w:t>
      </w:r>
      <m:oMath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）(d)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位（1、0、0、0、4）(e)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位（0.01%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1）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2.4（5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前为奇数→进）(b)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0.045（5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后还有非零→进）(c)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7.5（7.49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9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6→进）(d)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0.095（0.0950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有效数字两位为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0.095，但需写成</w:t>
      </w:r>
      <w:r>
        <w:t xml:space="preserve"> </w:t>
      </w:r>
      <m:oMath>
        <m:r>
          <m:t>9.5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明确两位）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0.1325</m:t>
        </m:r>
        <m:r>
          <m:rPr>
            <m:sty m:val="p"/>
          </m:rPr>
          <m:t>/</m:t>
        </m:r>
        <m:r>
          <m:t>106.0</m:t>
        </m:r>
        <m:r>
          <m:rPr>
            <m:sty m:val="p"/>
          </m:rPr>
          <m:t>=</m:t>
        </m:r>
        <m:r>
          <m:t>1.250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2.500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2.500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24.50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0.1020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称量：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0.0002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0.2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（天平一次称量误差</w:t>
      </w:r>
      <w:r>
        <w:t xml:space="preserve"> </w:t>
      </w:r>
      <m:oMath>
        <m:r>
          <m:rPr>
            <m:sty m:val="p"/>
          </m:rPr>
          <m:t>±</m:t>
        </m:r>
        <m:r>
          <m:t>0.0001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，需两次读数）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滴定：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0.02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（滴定管两次读数误差</w:t>
      </w:r>
      <w:r>
        <w:t xml:space="preserve"> </w:t>
      </w:r>
      <m:oMath>
        <m:r>
          <m:rPr>
            <m:sty m:val="p"/>
          </m:rPr>
          <m:t>±</m:t>
        </m:r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0.02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20.20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；绝对偏差：</w:t>
      </w:r>
      <m:oMath>
        <m:r>
          <m:rPr>
            <m:sty m:val="p"/>
          </m:rPr>
          <m:t>−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0.02</m:t>
        </m:r>
        <m:r>
          <m:rPr>
            <m:sty m:val="p"/>
          </m:rPr>
          <m:t>,</m:t>
        </m:r>
        <m:r>
          <m:t>0.00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0.024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0.12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7</w:t>
      </w:r>
      <w:r>
        <w:t xml:space="preserve">.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0.1023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0.0005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0.49</m:t>
        </m:r>
        <m:r>
          <m:rPr>
            <m:sty m:val="p"/>
          </m:rPr>
          <m:t>%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Start w:id="42" w:name="十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十、延伸阅读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教材标准</w:t>
      </w:r>
      <w:r>
        <w:rPr>
          <w:rFonts w:hint="eastAsia" w:eastAsia="SimSun" w:ascii="Times New Roman" w:hAnsi="Times New Roman"/>
        </w:rPr>
        <w:t xml:space="preserve">：07-资料提炼/书籍提炼/提炼-分析化学第六版-第3章-误差与数据处理（误差与有效数字的完整体系）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备课大纲</w:t>
      </w:r>
      <w:r>
        <w:rPr>
          <w:rFonts w:hint="eastAsia" w:eastAsia="SimSun" w:ascii="Times New Roman" w:hAnsi="Times New Roman"/>
        </w:rPr>
        <w:t xml:space="preserve">：04-课件/备课大纲/2026-06-02-定量化学分析-基础班（本讲义对应的教学框架与认知台阶）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网课提炼</w:t>
      </w:r>
      <w:r>
        <w:rPr>
          <w:rFonts w:hint="eastAsia" w:eastAsia="SimSun" w:ascii="Times New Roman" w:hAnsi="Times New Roman"/>
        </w:rPr>
        <w:t xml:space="preserve">：07-资料提炼/教学逻辑提炼/分析化学/教学逻辑提炼-分析化学网课-容量分析概论与酸碱滴定（SP/EP/Et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术语体系的教学策略）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关联讲义</w:t>
      </w:r>
      <w:r>
        <w:rPr>
          <w:rFonts w:hint="eastAsia" w:eastAsia="SimSun" w:ascii="Times New Roman" w:hAnsi="Times New Roman"/>
        </w:rPr>
        <w:t xml:space="preserve">：04-课件/学生讲义/2026-06-23-水中的几种平衡（酸碱/沉淀平衡的基础）、04-课件/学生讲义/2026-06-23-电化学基础（氧化还原电势与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后续衔接</w:t>
      </w:r>
      <w:r>
        <w:rPr>
          <w:rFonts w:hint="eastAsia" w:eastAsia="SimSun" w:ascii="Times New Roman" w:hAnsi="Times New Roman"/>
        </w:rPr>
        <w:t xml:space="preserve">：第二轮分析化学专题将系统展开（1）标准偏差与</w:t>
      </w:r>
      <w:r>
        <w:t xml:space="preserve"> RSD </w:t>
      </w:r>
      <w:r>
        <w:rPr>
          <w:rFonts w:hint="eastAsia" w:eastAsia="SimSun" w:ascii="Times New Roman" w:hAnsi="Times New Roman"/>
        </w:rPr>
        <w:t xml:space="preserve">的定量计算；（2）滴定曲线完整绘制与指示剂选择原理；（3）终点误差的定量计算（林邦误差公式）；（4）配位滴定的条件稳定常数与掩蔽技术；（5）氧化还原滴定的电势计算与碘量法。</w:t>
      </w:r>
    </w:p>
    <w:bookmarkEnd w:id="42"/>
    <w:bookmarkEnd w:id="4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2026-06-23T12:33:16Z</dcterms:created>
  <dcterms:modified xsi:type="dcterms:W3CDTF">2026-06-23T12:33:16Z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