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超分子化学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超分子化学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：第四轮（冲刺班）|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：配位化合物基础、分子间力、氢键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对应考纲</w:t>
      </w:r>
      <w:r>
        <w:rPr>
          <w:rFonts w:hint="eastAsia" w:eastAsia="SimSun" w:ascii="Times New Roman" w:hAnsi="Times New Roman"/>
        </w:rPr>
        <w:t xml:space="preserve">：决赛14-超分子相互作用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决赛15-主客体化学</w:t>
      </w:r>
      <w:r>
        <w:t xml:space="preserve"> / </w:t>
      </w:r>
      <w:r>
        <w:rPr>
          <w:rFonts w:hint="eastAsia" w:eastAsia="SimSun" w:ascii="Times New Roman" w:hAnsi="Times New Roman"/>
        </w:rPr>
        <w:t xml:space="preserve">决赛13-超分子聚合物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源素材</w:t>
      </w:r>
      <w:r>
        <w:rPr>
          <w:rFonts w:hint="eastAsia" w:eastAsia="SimSun" w:ascii="Times New Roman" w:hAnsi="Times New Roman"/>
        </w:rPr>
        <w:t xml:space="preserve">：Steed</w:t>
      </w:r>
      <w:r>
        <w:t xml:space="preserve"> &amp; </w:t>
      </w:r>
      <w:r>
        <w:rPr>
          <w:rFonts w:hint="eastAsia" w:eastAsia="SimSun" w:ascii="Times New Roman" w:hAnsi="Times New Roman"/>
        </w:rPr>
        <w:t xml:space="preserve">Atwood《超分子化学》Ch1（概念）、Ch3（阳离子主体）、Ch5（中性分子主体）、Ch7（模板与自组装）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超分子化学是”超越分子”的化学——研究分子间非共价相互作用驱动的组装与识别。本讲覆盖决赛超分子考纲的三大模块：</w:t>
      </w:r>
      <w:r>
        <w:rPr>
          <w:rFonts w:hint="eastAsia" w:eastAsia="SimSun" w:ascii="Times New Roman" w:hAnsi="Times New Roman"/>
          <w:b/>
          <w:bCs/>
        </w:rPr>
        <w:t xml:space="preserve">相互作用谱系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主客体化学</w:t>
      </w:r>
      <w:r>
        <w:t xml:space="preserve">、</w:t>
      </w:r>
      <w:r>
        <w:rPr>
          <w:rFonts w:hint="eastAsia" w:eastAsia="SimSun" w:ascii="Times New Roman" w:hAnsi="Times New Roman"/>
          <w:b/>
          <w:bCs/>
        </w:rPr>
        <w:t xml:space="preserve">分子自组装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能列举超分子相互作用的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种类型及其强度范围、方向性特征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</w:t>
      </w:r>
      <w:r>
        <w:t xml:space="preserve"> cavitand/clathrand/complex/cavitate/clathrate </w:t>
      </w:r>
      <w:r>
        <w:rPr>
          <w:rFonts w:hint="eastAsia" w:eastAsia="SimSun" w:ascii="Times New Roman" w:hAnsi="Times New Roman"/>
        </w:rPr>
        <w:t xml:space="preserve">等核心术语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能理解冠醚/穴醚/杯芳烃/环糊精的结构特征与选择性规律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能用大环效应、预组织、互补性解释结合常数变化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能区分动力学/热力学/共价三种模板效应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能理解索烃/轮烷的模板合成原理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能识别竞赛信息题中的超分子化学素材</w:t>
      </w:r>
    </w:p>
    <w:p>
      <w:r>
        <w:pict>
          <v:rect style="width:0;height:1.5pt" o:hralign="center" o:hrstd="t" o:hr="t"/>
        </w:pict>
      </w:r>
    </w:p>
    <w:bookmarkEnd w:id="9"/>
    <w:bookmarkStart w:id="13" w:name="一超分子相互作用谱系"/>
    <w:p>
      <w:pPr>
        <w:pStyle w:val="Heading2"/>
      </w:pPr>
      <w:r>
        <w:rPr>
          <w:rFonts w:hint="eastAsia" w:eastAsia="SimHei" w:ascii="Times New Roman" w:hAnsi="Times New Roman"/>
        </w:rPr>
        <w:t xml:space="preserve">一、超分子相互作用谱系</w:t>
      </w:r>
    </w:p>
    <w:bookmarkStart w:id="10" w:name="八种相互作用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八种相互作用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173"/>
        <w:gridCol w:w="1173"/>
        <w:gridCol w:w="1466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相互作用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强度/kJ·mol⁻¹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方向性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典型距离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100–350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无（各向同性）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接触离子对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库仑力，最强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离子-偶极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50–200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2.3–2.8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主体-阳离子络合的核心驱动力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偶极-偶极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2.3–4.0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相互取向决定强弱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4–120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强方向性（D–H···A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线性）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1.5–2.5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对溶剂极敏感（DMSO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中显著减弱）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阳离子-π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5–80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杯芳烃上沿识别</w:t>
            </w:r>
            <w:r>
              <w:rPr>
                <w:rFonts w:ascii="Times New Roman" w:hAnsi="Times New Roman" w:eastAsia="SimSun"/>
              </w:rPr>
              <w:t xml:space="preserve"> Cs⁺ </w:t>
            </w:r>
            <w:r>
              <w:rPr>
                <w:rFonts w:hint="eastAsia" w:ascii="Times New Roman" w:hAnsi="Times New Roman" w:eastAsia="SimSun"/>
              </w:rPr>
              <w:t xml:space="preserve">的关键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π-π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堆积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2–50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3.3–3.8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偏移堆积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面对面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边对面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&lt;5（~0.5/原子对）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3.0–4.0 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加和性，大分子中总量可观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难以量化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无（熵驱动）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高能水释放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空穴占据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</w:t>
            </w:r>
          </w:p>
        </w:tc>
      </w:tr>
    </w:tbl>
    <w:bookmarkEnd w:id="10"/>
    <w:bookmarkStart w:id="11" w:name="氢键的独特性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氢键的独特性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氢键是超分子化学中最具设计价值的相互作用：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方向性</w:t>
      </w:r>
      <w:r>
        <w:rPr>
          <w:rFonts w:hint="eastAsia" w:eastAsia="SimSun" w:ascii="Times New Roman" w:hAnsi="Times New Roman"/>
        </w:rPr>
        <w:t xml:space="preserve">：D–H···A</w:t>
      </w:r>
      <w:r>
        <w:t xml:space="preserve"> </w:t>
      </w:r>
      <w:r>
        <w:rPr>
          <w:rFonts w:hint="eastAsia" w:eastAsia="SimSun" w:ascii="Times New Roman" w:hAnsi="Times New Roman"/>
        </w:rPr>
        <w:t xml:space="preserve">趋向线性，可实现精确几何控制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可预测</w:t>
      </w:r>
      <w:r>
        <w:rPr>
          <w:rFonts w:hint="eastAsia" w:eastAsia="SimSun" w:ascii="Times New Roman" w:hAnsi="Times New Roman"/>
        </w:rPr>
        <w:t xml:space="preserve">：给体-受体的互补性可预先设计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强度可调</w:t>
      </w:r>
      <w:r>
        <w:rPr>
          <w:rFonts w:hint="eastAsia" w:eastAsia="SimSun" w:ascii="Times New Roman" w:hAnsi="Times New Roman"/>
        </w:rPr>
        <w:t xml:space="preserve">：电荷辅助氢键（如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NH₄⁺···O）比中性氢键强</w:t>
      </w:r>
      <w:r>
        <w:t xml:space="preserve"> 5–10 </w:t>
      </w:r>
      <w:r>
        <w:rPr>
          <w:rFonts w:hint="eastAsia" w:eastAsia="SimSun" w:ascii="Times New Roman" w:hAnsi="Times New Roman"/>
        </w:rPr>
        <w:t xml:space="preserve">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溶剂敏感</w:t>
      </w:r>
      <w:r>
        <w:rPr>
          <w:rFonts w:hint="eastAsia" w:eastAsia="SimSun" w:ascii="Times New Roman" w:hAnsi="Times New Roman"/>
        </w:rPr>
        <w:t xml:space="preserve">：在竞争性溶剂（水、醇）中显著削弱，非极性溶剂中最强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：信息题中出现氢键自组装（如</w:t>
      </w:r>
      <w:r>
        <w:t xml:space="preserve"> Rebek </w:t>
      </w:r>
      <w:r>
        <w:rPr>
          <w:rFonts w:hint="eastAsia" w:eastAsia="SimSun" w:ascii="Times New Roman" w:hAnsi="Times New Roman"/>
        </w:rPr>
        <w:t xml:space="preserve">网球/垒球），核心看</w:t>
      </w:r>
      <w:r>
        <w:rPr>
          <w:rFonts w:hint="eastAsia" w:eastAsia="SimSun" w:ascii="Times New Roman" w:hAnsi="Times New Roman"/>
          <w:b/>
          <w:bCs/>
        </w:rPr>
        <w:t xml:space="preserve">氢键给体-受体的互补匹配</w:t>
      </w:r>
      <w:r>
        <w:t xml:space="preserve">。</w:t>
      </w:r>
    </w:p>
    <w:bookmarkEnd w:id="11"/>
    <w:bookmarkStart w:id="12" w:name="阳离子-π-与-π-π-堆积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阳离子-π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与</w:t>
      </w:r>
      <w:r>
        <w:t xml:space="preserve"> π-π </w:t>
      </w:r>
      <w:r>
        <w:rPr>
          <w:rFonts w:hint="eastAsia" w:eastAsia="SimHei" w:ascii="Times New Roman" w:hAnsi="Times New Roman"/>
        </w:rPr>
        <w:t xml:space="preserve">堆积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这两类是竞赛信息题的常客：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阳离子-π</w:t>
      </w:r>
      <w:r>
        <w:rPr>
          <w:rFonts w:hint="eastAsia" w:eastAsia="SimSun" w:ascii="Times New Roman" w:hAnsi="Times New Roman"/>
        </w:rPr>
        <w:t xml:space="preserve">：阳离子与芳环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面的静电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诱导相互作用。典型：K⁺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与苯环的相互作用（~80</w:t>
      </w:r>
      <w:r>
        <w:t xml:space="preserve"> </w:t>
      </w:r>
      <w:r>
        <w:rPr>
          <w:rFonts w:hint="eastAsia" w:eastAsia="SimSun" w:ascii="Times New Roman" w:hAnsi="Times New Roman"/>
        </w:rPr>
        <w:t xml:space="preserve">kJ·mol⁻¹，与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K⁺-水相当）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π-π </w:t>
      </w:r>
      <w:r>
        <w:rPr>
          <w:rFonts w:hint="eastAsia" w:eastAsia="SimSun" w:ascii="Times New Roman" w:hAnsi="Times New Roman"/>
          <w:b/>
          <w:bCs/>
        </w:rPr>
        <w:t xml:space="preserve">堆积</w:t>
      </w:r>
      <w:r>
        <w:rPr>
          <w:rFonts w:hint="eastAsia" w:eastAsia="SimSun" w:ascii="Times New Roman" w:hAnsi="Times New Roman"/>
        </w:rPr>
        <w:t xml:space="preserve">：偏移堆积（offset/slipped）最稳定，面对面（face-to-face）的电子排斥最大，边对面（edge-to-face/T-shaped）在苯二聚体中稳定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主客体化学基础"/>
    <w:p>
      <w:pPr>
        <w:pStyle w:val="Heading2"/>
      </w:pPr>
      <w:r>
        <w:rPr>
          <w:rFonts w:hint="eastAsia" w:eastAsia="SimHei" w:ascii="Times New Roman" w:hAnsi="Times New Roman"/>
        </w:rPr>
        <w:t xml:space="preserve">二、主客体化学基础</w:t>
      </w:r>
    </w:p>
    <w:bookmarkStart w:id="14" w:name="核心术语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核心术语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主体</w:t>
            </w:r>
            <w:r>
              <w:rPr>
                <w:rFonts w:hint="eastAsia" w:ascii="Times New Roman" w:hAnsi="Times New Roman" w:eastAsia="SimSun"/>
              </w:rPr>
              <w:t xml:space="preserve">（Host）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提供结合空穴的分子（能量上有利）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客体</w:t>
            </w:r>
            <w:r>
              <w:rPr>
                <w:rFonts w:hint="eastAsia" w:ascii="Times New Roman" w:hAnsi="Times New Roman" w:eastAsia="SimSun"/>
              </w:rPr>
              <w:t xml:space="preserve">（Guest）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被结合的分子或离子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Cavitand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拥有分子内永久空穴的主体（溶液中存在）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Clathrand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晶体内分子间形成空穴的主体（仅固态）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⚠️ </w:t>
            </w:r>
            <w:r>
              <w:rPr>
                <w:rFonts w:hint="eastAsia" w:ascii="Times New Roman" w:hAnsi="Times New Roman" w:eastAsia="SimSu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任何由非共价作用结合的主客体聚集体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掌握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互补性</w:t>
            </w:r>
            <w:r>
              <w:rPr>
                <w:rFonts w:hint="eastAsia" w:ascii="Times New Roman" w:hAnsi="Times New Roman" w:eastAsia="SimSun"/>
              </w:rPr>
              <w:t xml:space="preserve">（Complementarity）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主体与客体在尺寸、形状、电荷上的匹配程度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（Preorganization）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主体在结合前已处于最佳结合构象的程度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核心</w:t>
            </w:r>
          </w:p>
        </w:tc>
      </w:tr>
    </w:tbl>
    <w:bookmarkEnd w:id="14"/>
    <w:bookmarkStart w:id="15" w:name="锁钥类比-vs-诱导契合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锁钥类比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诱导契合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锁钥类比</w:t>
      </w:r>
      <w:r>
        <w:rPr>
          <w:rFonts w:hint="eastAsia" w:eastAsia="SimSun" w:ascii="Times New Roman" w:hAnsi="Times New Roman"/>
        </w:rPr>
        <w:t xml:space="preserve">（Fischer,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1894）：主体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锁，客体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钥匙。强调几何互补的静态匹配。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诱导契合</w:t>
      </w:r>
      <w:r>
        <w:rPr>
          <w:rFonts w:hint="eastAsia" w:eastAsia="SimSun" w:ascii="Times New Roman" w:hAnsi="Times New Roman"/>
        </w:rPr>
        <w:t xml:space="preserve">（Koshland,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1958）：主体在结合客体时发生构象调整。强调动态适应。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：冠醚-阳离子络合更接近锁钥（预组织空腔）；环糊精-客体包结介于两者之间。</w:t>
      </w:r>
    </w:p>
    <w:bookmarkEnd w:id="15"/>
    <w:bookmarkStart w:id="16" w:name="螯合效应大环效应大二环效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螯合效应、大环效应、大二环效应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热力学来源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结合常数增量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螯合效应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多齿配体比单齿配体形成更稳定的络合物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熵增（释放溶剂分子）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大环效应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环状配体比开链类似物更稳定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熵（预组织）+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焓（溶剂化）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大二环效应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二环配体比单环配体更稳定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最大预组织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焓增益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数据对比</w:t>
      </w:r>
      <w:r>
        <w:rPr>
          <w:rFonts w:hint="eastAsia" w:eastAsia="SimSun" w:ascii="Times New Roman" w:hAnsi="Times New Roman"/>
        </w:rPr>
        <w:t xml:space="preserve">（MeOH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配体类型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结合常数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ascii="Times New Roman" w:hAnsi="Times New Roman" w:eastAsia="SimHei"/>
                <w:b/>
              </w:rPr>
              <w:t xml:space="preserve">/ M⁻¹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荚状醚（非环）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螯合效应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[18]冠-6（单环）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大环效应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[2.2.2]穴醚（二环）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–</w:t>
            </w:r>
            <m:oMath>
              <m:sSup>
                <m:e>
                  <m:r>
                    <m:t>10</m:t>
                  </m:r>
                </m:e>
                <m:sup>
                  <m:r>
                    <m:t>10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大二环效应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三阳离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三、阳离子主体</w:t>
      </w:r>
    </w:p>
    <w:bookmarkStart w:id="18" w:name="冠醚crown-ethers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冠醚（Crown</w:t>
      </w:r>
      <w:r>
        <w:t xml:space="preserve"> </w:t>
      </w:r>
      <w:r>
        <w:rPr>
          <w:rFonts w:hint="eastAsia" w:eastAsia="SimHei" w:ascii="Times New Roman" w:hAnsi="Times New Roman"/>
        </w:rPr>
        <w:t xml:space="preserve">Ethers）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发现</w:t>
      </w:r>
      <w:r>
        <w:rPr>
          <w:rFonts w:hint="eastAsia" w:eastAsia="SimSun" w:ascii="Times New Roman" w:hAnsi="Times New Roman"/>
        </w:rPr>
        <w:t xml:space="preserve">：Pedersen（1967,</w:t>
      </w:r>
      <w:r>
        <w:t xml:space="preserve"> </w:t>
      </w:r>
      <w:r>
        <w:rPr>
          <w:rFonts w:hint="eastAsia" w:eastAsia="SimSun" w:ascii="Times New Roman" w:hAnsi="Times New Roman"/>
        </w:rPr>
        <w:t xml:space="preserve">诺贝尔奖</w:t>
      </w:r>
      <w:r>
        <w:t xml:space="preserve"> </w:t>
      </w:r>
      <w:r>
        <w:rPr>
          <w:rFonts w:hint="eastAsia" w:eastAsia="SimSun" w:ascii="Times New Roman" w:hAnsi="Times New Roman"/>
        </w:rPr>
        <w:t xml:space="preserve">1987）——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合成双酚时意外发现[36]冠-12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络合。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</w:t>
      </w:r>
      <w:r>
        <w:rPr>
          <w:rStyle w:val="VerbatimChar"/>
          <w:rFonts w:hint="eastAsia" w:eastAsia="SimSun" w:ascii="Times New Roman" w:hAnsi="Times New Roman"/>
        </w:rPr>
        <w:t xml:space="preserve">[n]冠-m</w:t>
      </w:r>
      <w:r>
        <w:rPr>
          <w:rFonts w:hint="eastAsia" w:eastAsia="SimSun" w:ascii="Times New Roman" w:hAnsi="Times New Roman"/>
        </w:rPr>
        <w:t xml:space="preserve">，n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环原子总数，m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氧原子数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尺寸匹配原则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冠醚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离子直径/Å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[12]冠-4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1.20–1.50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[15]冠-5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1.70–2.20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[18]冠-6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2.60–3.20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2.66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[21]冠-7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3.40–4.30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Cs⁺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3.38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平台选择性</w:t>
      </w:r>
      <w:r>
        <w:rPr>
          <w:rFonts w:hint="eastAsia" w:eastAsia="SimSun" w:ascii="Times New Roman" w:hAnsi="Times New Roman"/>
        </w:rPr>
        <w:t xml:space="preserve">：冠醚是柔性二维环，可扭曲适应多种阳离子，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值随离子半径变化平缓（平台状）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  <w:b/>
          <w:bCs/>
        </w:rPr>
        <w:t xml:space="preserve">缠绕包裹</w:t>
      </w:r>
      <w:r>
        <w:rPr>
          <w:rFonts w:hint="eastAsia" w:eastAsia="SimSun" w:ascii="Times New Roman" w:hAnsi="Times New Roman"/>
        </w:rPr>
        <w:t xml:space="preserve">：大冠醚（如[30]冠-10）可扭曲包裹较大阳离子（如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被缠绕的三个氧层包裹）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相转移催化（PTC）</w:t>
      </w:r>
      <w:r>
        <w:rPr>
          <w:rFonts w:hint="eastAsia" w:eastAsia="SimSun" w:ascii="Times New Roman" w:hAnsi="Times New Roman"/>
        </w:rPr>
        <w:t xml:space="preserve">：冠醚可将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带入非极性相——这是竞赛最常考的冠醚应用。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竞赛典型题</w:t>
      </w:r>
      <w:r>
        <w:rPr>
          <w:rFonts w:hint="eastAsia" w:eastAsia="SimSun" w:ascii="Times New Roman" w:hAnsi="Times New Roman"/>
        </w:rPr>
        <w:t xml:space="preserve">：给出冠醚</w:t>
      </w:r>
      <w:r>
        <w:t xml:space="preserve"> + KMnO₄ → </w:t>
      </w:r>
      <w:r>
        <w:rPr>
          <w:rFonts w:hint="eastAsia" w:eastAsia="SimSun" w:ascii="Times New Roman" w:hAnsi="Times New Roman"/>
        </w:rPr>
        <w:t xml:space="preserve">苯中氧化烯烃的</w:t>
      </w:r>
      <w:r>
        <w:t xml:space="preserve"> PTC </w:t>
      </w:r>
      <w:r>
        <w:rPr>
          <w:rFonts w:hint="eastAsia" w:eastAsia="SimSun" w:ascii="Times New Roman" w:hAnsi="Times New Roman"/>
        </w:rPr>
        <w:t xml:space="preserve">过程</w:t>
      </w:r>
    </w:p>
    <w:p>
      <w:pPr>
        <w:pStyle w:val="BlockText"/>
      </w:pPr>
      <m:oMathPara>
        <m:oMathParaPr>
          <m:jc m:val="center"/>
        </m:oMathParaPr>
        <m:oMath>
          <m:r>
            <m:rPr>
              <m:nor/>
              <m:sty m:val="p"/>
            </m:rPr>
            <m:t>KMnO4 (水相) + [18]冠-6 (有机相) -&gt;[PTC] K+[18]冠-6 (有机相) + MnO4- (有机相)</m:t>
          </m:r>
        </m:oMath>
      </m:oMathPara>
    </w:p>
    <w:bookmarkEnd w:id="18"/>
    <w:bookmarkStart w:id="19" w:name="穴醚cryptands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穴醚（Cryptands）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三维预组织的刚性空腔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峰形选择性</w:t>
      </w:r>
      <w:r>
        <w:rPr>
          <w:rFonts w:hint="eastAsia" w:eastAsia="SimSun" w:ascii="Times New Roman" w:hAnsi="Times New Roman"/>
        </w:rPr>
        <w:t xml:space="preserve">：对尺寸匹配极其敏感（</w:t>
      </w:r>
      <m:oMath>
        <m:r>
          <m:t>K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呈尖锐峰值，而非平台）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结合常数比相应冠醚高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倍（大二环效应）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空穴直径/Å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优选阳离子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[2.1.1]穴醚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[2.2.1]穴醚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[2.2.2]穴醚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~2.8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K⁺</w:t>
            </w:r>
          </w:p>
        </w:tc>
      </w:tr>
    </w:tbl>
    <w:bookmarkEnd w:id="19"/>
    <w:bookmarkStart w:id="20" w:name="杯芳烃calixarenes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杯芳烃（Calixarenes）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历史</w:t>
      </w:r>
      <w:r>
        <w:rPr>
          <w:rFonts w:hint="eastAsia" w:eastAsia="SimSun" w:ascii="Times New Roman" w:hAnsi="Times New Roman"/>
        </w:rPr>
        <w:t xml:space="preserve">：Bakelite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Zinke（1942）→</w:t>
      </w:r>
      <w:r>
        <w:t xml:space="preserve"> Cornforth → </w:t>
      </w:r>
      <w:r>
        <w:rPr>
          <w:rFonts w:hint="eastAsia" w:eastAsia="SimSun" w:ascii="Times New Roman" w:hAnsi="Times New Roman"/>
        </w:rPr>
        <w:t xml:space="preserve">Gutsche（1970s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系统化）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命名</w:t>
      </w:r>
      <w:r>
        <w:rPr>
          <w:rFonts w:hint="eastAsia" w:eastAsia="SimSun" w:ascii="Times New Roman" w:hAnsi="Times New Roman"/>
        </w:rPr>
        <w:t xml:space="preserve">：杯[n]芳烃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四种构象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络合能力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锥形（Cone）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所有芳环同向，下沿</w:t>
            </w:r>
            <w:r>
              <w:rPr>
                <w:rFonts w:ascii="Times New Roman" w:hAnsi="Times New Roman" w:eastAsia="SimSun"/>
              </w:rPr>
              <w:t xml:space="preserve"> OH </w:t>
            </w:r>
            <w:r>
              <w:rPr>
                <w:rFonts w:hint="eastAsia" w:ascii="Times New Roman" w:hAnsi="Times New Roman" w:eastAsia="SimSun"/>
              </w:rPr>
              <w:t xml:space="preserve">形成氢键环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最强，最深空腔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局部锥形（Partial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Cone）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一个芳环反向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1,2-交替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两个相邻芳环反向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较浅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1,3-交替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两个相对芳环反向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双面均可结合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络合特点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下沿络合</w:t>
      </w:r>
      <w:r>
        <w:rPr>
          <w:rFonts w:hint="eastAsia" w:eastAsia="SimSun" w:ascii="Times New Roman" w:hAnsi="Times New Roman"/>
        </w:rPr>
        <w:t xml:space="preserve">：OH</w:t>
      </w:r>
      <w:r>
        <w:t xml:space="preserve"> </w:t>
      </w:r>
      <w:r>
        <w:rPr>
          <w:rFonts w:hint="eastAsia" w:eastAsia="SimSun" w:ascii="Times New Roman" w:hAnsi="Times New Roman"/>
        </w:rPr>
        <w:t xml:space="preserve">氧原子络合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Na⁺/K⁺/Ag⁺（离子-偶极）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上沿络合</w:t>
      </w:r>
      <w:r>
        <w:rPr>
          <w:rFonts w:hint="eastAsia" w:eastAsia="SimSun" w:ascii="Times New Roman" w:hAnsi="Times New Roman"/>
        </w:rPr>
        <w:t xml:space="preserve">：芳环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面识别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Cs⁺（阳离子-π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相互作用）</w:t>
      </w:r>
      <w:r>
        <w:t xml:space="preserve"> </w:t>
      </w:r>
      <w:r>
        <w:t xml:space="preserve">- Cs⁺ </w:t>
      </w:r>
      <w:r>
        <w:rPr>
          <w:rFonts w:hint="eastAsia" w:eastAsia="SimSun" w:ascii="Times New Roman" w:hAnsi="Times New Roman"/>
        </w:rPr>
        <w:t xml:space="preserve">的特殊选择性：孔穴胶囊化效应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中性分子主体"/>
    <w:p>
      <w:pPr>
        <w:pStyle w:val="Heading2"/>
      </w:pPr>
      <w:r>
        <w:rPr>
          <w:rFonts w:hint="eastAsia" w:eastAsia="SimHei" w:ascii="Times New Roman" w:hAnsi="Times New Roman"/>
        </w:rPr>
        <w:t xml:space="preserve">四、中性分子主体</w:t>
      </w:r>
    </w:p>
    <w:bookmarkStart w:id="22" w:name="环糊精cyclodextrins-cd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环糊精（Cyclodextrins,</w:t>
      </w:r>
      <w:r>
        <w:t xml:space="preserve"> </w:t>
      </w:r>
      <w:r>
        <w:rPr>
          <w:rFonts w:hint="eastAsia" w:eastAsia="SimHei" w:ascii="Times New Roman" w:hAnsi="Times New Roman"/>
        </w:rPr>
        <w:t xml:space="preserve">CD）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结构</w:t>
      </w:r>
      <w:r>
        <w:rPr>
          <w:rFonts w:hint="eastAsia" w:eastAsia="SimSun" w:ascii="Times New Roman" w:hAnsi="Times New Roman"/>
        </w:rPr>
        <w:t xml:space="preserve">：D-葡萄糖通过</w:t>
      </w:r>
      <w:r>
        <w:t xml:space="preserve"> </w:t>
      </w:r>
      <w:r>
        <w:rPr>
          <w:rFonts w:hint="eastAsia" w:eastAsia="SimSun" w:ascii="Times New Roman" w:hAnsi="Times New Roman"/>
        </w:rPr>
        <w:t xml:space="preserve">α-1,4-糖苷键连接的环状低聚糖。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α-CD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β-CD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γ-CD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葡萄糖单元数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内腔直径/Å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溶解度(25°C)/g·L⁻¹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空腔体积/Å³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常用客体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苯、酚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蒽、冠醚</w:t>
            </w:r>
          </w:p>
        </w:tc>
      </w:tr>
    </w:tbl>
    <w:p>
      <w:pPr>
        <w:pStyle w:val="BodyText"/>
      </w:pPr>
      <w:r>
        <w:rPr>
          <w:b/>
          <w:bCs/>
        </w:rPr>
        <w:t xml:space="preserve">β-CD </w:t>
      </w:r>
      <w:r>
        <w:rPr>
          <w:rFonts w:hint="eastAsia" w:eastAsia="SimSun" w:ascii="Times New Roman" w:hAnsi="Times New Roman"/>
          <w:b/>
          <w:bCs/>
        </w:rPr>
        <w:t xml:space="preserve">的低溶解度原因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个葡萄糖单元形成分子内氢键网络（C2-OH···C3-OH’），破坏水笼结构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结晶倾向大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溶解度反常地低于</w:t>
      </w:r>
      <w:r>
        <w:t xml:space="preserve"> α-CD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γ-CD。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包合驱动力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n</m:t>
              </m:r>
              <m:r>
                <m:t>t</m:t>
              </m:r>
              <m:r>
                <m:t>r</m:t>
              </m:r>
              <m:r>
                <m:t>a</m:t>
              </m:r>
              <m:r>
                <m:t>s</m:t>
              </m:r>
              <m:r>
                <m:t>o</m:t>
              </m:r>
              <m:r>
                <m:t>l</m:t>
              </m:r>
              <m:r>
                <m:t>u</m:t>
              </m:r>
              <m:r>
                <m:t>t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s</m:t>
              </m:r>
              <m:r>
                <m:t>o</m:t>
              </m:r>
              <m:r>
                <m:t>l</m:t>
              </m:r>
              <m:r>
                <m:t>v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  <m:r>
                <m:t>m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r</m:t>
            </m:r>
            <m:r>
              <m:t>a</m:t>
            </m:r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t</m:t>
            </m:r>
            <m:r>
              <m:t>e</m:t>
            </m:r>
          </m:sub>
        </m:sSub>
      </m:oMath>
      <w:r>
        <w:rPr>
          <w:rFonts w:hint="eastAsia" w:eastAsia="SimSun" w:ascii="Times New Roman" w:hAnsi="Times New Roman"/>
        </w:rPr>
        <w:t xml:space="preserve">：主客体间非共价作用（范德华、氢键等）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v</m:t>
            </m:r>
            <m:r>
              <m:t>a</m:t>
            </m:r>
            <m:r>
              <m:t>t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rPr>
          <w:rFonts w:hint="eastAsia" w:eastAsia="SimSun" w:ascii="Times New Roman" w:hAnsi="Times New Roman"/>
        </w:rPr>
        <w:t xml:space="preserve">：空腔内高能水释放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熵增（</w:t>
      </w:r>
      <w:r>
        <w:rPr>
          <w:rFonts w:hint="eastAsia" w:eastAsia="SimSun" w:ascii="Times New Roman" w:hAnsi="Times New Roman"/>
          <w:b/>
          <w:bCs/>
        </w:rPr>
        <w:t xml:space="preserve">主要贡献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Δ</m:t>
        </m:r>
        <m:sSub>
          <m:e>
            <m:r>
              <m:t>G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m</m:t>
            </m:r>
            <m:r>
              <m:t>e</m:t>
            </m:r>
            <m:r>
              <m:t>d</m:t>
            </m:r>
          </m:sub>
        </m:sSub>
      </m:oMath>
      <w:r>
        <w:rPr>
          <w:rFonts w:hint="eastAsia" w:eastAsia="SimSun" w:ascii="Times New Roman" w:hAnsi="Times New Roman"/>
        </w:rPr>
        <w:t xml:space="preserve">：主体构象应变的变化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竞赛要点</w:t>
      </w:r>
      <w:r>
        <w:rPr>
          <w:rFonts w:hint="eastAsia" w:eastAsia="SimSun" w:ascii="Times New Roman" w:hAnsi="Times New Roman"/>
        </w:rPr>
        <w:t xml:space="preserve">：环糊精包合的核心驱动力是</w:t>
      </w:r>
      <w:r>
        <w:rPr>
          <w:rFonts w:hint="eastAsia" w:eastAsia="SimSun" w:ascii="Times New Roman" w:hAnsi="Times New Roman"/>
          <w:b/>
          <w:bCs/>
        </w:rPr>
        <w:t xml:space="preserve">疏水效应</w:t>
      </w:r>
      <w:r>
        <w:rPr>
          <w:rFonts w:hint="eastAsia" w:eastAsia="SimSun" w:ascii="Times New Roman" w:hAnsi="Times New Roman"/>
        </w:rPr>
        <w:t xml:space="preserve">（高能水释放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空穴占据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熵增），而非主客体间的直接吸引。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固态堆积</w:t>
      </w:r>
      <w:r>
        <w:rPr>
          <w:rFonts w:hint="eastAsia" w:eastAsia="SimSun" w:ascii="Times New Roman" w:hAnsi="Times New Roman"/>
        </w:rPr>
        <w:t xml:space="preserve">：通道型（Channel）、笼型（Cage）、层状（Layer）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应用</w:t>
      </w:r>
      <w:r>
        <w:rPr>
          <w:rFonts w:hint="eastAsia" w:eastAsia="SimSun" w:ascii="Times New Roman" w:hAnsi="Times New Roman"/>
        </w:rPr>
        <w:t xml:space="preserve">：增溶、稳定、控释、分离</w:t>
      </w:r>
    </w:p>
    <w:bookmarkEnd w:id="22"/>
    <w:bookmarkStart w:id="23" w:name="固态包合物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固态包合物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脲包合物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尿素（六方通道）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直链烷烃/酯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手性螺旋通道，相称/不相称结构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PHTP（三邻甲苯叉山梨醇）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螺旋管主体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多种有机物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刚性螺旋</w:t>
            </w:r>
            <w:r>
              <w:rPr>
                <w:rFonts w:ascii="Times New Roman" w:hAnsi="Times New Roman" w:eastAsia="SimSun"/>
              </w:rPr>
              <w:t xml:space="preserve"> 1D </w:t>
            </w:r>
            <w:r>
              <w:rPr>
                <w:rFonts w:hint="eastAsia" w:ascii="Times New Roman" w:hAnsi="Times New Roman" w:eastAsia="SimSun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氢醌/狄安宁笼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六分子氢醌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甲醇/甲酸等小分子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六主体包裹策略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沸石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硅铝酸盐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小分子/离子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无机主体，尺寸筛分</w:t>
            </w:r>
          </w:p>
        </w:tc>
      </w:tr>
    </w:tbl>
    <w:bookmarkEnd w:id="23"/>
    <w:bookmarkStart w:id="24" w:name="分子镊子与环番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分子镊子与环番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分子镊子</w:t>
      </w:r>
      <w:r>
        <w:rPr>
          <w:rFonts w:hint="eastAsia" w:eastAsia="SimSun" w:ascii="Times New Roman" w:hAnsi="Times New Roman"/>
        </w:rPr>
        <w:t xml:space="preserve">：两个芳环平面通过连接臂固定，形成”镊子”状夹口，夹住缺电子客体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  <w:b/>
          <w:bCs/>
        </w:rPr>
        <w:t xml:space="preserve">环番</w:t>
      </w:r>
      <w:r>
        <w:rPr>
          <w:rFonts w:hint="eastAsia" w:eastAsia="SimSun" w:ascii="Times New Roman" w:hAnsi="Times New Roman"/>
        </w:rPr>
        <w:t xml:space="preserve">（Cyclophanes）：芳环通过脂肪桥连接的大环，提供疏水空腔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五模板效应与自组装"/>
    <w:p>
      <w:pPr>
        <w:pStyle w:val="Heading2"/>
      </w:pPr>
      <w:r>
        <w:rPr>
          <w:rFonts w:hint="eastAsia" w:eastAsia="SimHei" w:ascii="Times New Roman" w:hAnsi="Times New Roman"/>
        </w:rPr>
        <w:t xml:space="preserve">五、模板效应与自组装</w:t>
      </w:r>
    </w:p>
    <w:bookmarkStart w:id="26" w:name="模板效应分类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模板效应分类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模板将反应物组织在特定几何中，提高环化速率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  <w:r>
              <w:rPr>
                <w:rFonts w:ascii="Times New Roman" w:hAnsi="Times New Roman" w:eastAsia="SimSun"/>
              </w:rPr>
              <w:t xml:space="preserve"> — </w:t>
            </w:r>
            <w:r>
              <w:rPr>
                <w:rFonts w:hint="eastAsia" w:ascii="Times New Roman" w:hAnsi="Times New Roman" w:eastAsia="SimSun"/>
              </w:rPr>
              <w:t xml:space="preserve">信息题常考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模板从平衡中挑选互补配体，使平衡移动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非金属（Si/Sn/B）形成弱共价键后水解移除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 </w:t>
            </w: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经典案例</w:t>
      </w:r>
      <w:r>
        <w:rPr>
          <w:rFonts w:hint="eastAsia" w:eastAsia="SimSun" w:ascii="Times New Roman" w:hAnsi="Times New Roman"/>
        </w:rPr>
        <w:t xml:space="preserve">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模板合成[18]冠-6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无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时：开链产物为主（分子间反应）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K⁺ </w:t>
      </w:r>
      <w:r>
        <w:rPr>
          <w:rFonts w:hint="eastAsia" w:eastAsia="SimSun" w:ascii="Times New Roman" w:hAnsi="Times New Roman"/>
        </w:rPr>
        <w:t xml:space="preserve">时：K⁺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组织线性前体围绕自身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分子内环化占优势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[18]冠-6</w:t>
      </w:r>
    </w:p>
    <w:bookmarkEnd w:id="26"/>
    <w:bookmarkStart w:id="27" w:name="fujita-自组装设计原理"/>
    <w:p>
      <w:pPr>
        <w:pStyle w:val="Heading3"/>
      </w:pPr>
      <w:r>
        <w:t xml:space="preserve">5.2 Fujita </w:t>
      </w:r>
      <w:r>
        <w:rPr>
          <w:rFonts w:hint="eastAsia" w:eastAsia="SimHei" w:ascii="Times New Roman" w:hAnsi="Times New Roman"/>
        </w:rPr>
        <w:t xml:space="preserve">自组装设计原理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汇聚/发散的位点性质决定产物：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组分A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组分B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汇聚（Convergent）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发散（Divergent）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分散非聚合物种（主体包裹）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汇聚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较大分散聚集体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发散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聚合物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超分子立方体</w:t>
      </w:r>
      <w:r>
        <w:rPr>
          <w:rFonts w:hint="eastAsia" w:eastAsia="SimSun" w:ascii="Times New Roman" w:hAnsi="Times New Roman"/>
        </w:rPr>
        <w:t xml:space="preserve">：20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组分（8</w:t>
      </w:r>
      <w:r>
        <w:t xml:space="preserve"> </w:t>
      </w:r>
      <w:r>
        <w:rPr>
          <w:rFonts w:hint="eastAsia" w:eastAsia="SimSun" w:ascii="Times New Roman" w:hAnsi="Times New Roman"/>
        </w:rPr>
        <w:t xml:space="preserve">角</w:t>
      </w:r>
      <w:r>
        <w:t xml:space="preserve"> + 12 </w:t>
      </w:r>
      <w:r>
        <w:rPr>
          <w:rFonts w:hint="eastAsia" w:eastAsia="SimSun" w:ascii="Times New Roman" w:hAnsi="Times New Roman"/>
        </w:rPr>
        <w:t xml:space="preserve">边）自组装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热力学控制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单一立方体产物。</w:t>
      </w:r>
    </w:p>
    <w:bookmarkEnd w:id="27"/>
    <w:bookmarkStart w:id="28" w:name="氢键自组装胶囊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氢键自组装胶囊</w:t>
      </w:r>
    </w:p>
    <w:p>
      <w:pPr>
        <w:pStyle w:val="FirstParagraph"/>
      </w:pPr>
      <w:r>
        <w:rPr>
          <w:b/>
          <w:bCs/>
        </w:rPr>
        <w:t xml:space="preserve">Rebek </w:t>
      </w:r>
      <w:r>
        <w:rPr>
          <w:rFonts w:hint="eastAsia" w:eastAsia="SimSun" w:ascii="Times New Roman" w:hAnsi="Times New Roman"/>
          <w:b/>
          <w:bCs/>
        </w:rPr>
        <w:t xml:space="preserve">网球/垒球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甘脲（glycoluril）二聚体通过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个氢键形成网球状胶囊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有效浓度效应</w:t>
      </w:r>
      <w:r>
        <w:rPr>
          <w:rFonts w:hint="eastAsia" w:eastAsia="SimSun" w:ascii="Times New Roman" w:hAnsi="Times New Roman"/>
        </w:rPr>
        <w:t xml:space="preserve">：胶囊空穴</w:t>
      </w:r>
      <w:r>
        <w:t xml:space="preserve"> ~300 </w:t>
      </w:r>
      <w:r>
        <w:rPr>
          <w:rFonts w:hint="eastAsia" w:eastAsia="SimSun" w:ascii="Times New Roman" w:hAnsi="Times New Roman"/>
        </w:rPr>
        <w:t xml:space="preserve">Å³，双占据时苯的有效浓度</w:t>
      </w:r>
      <w:r>
        <w:t xml:space="preserve"> ~11 </w:t>
      </w:r>
      <w:r>
        <w:rPr>
          <w:rFonts w:hint="eastAsia" w:eastAsia="SimSun" w:ascii="Times New Roman" w:hAnsi="Times New Roman"/>
        </w:rPr>
        <w:t xml:space="preserve">mol/L（≈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纯液态苯！）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熵驱动包封</w:t>
      </w:r>
      <w:r>
        <w:rPr>
          <w:rFonts w:hint="eastAsia" w:eastAsia="SimSun" w:ascii="Times New Roman" w:hAnsi="Times New Roman"/>
        </w:rPr>
        <w:t xml:space="preserve">：多个客体分子被约束在空穴内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体系总熵不一定下降（释放大量溶剂分子）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：有效浓度效应是信息题的经典素材——空穴内</w:t>
      </w:r>
      <w:r>
        <w:t xml:space="preserve"> ~10 mol/L </w:t>
      </w:r>
      <w:r>
        <w:rPr>
          <w:rFonts w:hint="eastAsia" w:eastAsia="SimSun" w:ascii="Times New Roman" w:hAnsi="Times New Roman"/>
        </w:rPr>
        <w:t xml:space="preserve">意味着腔内反应速率可增大数个数量级。</w:t>
      </w:r>
    </w:p>
    <w:bookmarkEnd w:id="28"/>
    <w:bookmarkStart w:id="29" w:name="配位自组装"/>
    <w:p>
      <w:pPr>
        <w:pStyle w:val="Heading3"/>
      </w:pPr>
      <w:r>
        <w:t xml:space="preserve">5.4 </w:t>
      </w:r>
      <w:r>
        <w:rPr>
          <w:rFonts w:hint="eastAsia" w:eastAsia="SimHei" w:ascii="Times New Roman" w:hAnsi="Times New Roman"/>
        </w:rPr>
        <w:t xml:space="preserve">配位自组装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分子方/分子箱</w:t>
      </w:r>
      <w:r>
        <w:rPr>
          <w:rFonts w:hint="eastAsia" w:eastAsia="SimSun" w:ascii="Times New Roman" w:hAnsi="Times New Roman"/>
        </w:rPr>
        <w:t xml:space="preserve">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Pt(II) </w:t>
      </w:r>
      <w:r>
        <w:rPr>
          <w:rFonts w:hint="eastAsia" w:eastAsia="SimSun" w:ascii="Times New Roman" w:hAnsi="Times New Roman"/>
        </w:rPr>
        <w:t xml:space="preserve">与双齿配体组装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浓度控制平衡</w:t>
      </w:r>
      <w:r>
        <w:rPr>
          <w:rFonts w:hint="eastAsia" w:eastAsia="SimSun" w:ascii="Times New Roman" w:hAnsi="Times New Roman"/>
        </w:rPr>
        <w:t xml:space="preserve">：稀溶液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分子方（闭合低聚物）；浓溶液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聚合物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分子锁方法</w:t>
      </w:r>
      <w:r>
        <w:rPr>
          <w:rFonts w:hint="eastAsia" w:eastAsia="SimSun" w:ascii="Times New Roman" w:hAnsi="Times New Roman"/>
        </w:rPr>
        <w:t xml:space="preserve">：Pt(II)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加热解锁（配体交换）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冷却锁定（动力学惰性）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六机械互锁分子"/>
    <w:p>
      <w:pPr>
        <w:pStyle w:val="Heading2"/>
      </w:pPr>
      <w:r>
        <w:rPr>
          <w:rFonts w:hint="eastAsia" w:eastAsia="SimHei" w:ascii="Times New Roman" w:hAnsi="Times New Roman"/>
        </w:rPr>
        <w:t xml:space="preserve">六、机械互锁分子</w:t>
      </w:r>
    </w:p>
    <w:bookmarkStart w:id="31" w:name="索烃catenane与轮烷rotaxane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索烃（Catenane）与轮烷（Rotaxane）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合成方法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索烃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两个或多个大环相互套接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模板法（π-π堆积，产率~70%）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轮烷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大环穿在轴上，两端封端基阻止脱落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Sun"/>
              </w:rPr>
              <w:t xml:space="preserve">穿线封端法/钳夹合并法/滑动塞入法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类轮烷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无封端基的轮烷前体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1"/>
    <w:bookmarkStart w:id="32" w:name="模板合成索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模板合成索烃</w:t>
      </w:r>
    </w:p>
    <w:p>
      <w:pPr>
        <w:pStyle w:val="FirstParagraph"/>
      </w:pPr>
      <w:r>
        <w:rPr>
          <w:b/>
          <w:bCs/>
        </w:rPr>
        <w:t xml:space="preserve">Stoddart </w:t>
      </w:r>
      <w:r>
        <w:rPr>
          <w:rFonts w:hint="eastAsia" w:eastAsia="SimSun" w:ascii="Times New Roman" w:hAnsi="Times New Roman"/>
          <w:b/>
          <w:bCs/>
        </w:rPr>
        <w:t xml:space="preserve">经典方法</w:t>
      </w:r>
      <w:r>
        <w:rPr>
          <w:rFonts w:hint="eastAsia" w:eastAsia="SimSun" w:ascii="Times New Roman" w:hAnsi="Times New Roman"/>
        </w:rPr>
        <w:t xml:space="preserve">（π-π</w:t>
      </w:r>
      <w:r>
        <w:t xml:space="preserve"> </w:t>
      </w:r>
      <w:r>
        <w:rPr>
          <w:rFonts w:hint="eastAsia" w:eastAsia="SimSun" w:ascii="Times New Roman" w:hAnsi="Times New Roman"/>
        </w:rPr>
        <w:t xml:space="preserve">堆积模板）：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含紫精（viologen，缺电子）的环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含二氧代萘（富电子）的导线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电荷辅助的</w:t>
      </w:r>
      <w:r>
        <w:t xml:space="preserve"> π-π </w:t>
      </w:r>
      <w:r>
        <w:rPr>
          <w:rFonts w:hint="eastAsia" w:eastAsia="SimSun" w:ascii="Times New Roman" w:hAnsi="Times New Roman"/>
        </w:rPr>
        <w:t xml:space="preserve">堆积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预组织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环合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[2]索烃，产率</w:t>
      </w:r>
      <w:r>
        <w:t xml:space="preserve"> </w:t>
      </w:r>
      <w:r>
        <w:rPr>
          <w:rFonts w:hint="eastAsia" w:eastAsia="SimSun" w:ascii="Times New Roman" w:hAnsi="Times New Roman"/>
        </w:rPr>
        <w:t xml:space="preserve">~70%（统计法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&lt;1%）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竞赛题常见套路</w:t>
      </w:r>
      <w:r>
        <w:rPr>
          <w:rFonts w:hint="eastAsia" w:eastAsia="SimSun" w:ascii="Times New Roman" w:hAnsi="Times New Roman"/>
        </w:rPr>
        <w:t xml:space="preserve">：给出穿线封端法机理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判断反应类型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预测产物结构</w:t>
      </w:r>
    </w:p>
    <w:bookmarkEnd w:id="32"/>
    <w:bookmarkStart w:id="33" w:name="螺旋状络合物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螺旋状络合物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含多个螯合区的分子导线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Helicate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螺旋状络合物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M-螺旋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左手螺旋（Minus）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P-螺旋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右手螺旋（Plus）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同手性单螺旋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可组装双螺旋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异手性单螺旋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不能组装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金属配位几何控制螺旋：Pd(II)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平面正方形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非螺旋；Cu(I)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双螺旋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七竞赛应用与信息题素材"/>
    <w:p>
      <w:pPr>
        <w:pStyle w:val="Heading2"/>
      </w:pPr>
      <w:r>
        <w:rPr>
          <w:rFonts w:hint="eastAsia" w:eastAsia="SimHei" w:ascii="Times New Roman" w:hAnsi="Times New Roman"/>
        </w:rPr>
        <w:t xml:space="preserve">七、竞赛应用与信息题素材</w:t>
      </w:r>
    </w:p>
    <w:bookmarkStart w:id="35" w:name="竞赛中超分子化学的常见考法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竞赛中超分子化学的常见考法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信息给材料型</w:t>
      </w:r>
      <w:r>
        <w:rPr>
          <w:rFonts w:hint="eastAsia" w:eastAsia="SimSun" w:ascii="Times New Roman" w:hAnsi="Times New Roman"/>
        </w:rPr>
        <w:t xml:space="preserve">：给出一种新合成的主体分子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要求判断其识别哪种客体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解释选择性原因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相转移催化</w:t>
      </w:r>
      <w:r>
        <w:rPr>
          <w:rFonts w:hint="eastAsia" w:eastAsia="SimSun" w:ascii="Times New Roman" w:hAnsi="Times New Roman"/>
        </w:rPr>
        <w:t xml:space="preserve">：冠醚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水相试剂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有机相反应（给反应式，要求补全机理）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模板合成</w:t>
      </w:r>
      <w:r>
        <w:rPr>
          <w:rFonts w:hint="eastAsia" w:eastAsia="SimSun" w:ascii="Times New Roman" w:hAnsi="Times New Roman"/>
        </w:rPr>
        <w:t xml:space="preserve">：给出一锅法合成某大环的条件（有无模板离子）→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讨论模板效应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自组装产物预测</w:t>
      </w:r>
      <w:r>
        <w:rPr>
          <w:rFonts w:hint="eastAsia" w:eastAsia="SimSun" w:ascii="Times New Roman" w:hAnsi="Times New Roman"/>
        </w:rPr>
        <w:t xml:space="preserve">：给定两种组分</w:t>
      </w:r>
      <w:r>
        <w:t xml:space="preserve"> + Fujita </w:t>
      </w:r>
      <w:r>
        <w:rPr>
          <w:rFonts w:hint="eastAsia" w:eastAsia="SimSun" w:ascii="Times New Roman" w:hAnsi="Times New Roman"/>
        </w:rPr>
        <w:t xml:space="preserve">规则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预测组装体结构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  <w:b/>
          <w:bCs/>
        </w:rPr>
        <w:t xml:space="preserve">机理推断</w:t>
      </w:r>
      <w:r>
        <w:rPr>
          <w:rFonts w:hint="eastAsia" w:eastAsia="SimSun" w:ascii="Times New Roman" w:hAnsi="Times New Roman"/>
        </w:rPr>
        <w:t xml:space="preserve">：给出索烃/轮烷的合成路线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判断关键步骤（穿线/环合/封端）</w:t>
      </w:r>
    </w:p>
    <w:bookmarkEnd w:id="35"/>
    <w:bookmarkStart w:id="36" w:name="踩坑回流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踩坑回流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误区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“氢键是超分子中最强的相互作用”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离子-离子（100-350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kJ·mol⁻¹）远强于氢键（4-120），氢键的优势在于方向性和可设计性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“环糊精包合靠主客体间直接吸引”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核心驱动力是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疏水效应</w:t>
            </w:r>
            <w:r>
              <w:rPr>
                <w:rFonts w:hint="eastAsia" w:ascii="Times New Roman" w:hAnsi="Times New Roman" w:eastAsia="SimSun"/>
              </w:rPr>
              <w:t xml:space="preserve">（高能水释放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熵增），而非主客体间的范德华力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“模板效应只用于合成大环”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模板效应的本质是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预组织</w:t>
            </w:r>
            <w:r>
              <w:rPr>
                <w:rFonts w:hint="eastAsia" w:ascii="Times New Roman" w:hAnsi="Times New Roman" w:eastAsia="SimSun"/>
              </w:rPr>
              <w:t xml:space="preserve">，</w:t>
            </w:r>
            <w:r>
              <w:rPr>
                <w:rFonts w:hint="eastAsia" w:ascii="Times New Roman" w:hAnsi="Times New Roman" w:eastAsia="SimSun"/>
              </w:rPr>
              <w:t xml:space="preserve">“模板”</w:t>
            </w:r>
            <w:r>
              <w:rPr>
                <w:rFonts w:hint="eastAsia" w:ascii="Times New Roman" w:hAnsi="Times New Roman" w:eastAsia="SimSun"/>
              </w:rPr>
              <w:t xml:space="preserve">可以是任何能控制反应物几何的因素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“冠醚的环越大结合越强”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关键在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尺寸匹配</w:t>
            </w:r>
            <w:r>
              <w:rPr>
                <w:rFonts w:hint="eastAsia" w:ascii="Times New Roman" w:hAnsi="Times New Roman" w:eastAsia="SimSun"/>
              </w:rPr>
              <w:t xml:space="preserve">，[18]冠-6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对</w:t>
            </w:r>
            <w:r>
              <w:rPr>
                <w:rFonts w:ascii="Times New Roman" w:hAnsi="Times New Roman" w:eastAsia="SimSun"/>
              </w:rPr>
              <w:t xml:space="preserve"> K⁺ </w:t>
            </w:r>
            <w:r>
              <w:rPr>
                <w:rFonts w:hint="eastAsia" w:ascii="Times New Roman" w:hAnsi="Times New Roman" w:eastAsia="SimSun"/>
              </w:rPr>
              <w:t xml:space="preserve">最强，对</w:t>
            </w:r>
            <w:r>
              <w:rPr>
                <w:rFonts w:ascii="Times New Roman" w:hAnsi="Times New Roman" w:eastAsia="SimSun"/>
              </w:rPr>
              <w:t xml:space="preserve"> Li⁺ </w:t>
            </w:r>
            <w:r>
              <w:rPr>
                <w:rFonts w:hint="eastAsia" w:ascii="Times New Roman" w:hAnsi="Times New Roman" w:eastAsia="SimSun"/>
              </w:rPr>
              <w:t xml:space="preserve">反而比[12]冠-4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“所有超分子都发生在溶液中”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固态包合物（脲/氢醌/沸石）同样是超分子化学的重要组成部分</w:t>
            </w:r>
          </w:p>
        </w:tc>
      </w:tr>
    </w:tbl>
    <w:bookmarkEnd w:id="36"/>
    <w:bookmarkStart w:id="37" w:name="常见考纲条目映射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常见考纲条目映射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考纲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对应内容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 w:ascii="Times New Roman" w:hAnsi="Times New Roman" w:eastAsia="SimHei"/>
                <w:b/>
              </w:rPr>
              <w:t xml:space="preserve">考查频率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超分子相互作用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氢键、阳离子-π、π-π堆积、疏水效应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主客体化学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冠醚、环糊精、杯芳烃、分子识别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决赛13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超分子聚合物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模板效应、自组装、索烃/轮烷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Times New Roman" w:hAnsi="Times New Roman" w:eastAsia="SimSun"/>
              </w:rP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八关键公式与数据速查"/>
    <w:p>
      <w:pPr>
        <w:pStyle w:val="Heading2"/>
      </w:pPr>
      <w:r>
        <w:rPr>
          <w:rFonts w:hint="eastAsia" w:eastAsia="SimHei" w:ascii="Times New Roman" w:hAnsi="Times New Roman"/>
        </w:rPr>
        <w:t xml:space="preserve">八、关键公式与数据速查</w:t>
      </w:r>
    </w:p>
    <w:p>
      <w:pPr>
        <w:pStyle w:val="FirstParagraph"/>
      </w:pPr>
      <w:r>
        <w:t xml:space="preserve">$$
    \displaylines{
    </w:t>
      </w:r>
      <w:r>
        <w:rPr>
          <w:rFonts w:hint="eastAsia" w:eastAsia="SimSun" w:ascii="Times New Roman" w:hAnsi="Times New Roman"/>
        </w:rPr>
        <w:t xml:space="preserve">\text{大环效应：}\quad</w:t>
      </w:r>
      <w:r>
        <w:t xml:space="preserve"> K_{macrocyclic} / K_{acyclic} = 10^2\text{–}10^4 \\
    </w:t>
      </w:r>
      <w:r>
        <w:rPr>
          <w:rFonts w:hint="eastAsia" w:eastAsia="SimSun" w:ascii="Times New Roman" w:hAnsi="Times New Roman"/>
        </w:rPr>
        <w:t xml:space="preserve">\text{大二环效应：}\quad</w:t>
      </w:r>
      <w:r>
        <w:t xml:space="preserve"> K_{bicyclic} / K_{monocyclic} = 10^2\text{–}10^4 \\
    </w:t>
      </w:r>
      <w:r>
        <w:rPr>
          <w:rFonts w:hint="eastAsia" w:eastAsia="SimSun" w:ascii="Times New Roman" w:hAnsi="Times New Roman"/>
        </w:rPr>
        <w:t xml:space="preserve">\text{有效浓度：}\quad</w:t>
      </w:r>
      <w:r>
        <w:t xml:space="preserve"> c_{eff} = \frac{1000}{N_A \cdot V_{cavity}} \quad </w:t>
      </w:r>
      <w:r>
        <w:rPr>
          <w:rFonts w:hint="eastAsia" w:eastAsia="SimSun" w:ascii="Times New Roman" w:hAnsi="Times New Roman"/>
        </w:rPr>
        <w:t xml:space="preserve">(\text{单位：mol/L})</w:t>
      </w:r>
      <w:r>
        <w:t xml:space="preserve"> \\
    </w:t>
      </w:r>
      <w:r>
        <w:rPr>
          <w:rFonts w:hint="eastAsia" w:eastAsia="SimSun" w:ascii="Times New Roman" w:hAnsi="Times New Roman"/>
        </w:rPr>
        <w:t xml:space="preserve">\text{结合自由能：}\quad</w:t>
      </w:r>
      <w:r>
        <w:t xml:space="preserve"> \Delta G = -RT \ln K_a
    }
    $$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本讲义由知识库</w:t>
      </w:r>
      <w:r>
        <w:rPr>
          <w:i/>
          <w:iCs/>
        </w:rPr>
        <w:t xml:space="preserve"> Agent </w:t>
      </w:r>
      <w:r>
        <w:rPr>
          <w:rFonts w:hint="eastAsia" w:eastAsia="SimSun" w:ascii="Times New Roman" w:hAnsi="Times New Roman"/>
          <w:i/>
          <w:iCs/>
        </w:rPr>
        <w:t xml:space="preserve">生成，基于</w:t>
      </w:r>
      <w:r>
        <w:rPr>
          <w:i/>
          <w:iCs/>
        </w:rPr>
        <w:t xml:space="preserve"> Steed &amp; </w:t>
      </w:r>
      <w:r>
        <w:rPr>
          <w:rFonts w:hint="eastAsia" w:eastAsia="SimSun" w:ascii="Times New Roman" w:hAnsi="Times New Roman"/>
          <w:i/>
          <w:iCs/>
        </w:rPr>
        <w:t xml:space="preserve">Atwood《超分子化学》Ch1,3,5,7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源内容。</w:t>
      </w:r>
    </w:p>
    <w:bookmarkEnd w:id="39"/>
    <w:bookmarkEnd w:id="4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2026-06-23T12:33:28Z</dcterms:created>
  <dcterms:modified xsi:type="dcterms:W3CDTF">2026-06-23T12:33:28Z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