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uk-UA" w:eastAsia="zh-CN" w:bidi="hi-IN"/>
        </w:rPr>
      </w:pPr>
      <w:r>
        <w:rPr>
          <w:lang w:val="uk-UA" w:eastAsia="zh-CN" w:bidi="hi-IN"/>
        </w:rPr>
        <w:t>Використані функції</w:t>
      </w:r>
    </w:p>
    <w:tbl>
      <w:tblPr>
        <w:tblW w:w="60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1"/>
        <w:gridCol w:w="2596"/>
        <w:gridCol w:w="2911"/>
      </w:tblGrid>
      <w:tr>
        <w:trPr>
          <w:tblHeader w:val="true"/>
        </w:trPr>
        <w:tc>
          <w:tcPr>
            <w:tcW w:w="571" w:type="dxa"/>
            <w:tcBorders/>
            <w:vAlign w:val="center"/>
          </w:tcPr>
          <w:p>
            <w:pPr>
              <w:pStyle w:val="TableHeading"/>
              <w:spacing w:before="0" w:after="140"/>
              <w:rPr>
                <w:sz w:val="4"/>
                <w:szCs w:val="4"/>
                <w:lang w:val="uk-UA" w:eastAsia="zh-CN" w:bidi="hi-IN"/>
              </w:rPr>
            </w:pPr>
            <w:r>
              <w:rPr>
                <w:sz w:val="4"/>
                <w:szCs w:val="4"/>
                <w:lang w:val="uk-UA" w:eastAsia="zh-CN" w:bidi="hi-IN"/>
              </w:rPr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TableHeading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Опис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Heading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Обмеження на вхідні дані</w:t>
            </w:r>
          </w:p>
        </w:tc>
      </w:tr>
      <w:tr>
        <w:trPr/>
        <w:tc>
          <w:tcPr>
            <w:tcW w:w="571" w:type="dxa"/>
            <w:tcBorders/>
            <w:vAlign w:val="cente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log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TableContents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Натуральний логарифм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x &gt; 0</w:t>
            </w:r>
          </w:p>
        </w:tc>
      </w:tr>
      <w:tr>
        <w:trPr/>
        <w:tc>
          <w:tcPr>
            <w:tcW w:w="571" w:type="dxa"/>
            <w:tcBorders/>
            <w:vAlign w:val="cente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tan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TableContents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Тангенс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x % Pi != Pi/2</w:t>
            </w:r>
          </w:p>
        </w:tc>
      </w:tr>
      <w:tr>
        <w:trPr/>
        <w:tc>
          <w:tcPr>
            <w:tcW w:w="571" w:type="dxa"/>
            <w:tcBorders/>
            <w:vAlign w:val="cente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sin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TableContents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Синус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Відсутні</w:t>
            </w:r>
          </w:p>
        </w:tc>
      </w:tr>
    </w:tbl>
    <w:p>
      <w:pPr>
        <w:pStyle w:val="Heading3"/>
        <w:rPr/>
      </w:pPr>
      <w:r>
        <w:rPr>
          <w:lang w:val="uk-UA" w:eastAsia="zh-CN" w:bidi="hi-IN"/>
        </w:rPr>
      </w:r>
    </w:p>
    <w:p>
      <w:pPr>
        <w:pStyle w:val="Heading3"/>
        <w:rPr>
          <w:lang w:val="uk-UA" w:eastAsia="zh-CN" w:bidi="hi-IN"/>
        </w:rPr>
      </w:pPr>
      <w:r>
        <w:rPr>
          <w:lang w:val="uk-UA" w:eastAsia="zh-CN" w:bidi="hi-IN"/>
        </w:rPr>
        <w:t>Різне</w:t>
      </w:r>
    </w:p>
    <w:p>
      <w:pPr>
        <w:pStyle w:val="TextBody"/>
        <w:rPr/>
      </w:pPr>
      <w:r>
        <w:rPr>
          <w:lang w:val="uk-UA" w:eastAsia="zh-CN" w:bidi="hi-IN"/>
        </w:rPr>
        <w:t xml:space="preserve">Для виведення проміжку допустимих значень я використовував символ ∈. </w:t>
        <w:br/>
        <w:t xml:space="preserve">Але якщо в шрифті консолі він не прописаний - він буде відображатися як </w:t>
      </w:r>
      <w:r>
        <w:rPr>
          <w:rStyle w:val="SourceTextinlinecode"/>
          <w:lang w:val="uk-UA" w:eastAsia="zh-CN" w:bidi="hi-IN"/>
        </w:rPr>
        <w:t>?</w:t>
      </w:r>
      <w:r>
        <w:rPr>
          <w:lang w:val="uk-UA" w:eastAsia="zh-CN" w:bidi="hi-IN"/>
        </w:rPr>
        <w:t>, тому я також додав в дужках що він повинен означати.</w:t>
      </w:r>
    </w:p>
    <w:p>
      <w:pPr>
        <w:pStyle w:val="Heading3"/>
        <w:rPr/>
      </w:pPr>
      <w:r>
        <w:rPr>
          <w:lang w:val="uk-UA" w:eastAsia="zh-CN" w:bidi="hi-IN"/>
        </w:rPr>
      </w:r>
    </w:p>
    <w:p>
      <w:pPr>
        <w:pStyle w:val="Heading3"/>
        <w:rPr>
          <w:lang w:val="uk-UA" w:eastAsia="zh-CN" w:bidi="hi-IN"/>
        </w:rPr>
      </w:pPr>
      <w:r>
        <w:rPr>
          <w:lang w:val="uk-UA" w:eastAsia="zh-CN" w:bidi="hi-IN"/>
        </w:rPr>
        <w:t>Код</w:t>
      </w:r>
    </w:p>
    <w:p>
      <w:pPr>
        <w:pStyle w:val="PreformattedTextcodeblock"/>
        <w:shd w:fill="F0F0F0" w:val="clear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&lt;iostream&gt;</w:t>
      </w:r>
    </w:p>
    <w:p>
      <w:pPr>
        <w:pStyle w:val="PreformattedTextcodeblock"/>
        <w:shd w:fill="F0F0F0" w:val="clear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&lt;io.h&gt;</w:t>
      </w:r>
    </w:p>
    <w:p>
      <w:pPr>
        <w:pStyle w:val="PreformattedTextcodeblock"/>
        <w:shd w:fill="F0F0F0" w:val="clear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&lt;fcntl.h&gt;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&lt;math.h&gt;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color w:val="0000FF"/>
          <w:lang w:val="uk-UA" w:eastAsia="zh-CN" w:bidi="hi-IN"/>
        </w:rPr>
        <w:t>int</w:t>
      </w:r>
      <w:r>
        <w:rPr>
          <w:rStyle w:val="SourceText"/>
          <w:lang w:val="uk-UA" w:eastAsia="zh-CN" w:bidi="hi-IN"/>
        </w:rPr>
        <w:t xml:space="preserve"> main()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>{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_setmode(_fileno(stdout), _O_U16TEXT);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_setmode(_fileno(stdin ), _O_U16TEXT);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_setmode(_fileno(stderr), _O_U16TEXT);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Ограничения на a и b: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&gt; a != 0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&gt; b != 0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double</w:t>
      </w:r>
      <w:r>
        <w:rPr>
          <w:rStyle w:val="SourceText"/>
          <w:lang w:val="uk-UA" w:eastAsia="zh-CN" w:bidi="hi-IN"/>
        </w:rPr>
        <w:t xml:space="preserve"> a = 12.5, b = 1.3;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a_d2 = a / 2;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double</w:t>
      </w:r>
      <w:r>
        <w:rPr>
          <w:rStyle w:val="SourceText"/>
          <w:lang w:val="uk-UA" w:eastAsia="zh-CN" w:bidi="hi-IN"/>
        </w:rPr>
        <w:t xml:space="preserve"> x, y;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(L"Ограничения на x и y:\n");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x != 0\n");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y != 0\n");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y/x &gt; 0\n");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%lf * x %% Pi != Pi/2\n", a_d2);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%lf * x %% (2*Pi) ∈(принадлежит) [0; Pi]\n", a_d2);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(L"Введите значения x и y: ");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wscanf_s</w:t>
      </w:r>
      <w:r>
        <w:rPr>
          <w:rStyle w:val="SourceText"/>
          <w:lang w:val="uk-UA" w:eastAsia="zh-CN" w:bidi="hi-IN"/>
        </w:rPr>
        <w:t>(L"%lf %lf", &amp;x, &amp;y);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ax = a * x;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Умножение менее затратное чем деление, поэтому лучше вычислять как (a_d2 * x) чем как (ax / 2)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ax_d2 = a_d2 * x;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temp1 = sin(ax_d2);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temp2 = log(sin(ax_d2));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t1 = (log(y / x) + ax / y) / (b * b);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t2 = x / a * tan(ax_d2)   +   2 / (a * a) * log(sin(ax_d2));</w:t>
      </w:r>
    </w:p>
    <w:p>
      <w:pPr>
        <w:pStyle w:val="PreformattedTextcodeblock"/>
        <w:shd w:fill="F0F0F0" w:val="clear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(L"t1 = %lf\n", t1);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(L"t2 = %lf\n", t2);</w:t>
      </w:r>
    </w:p>
    <w:p>
      <w:pPr>
        <w:pStyle w:val="PreformattedTextcodeblock"/>
        <w:shd w:fill="F0F0F0" w:val="clear"/>
        <w:rPr/>
      </w:pPr>
      <w:r>
        <w:rPr>
          <w:rStyle w:val="SourceText"/>
          <w:lang w:val="uk-UA" w:eastAsia="zh-CN" w:bidi="hi-IN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ourceTextinlinecode">
    <w:name w:val="Source Text.inline-code"/>
    <w:basedOn w:val="SourceText"/>
    <w:qFormat/>
    <w:rPr>
      <w:shd w:fill="F0F0F0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TextBody"/>
    <w:qFormat/>
    <w:pPr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codeblock">
    <w:name w:val="Preformatted Text.code-block"/>
    <w:basedOn w:val="PreformattedText"/>
    <w:qFormat/>
    <w:pPr>
      <w:shd w:val="clear" w:fill="F0F0F0"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LibreOffice/7.0.2.2$Windows_X86_64 LibreOffice_project/8349ace3c3162073abd90d81fd06dcfb6b36b994</Application>
  <Pages>2</Pages>
  <Words>231</Words>
  <Characters>1056</Characters>
  <CharactersWithSpaces>1357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2020-10-28T19:19:47Z</dcterms:modified>
  <cp:revision>2</cp:revision>
  <dc:subject/>
  <dc:title/>
</cp:coreProperties>
</file>