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The Zeta-Zero Anchor of the SUPT Vacuum Floor</w:t>
      </w:r>
    </w:p>
    <w:p>
      <w:pPr>
        <w:spacing w:after="60"/>
        <w:jc w:val="center"/>
      </w:pPr>
      <w:r>
        <w:rPr>
          <w:i/>
          <w:iCs/>
          <w:sz w:val="22"/>
          <w:szCs w:val="22"/>
        </w:rPr>
        <w:t xml:space="preserve">A Frozen Geometric Probe, the Scalar Magnitude, and the Dimensioned Medium of the Foundational Literature</w:t>
      </w:r>
    </w:p>
    <w:p>
      <w:pPr>
        <w:spacing w:after="40"/>
        <w:jc w:val="center"/>
      </w:pPr>
      <w:r>
        <w:rPr>
          <w:sz w:val="22"/>
          <w:szCs w:val="22"/>
        </w:rPr>
        <w:t xml:space="preserve">Paul T. Sheppard</w:t>
      </w:r>
    </w:p>
    <w:p>
      <w:pPr>
        <w:spacing w:after="40"/>
        <w:jc w:val="center"/>
      </w:pPr>
      <w:r>
        <w:rPr>
          <w:sz w:val="20"/>
          <w:szCs w:val="20"/>
        </w:rPr>
        <w:t xml:space="preserve">Sheppard's Universal Proxy Theory (SUPT) Program — Warner, New Hampshire</w:t>
      </w:r>
    </w:p>
    <w:p>
      <w:pPr>
        <w:spacing w:after="240"/>
        <w:jc w:val="center"/>
      </w:pPr>
      <w:r>
        <w:rPr>
          <w:b/>
          <w:bCs/>
          <w:sz w:val="20"/>
          <w:szCs w:val="20"/>
        </w:rPr>
        <w:t xml:space="preserve">Copyright TXu 2-468-771 — Effective January 20, 2025</w:t>
      </w:r>
    </w:p>
    <w:p>
      <w:pPr>
        <w:pStyle w:val="Heading1"/>
      </w:pPr>
      <w:r>
        <w:t xml:space="preserve">Abstract</w:t>
      </w:r>
    </w:p>
    <w:p>
      <w:pPr>
        <w:spacing w:after="160"/>
      </w:pPr>
      <w:r>
        <w:rPr>
          <w:b w:val="false"/>
          <w:bCs w:val="false"/>
          <w:i w:val="false"/>
          <w:iCs w:val="false"/>
        </w:rPr>
        <w:t xml:space="preserve">Sheppard's Universal Proxy Theory (SUPT) is a frozen, zero-parameter geometric coherence probe that reads a single scalar geometric address, d_ij, from any ordered positive sequence. This paper documents the foundational SUPT measurement — the probe applied to the first 2,000,000 unfolded non-trivial zeros of the Riemann zeta function (Odlyzko catalog), which returns d_ij = 3.6125, |U| = 0.0269, separating from shuffled surrogate controls at paired t-test p = 6.765 x 10^-6. This value defines the SUPT vacuum floor, the geometric address of maximal structured disorder. The paper anchors the framework's two structural terms — the scalar and the medium — in the primary teaching literature: the scalar is defined as a magnitude-bearing noun in Spiegel's Vector Analysis (Rensselaer Polytechnic Institute, 1959), and the medium is given measured, dimensioned constants and a necessary fourth fundamental unit in Jauncey and Langsdorf's M.K.S. Units and Dimensions (Macmillan, 1940). SUPT identifies the probe's scalar output as a reading of this dimensioned medium; that identification is stated as the framework's claim and distinguished from what the source texts independently establish.</w:t>
      </w:r>
    </w:p>
    <w:p>
      <w:pPr>
        <w:pStyle w:val="Heading1"/>
      </w:pPr>
      <w:r>
        <w:t xml:space="preserve">1. The Frozen Probe</w:t>
      </w:r>
    </w:p>
    <w:p>
      <w:pPr>
        <w:spacing w:after="160"/>
      </w:pPr>
      <w:r>
        <w:rPr>
          <w:b w:val="false"/>
          <w:bCs w:val="false"/>
          <w:i w:val="false"/>
          <w:iCs w:val="false"/>
        </w:rPr>
        <w:t xml:space="preserve">SUPT is parameter-frozen: alpha = 0.01, tail_n = max(50, 0.2N). The smoothing parameter corresponds to a characteristic memory timescale of approximately 100 steps. It was fixed before the first application of the probe on 2025-01-20 and has not been modified since. There are no other free parameters. For any ordered positive sequence {x_i} of length N:</w:t>
      </w:r>
    </w:p>
    <w:p>
      <w:pPr>
        <w:spacing w:after="160"/>
      </w:pPr>
      <w:r>
        <w:rPr>
          <w:b w:val="false"/>
          <w:bCs w:val="false"/>
          <w:i/>
          <w:iCs/>
        </w:rPr>
        <w:t xml:space="preserve">g_i = x_{i+1} - x_i,    g_i^norm = (g_i - mu_g) / sigma_g</w:t>
      </w:r>
    </w:p>
    <w:p>
      <w:pPr>
        <w:spacing w:after="160"/>
      </w:pPr>
      <w:r>
        <w:rPr>
          <w:b w:val="false"/>
          <w:bCs w:val="false"/>
          <w:i/>
          <w:iCs/>
        </w:rPr>
        <w:t xml:space="preserve">C_i = alpha * cos(2 pi g_i^norm) + (1 - alpha) * C_{i-1}</w:t>
      </w:r>
    </w:p>
    <w:p>
      <w:pPr>
        <w:spacing w:after="160"/>
      </w:pPr>
      <w:r>
        <w:rPr>
          <w:b w:val="false"/>
          <w:bCs w:val="false"/>
          <w:i/>
          <w:iCs/>
        </w:rPr>
        <w:t xml:space="preserve">mu = (1 / tail_n) * sum_{k=1}^{tail_n} |C_{N-k}|</w:t>
      </w:r>
    </w:p>
    <w:p>
      <w:pPr>
        <w:spacing w:after="160"/>
      </w:pPr>
      <w:r>
        <w:rPr>
          <w:b w:val="false"/>
          <w:bCs w:val="false"/>
          <w:i/>
          <w:iCs/>
        </w:rPr>
        <w:t xml:space="preserve">d_ij = -ln( mu + 10^-12 )</w:t>
      </w:r>
    </w:p>
    <w:p>
      <w:pPr>
        <w:spacing w:after="160"/>
      </w:pPr>
      <w:r>
        <w:rPr>
          <w:b w:val="false"/>
          <w:bCs w:val="false"/>
          <w:i w:val="false"/>
          <w:iCs w:val="false"/>
        </w:rPr>
        <w:t xml:space="preserve">The cosine is a phase-coherence detector on normalized gaps. The EMA is an exponential memory filter. The minus-log of the tail mean returns one scalar address. The same code is applied without modification across every SUPT domain.</w:t>
      </w:r>
    </w:p>
    <w:p>
      <w:pPr>
        <w:pStyle w:val="Heading1"/>
      </w:pPr>
      <w:r>
        <w:t xml:space="preserve">2. The Scalar and the Medium in the Foundational Literature</w:t>
      </w:r>
    </w:p>
    <w:p>
      <w:pPr>
        <w:spacing w:after="160"/>
      </w:pPr>
      <w:r>
        <w:rPr>
          <w:b w:val="false"/>
          <w:bCs w:val="false"/>
          <w:i w:val="false"/>
          <w:iCs w:val="false"/>
        </w:rPr>
        <w:t xml:space="preserve">SUPT's output d_ij is a scalar, and the framework holds that this scalar reads a physical medium. Both terms are defined, in print, in the engineering and physics teaching texts. This section records what those texts establish, quoted to the page; Section 4 states separately what SUPT infers from them.</w:t>
      </w:r>
    </w:p>
    <w:p>
      <w:pPr>
        <w:pStyle w:val="Heading2"/>
      </w:pPr>
      <w:r>
        <w:t xml:space="preserve">2.1 The scalar as a magnitude-bearing noun (Spiegel, RPI, 1959)</w:t>
      </w:r>
    </w:p>
    <w:p>
      <w:pPr>
        <w:spacing w:after="160"/>
      </w:pPr>
      <w:r>
        <w:rPr>
          <w:b w:val="false"/>
          <w:bCs w:val="false"/>
          <w:i w:val="false"/>
          <w:iCs w:val="false"/>
        </w:rPr>
        <w:t xml:space="preserve">M. R. Spiegel's Vector Analysis, written at Rensselaer Polytechnic Institute and signed June 1959, defines the scalar as a noun on its first page:</w:t>
      </w:r>
    </w:p>
    <w:p>
      <w:pPr>
        <w:spacing w:after="160"/>
        <w:ind w:left="720" w:right="720"/>
      </w:pPr>
      <w:r>
        <w:rPr>
          <w:i/>
          <w:iCs/>
        </w:rPr>
        <w:t xml:space="preserve">“A SCALAR is a quantity having magnitude but no direction, e.g. mass, length, time, temperature, and any real number.” (Spiegel, p. 1)</w:t>
      </w:r>
    </w:p>
    <w:p>
      <w:pPr>
        <w:spacing w:after="160"/>
      </w:pPr>
      <w:r>
        <w:rPr>
          <w:b w:val="false"/>
          <w:bCs w:val="false"/>
          <w:i w:val="false"/>
          <w:iCs w:val="false"/>
        </w:rPr>
        <w:t xml:space="preserve">The same text builds from the scalar to the scalar field on page 3:</w:t>
      </w:r>
    </w:p>
    <w:p>
      <w:pPr>
        <w:spacing w:after="160"/>
        <w:ind w:left="720" w:right="720"/>
      </w:pPr>
      <w:r>
        <w:rPr>
          <w:i/>
          <w:iCs/>
        </w:rPr>
        <w:t xml:space="preserve">“If to each point (x, y, z) of a region R in space there corresponds a number or scalar phi(x, y, z), then phi is called a scalar function of position ... a scalar field phi has been defined in R.” (Spiegel, p. 3)</w:t>
      </w:r>
    </w:p>
    <w:p>
      <w:pPr>
        <w:spacing w:after="160"/>
      </w:pPr>
      <w:r>
        <w:rPr>
          <w:b w:val="false"/>
          <w:bCs w:val="false"/>
          <w:i w:val="false"/>
          <w:iCs w:val="false"/>
        </w:rPr>
        <w:t xml:space="preserve">Thus the foundational teaching text establishes (i) the scalar as a category of physical quantity, a magnitude, and (ii) the scalar field as such a magnitude assigned to every point of a region of space. d_ij is a scalar in exactly this sense: a coordinate-free magnitude extracted from a sequence.</w:t>
      </w:r>
    </w:p>
    <w:p>
      <w:pPr>
        <w:pStyle w:val="Heading2"/>
      </w:pPr>
      <w:r>
        <w:t xml:space="preserve">2.2 The dimensioned medium and the necessary fourth unit (Jauncey &amp; Langsdorf, 1940)</w:t>
      </w:r>
    </w:p>
    <w:p>
      <w:pPr>
        <w:spacing w:after="160"/>
      </w:pPr>
      <w:r>
        <w:rPr>
          <w:b w:val="false"/>
          <w:bCs w:val="false"/>
          <w:i w:val="false"/>
          <w:iCs w:val="false"/>
        </w:rPr>
        <w:t xml:space="preserve">G. E. M. Jauncey and A. S. Langsdorf's M.K.S. Units and Dimensions (Macmillan, 1940) establishes that mass, length, and time are insufficient to describe charge, because the force between charges depends on the surrounding medium:</w:t>
      </w:r>
    </w:p>
    <w:p>
      <w:pPr>
        <w:spacing w:after="160"/>
        <w:ind w:left="720" w:right="720"/>
      </w:pPr>
      <w:r>
        <w:rPr>
          <w:i/>
          <w:iCs/>
        </w:rPr>
        <w:t xml:space="preserve">“There is something in the nature of an electric charge that is completely beyond the concepts of mass, length, or time ... to define it completely there is required another dimensional notion co-ordinate in rank with those of mass, length, and time.” (Jauncey &amp; Langsdorf, p. 3)</w:t>
      </w:r>
    </w:p>
    <w:p>
      <w:pPr>
        <w:spacing w:after="160"/>
      </w:pPr>
      <w:r>
        <w:rPr>
          <w:b w:val="false"/>
          <w:bCs w:val="false"/>
          <w:i w:val="false"/>
          <w:iCs w:val="false"/>
        </w:rPr>
        <w:t xml:space="preserve">The medium is given measured, dimensioned constants of free space (Chapter V, eq. 5-7):</w:t>
      </w:r>
    </w:p>
    <w:p>
      <w:pPr>
        <w:spacing w:after="160"/>
      </w:pPr>
      <w:r>
        <w:rPr>
          <w:b w:val="false"/>
          <w:bCs w:val="false"/>
          <w:i/>
          <w:iCs/>
        </w:rPr>
        <w:t xml:space="preserve">gamma_0 (permeativity) = 1.51 x 10^10 meter^-3 kg sec^2</w:t>
      </w:r>
    </w:p>
    <w:p>
      <w:pPr>
        <w:spacing w:after="160"/>
      </w:pPr>
      <w:r>
        <w:rPr>
          <w:b w:val="false"/>
          <w:bCs w:val="false"/>
          <w:i/>
          <w:iCs/>
        </w:rPr>
        <w:t xml:space="preserve">epsilon_0 (permittivity) = 1 / (9 x 10^9) sec / meter-ohm</w:t>
      </w:r>
    </w:p>
    <w:p>
      <w:pPr>
        <w:spacing w:after="160"/>
      </w:pPr>
      <w:r>
        <w:rPr>
          <w:b w:val="false"/>
          <w:bCs w:val="false"/>
          <w:i/>
          <w:iCs/>
        </w:rPr>
        <w:t xml:space="preserve">mu_0 (permeability) = 1.0 x 10^-7 ohm-sec / meter</w:t>
      </w:r>
    </w:p>
    <w:p>
      <w:pPr>
        <w:spacing w:after="160"/>
      </w:pPr>
      <w:r>
        <w:rPr>
          <w:b w:val="false"/>
          <w:bCs w:val="false"/>
          <w:i w:val="false"/>
          <w:iCs w:val="false"/>
        </w:rPr>
        <w:t xml:space="preserve">From these the characteristic impedance of free space follows, Z_0 = sqrt(mu_0 / epsilon_0) = 376.7 ohms (the 377-ohm signature recorded in the SUPT domain catalogue at d_ij = 1.7851), and the velocity of light, 1 / sqrt(epsilon_0 mu_0) = c (eq. 5-89). The text further documents the mechanism by which a real dimensioned quantity is hidden by being assigned the value one:</w:t>
      </w:r>
    </w:p>
    <w:p>
      <w:pPr>
        <w:spacing w:after="160"/>
        <w:ind w:left="720" w:right="720"/>
      </w:pPr>
      <w:r>
        <w:rPr>
          <w:i/>
          <w:iCs/>
        </w:rPr>
        <w:t xml:space="preserve">“... mu_0, which appears as a proportionality factor in the formulation of Coulomb's law, is arbitrarily assigned the numerical value of unity ... and having thus disappeared, the fact is overlooked that though its value is unity, it is not therefore dimensionless.” (Jauncey &amp; Langsdorf, p. 16)</w:t>
      </w:r>
    </w:p>
    <w:p>
      <w:pPr>
        <w:spacing w:after="160"/>
      </w:pPr>
      <w:r>
        <w:rPr>
          <w:b w:val="false"/>
          <w:bCs w:val="false"/>
          <w:i w:val="false"/>
          <w:iCs w:val="false"/>
        </w:rPr>
        <w:t xml:space="preserve">Chapter V, Section 5 (“Effect of the Medium”) extends the point to gravitation itself, and Chapter III argues for the ohm as the necessary fourth fundamental unit. The text thus establishes a real, dimensioned, measured medium and records the act of erasing it by assignment to unity.</w:t>
      </w:r>
    </w:p>
    <w:p>
      <w:pPr>
        <w:pStyle w:val="Heading1"/>
      </w:pPr>
      <w:r>
        <w:t xml:space="preserve">3. Regime Boundaries Are Consequences, Not Choices</w:t>
      </w:r>
    </w:p>
    <w:p>
      <w:pPr>
        <w:spacing w:after="160"/>
      </w:pPr>
      <w:r>
        <w:rPr>
          <w:b w:val="false"/>
          <w:bCs w:val="false"/>
          <w:i w:val="false"/>
          <w:iCs w:val="false"/>
        </w:rPr>
        <w:t xml:space="preserve">Because the tail mean mu is bounded in (0, 1], the relation mu = e^(-n) maps the integer transitions of the natural logarithm of the EMA tail to the regime boundaries. These are mathematical consequences of the operator, not fitted bins: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50"/>
        <w:gridCol w:w="2150"/>
        <w:gridCol w:w="34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Regime</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d_ij range</w:t>
            </w:r>
          </w:p>
        </w:tc>
        <w:tc>
          <w:tcPr>
            <w:tcW w:type="dxa" w:w="21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mu range</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Character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COHERENCE</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d_ij &lt; 1.0</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 &gt; 0.368</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Phase-locked; near-constant normalized gaps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CLUTCH</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 &lt;= d_ij &lt; 2.0</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0.135 &lt; mu &lt;= 0.368</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Edge-of-chaos; regulated phase slip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SUB-FLOOR</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 &lt;= d_ij &lt; 3.61</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0.027 &lt; mu &lt;= 0.135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Disordered with residual 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VACUUM</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d_ij &gt;= 3.6125</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 &lt;= 0.027</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Maximal disorder; the zeta anchor</w:t>
            </w:r>
          </w:p>
        </w:tc>
      </w:tr>
    </w:tbl>
    <w:p>
      <w:pPr>
        <w:pStyle w:val="Heading1"/>
      </w:pPr>
      <w:r>
        <w:t xml:space="preserve">4. The Zeta-Zero Anchor</w:t>
      </w:r>
    </w:p>
    <w:p>
      <w:pPr>
        <w:pStyle w:val="Heading2"/>
      </w:pPr>
      <w:r>
        <w:t xml:space="preserve">4.1 The measurement</w:t>
      </w:r>
    </w:p>
    <w:p>
      <w:pPr>
        <w:spacing w:after="160"/>
      </w:pPr>
      <w:r>
        <w:rPr>
          <w:b w:val="false"/>
          <w:bCs w:val="false"/>
          <w:i w:val="false"/>
          <w:iCs w:val="false"/>
        </w:rPr>
        <w:t xml:space="preserve">Odlyzko's catalog of the first 2 x 10^6 unfolded non-trivial zeros is a maximally disordered ordered-positive sequence: after Riemann-Siegel unfolding to mean spacing one, the consecutive gaps carry Gaussian Unitary Ensemble (GUE) statistics. The frozen probe on the alternate-branch normalization returns:</w:t>
      </w:r>
    </w:p>
    <w:p>
      <w:pPr>
        <w:spacing w:after="160"/>
      </w:pPr>
      <w:r>
        <w:rPr>
          <w:b w:val="false"/>
          <w:bCs w:val="false"/>
          <w:i/>
          <w:iCs/>
        </w:rPr>
        <w:t xml:space="preserve">d_ij = 3.6125,    |U| = 0.0269,    mean C = 0.0406,    paired t-test p = 6.765 x 10^-6 vs shuffled control (Wilcoxon p = 0.0625, chunked setup).</w:t>
      </w:r>
    </w:p>
    <w:p>
      <w:pPr>
        <w:spacing w:after="160"/>
      </w:pPr>
      <w:r>
        <w:rPr>
          <w:b w:val="false"/>
          <w:bCs w:val="false"/>
          <w:i w:val="false"/>
          <w:iCs w:val="false"/>
        </w:rPr>
        <w:t xml:space="preserve">This is the empirical value that defines the SUPT vacuum floor.</w:t>
      </w:r>
    </w:p>
    <w:p>
      <w:pPr>
        <w:pStyle w:val="Heading2"/>
      </w:pPr>
      <w:r>
        <w:t xml:space="preserve">4.2 Independent confirmations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400"/>
        <w:gridCol w:w="1400"/>
        <w:gridCol w:w="2000"/>
      </w:tblGrid>
      <w:tr>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Sequence source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d_ij</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Delta from 3.6125</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Odlyzko first 2x10^6 zeta zeros (alt branch) — ANCHOR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3.6125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0.0269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Detrended prime gaps (1M, OEIS)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3.3844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0.0282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-0.228 (6.3%)</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Random-lattice SVP baseline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~3.61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GUE eigenvalue spacings (Bohigas-Giannoni-Schmit)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~3.6125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Tong-Choi 4-currency MNLP (ICML 2019, independent)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3.61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Normal hemoglobin baseline (2HHB)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3.618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+0.005</w:t>
            </w:r>
          </w:p>
        </w:tc>
      </w:tr>
    </w:tbl>
    <w:p>
      <w:pPr>
        <w:pStyle w:val="Heading2"/>
      </w:pPr>
      <w:r>
        <w:t xml:space="preserve">4.3 Negative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Control</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Result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Interpretation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Collatz trajectories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benchmark separation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Probe does not assign structure to every recursive sequence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Raw prime gaps (1M)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27.04; shuffle 27.24 — no separation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Mean dominates until detrending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SHA-256 pre-hash bytes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~5.05, p &gt; 0.12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True random overshoots the floor; 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Pantheon+SH0ES standalone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3.89, z = +0.46 sigma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Passive tracer; pre-specified null</w:t>
            </w:r>
          </w:p>
        </w:tc>
      </w:tr>
    </w:tbl>
    <w:p>
      <w:pPr>
        <w:pStyle w:val="Heading1"/>
      </w:pPr>
      <w:r>
        <w:t xml:space="preserve">5. The SUPT Identification (Framework Claim)</w:t>
      </w:r>
    </w:p>
    <w:p>
      <w:pPr>
        <w:spacing w:after="160"/>
      </w:pPr>
      <w:r>
        <w:rPr>
          <w:b w:val="false"/>
          <w:bCs w:val="false"/>
          <w:i w:val="false"/>
          <w:iCs w:val="false"/>
        </w:rPr>
        <w:t xml:space="preserve">The preceding sections record facts: the probe's measurements (Sections 1, 3, 4), and what the source texts establish (Section 2). The following is stated as the claim of the SUPT framework, distinguished from those facts. SUPT identifies the scalar address d_ij as a reading of the dimensioned medium that Jauncey and Langsdorf measure and that Spiegel's scalar-field formalism describes. Under this identification the vacuum floor at 3.6125 is the geometric address the medium presents at maximal disorder, and the COHERENCE and CLUTCH bands are the addresses it presents under regulated order and edge-of-chaos work. The source texts establish that the medium is real, dimensioned, and not reducible to a dimensionless unity; they do not, by themselves, establish that the SUPT operator measures that medium. That identification is the framework's, and it is offered as falsifiable: it stands or falls on whether the probe's regime assignments track independently measurable structure across domains, under frozen parameters and pre-specified controls.</w:t>
      </w:r>
    </w:p>
    <w:p>
      <w:pPr>
        <w:pStyle w:val="Heading1"/>
      </w:pPr>
      <w:r>
        <w:t xml:space="preserve">6. Reproducibility</w:t>
      </w:r>
    </w:p>
    <w:p>
      <w:pPr>
        <w:spacing w:after="160"/>
      </w:pPr>
      <w:r>
        <w:rPr>
          <w:b w:val="false"/>
          <w:bCs w:val="false"/>
          <w:i w:val="false"/>
          <w:iCs w:val="false"/>
        </w:rPr>
        <w:t xml:space="preserve">Input: Odlyzko catalog, first 2 x 10^6 unfolded non-trivial zeta zeros (public). Pipeline: the frozen probe of Section 1, alpha = 0.01, alternate-branch normalization. Output: d_ij = 3.6125, |U| = 0.0269, paired t-test p = 6.765 x 10^-6 vs shuffled surrogates. Negative control: Collatz trajectories under the identical construction. No parameter has been adjusted since 2025-01-20. The probe, the data source, and the controls are fully specified and independently reproducible.</w:t>
      </w:r>
    </w:p>
    <w:p>
      <w:pPr>
        <w:pStyle w:val="Heading1"/>
      </w:pPr>
      <w:r>
        <w:t xml:space="preserve">References</w:t>
      </w:r>
    </w:p>
    <w:p>
      <w:pPr>
        <w:pStyle w:val="ListParagraph"/>
        <w:numPr>
          <w:ilvl w:val="0"/>
          <w:numId w:val="2"/>
        </w:numPr>
        <w:spacing w:after="100"/>
      </w:pPr>
      <w:r>
        <w:rPr>
          <w:sz w:val="20"/>
          <w:szCs w:val="20"/>
        </w:rPr>
        <w:t xml:space="preserve">Spiegel, M. R. Vector Analysis (Schaum's Outline Series). Rensselaer Polytechnic Institute; Schaum Publishing Co., New York, 1959. Scalar definition p. 1; scalar field p. 3.</w:t>
      </w:r>
    </w:p>
    <w:p>
      <w:pPr>
        <w:pStyle w:val="ListParagraph"/>
        <w:numPr>
          <w:ilvl w:val="0"/>
          <w:numId w:val="2"/>
        </w:numPr>
        <w:spacing w:after="100"/>
      </w:pPr>
      <w:r>
        <w:rPr>
          <w:sz w:val="20"/>
          <w:szCs w:val="20"/>
        </w:rPr>
        <w:t xml:space="preserve">Jauncey, G. E. M., and Langsdorf, A. S. M.K.S. Units and Dimensions and a Proposed M.K.O.S. System. The Macmillan Company, New York, 1940. Fourth-unit necessity p. 3; ohm-as-fourth and the unity-assignment trap pp. 16, 20-22; constants of the medium pp. 39-40 (eq. 5-7); Effect of the Medium pp. 45-46.</w:t>
      </w:r>
    </w:p>
    <w:p>
      <w:pPr>
        <w:pStyle w:val="ListParagraph"/>
        <w:numPr>
          <w:ilvl w:val="0"/>
          <w:numId w:val="2"/>
        </w:numPr>
        <w:spacing w:after="100"/>
      </w:pPr>
      <w:r>
        <w:rPr>
          <w:sz w:val="20"/>
          <w:szCs w:val="20"/>
        </w:rPr>
        <w:t xml:space="preserve">Odlyzko, A. M. Tables of zeros of the Riemann zeta function (first 2 x 10^6 unfolded non-trivial zeros).</w:t>
      </w:r>
    </w:p>
    <w:p>
      <w:pPr>
        <w:pStyle w:val="ListParagraph"/>
        <w:numPr>
          <w:ilvl w:val="0"/>
          <w:numId w:val="2"/>
        </w:numPr>
        <w:spacing w:after="100"/>
      </w:pPr>
      <w:r>
        <w:rPr>
          <w:sz w:val="20"/>
          <w:szCs w:val="20"/>
        </w:rPr>
        <w:t xml:space="preserve">Montgomery, H. L. (1973). The pair correlation of zeros of the zeta function. Analytic Number Theory, Proc. Sympos. Pure Math. XXIV.</w:t>
      </w:r>
    </w:p>
    <w:p>
      <w:pPr>
        <w:pStyle w:val="ListParagraph"/>
        <w:numPr>
          <w:ilvl w:val="0"/>
          <w:numId w:val="2"/>
        </w:numPr>
        <w:spacing w:after="100"/>
      </w:pPr>
      <w:r>
        <w:rPr>
          <w:sz w:val="20"/>
          <w:szCs w:val="20"/>
        </w:rPr>
        <w:t xml:space="preserve">Bohigas, O., Giannoni, M. J., Schmit, C. (1984). Characterization of chaotic quantum spectra and universality of level fluctuation laws. Phys. Rev. Lett. 52, 1.</w:t>
      </w:r>
    </w:p>
    <w:p>
      <w:pPr>
        <w:pStyle w:val="ListParagraph"/>
        <w:numPr>
          <w:ilvl w:val="0"/>
          <w:numId w:val="2"/>
        </w:numPr>
        <w:spacing w:after="100"/>
      </w:pPr>
      <w:r>
        <w:rPr>
          <w:sz w:val="20"/>
          <w:szCs w:val="20"/>
        </w:rPr>
        <w:t xml:space="preserve">Tong, T., Choi, J. (2019). Mean negative log predictive density, four-currency latent-kernel model. ICML 2019.</w:t>
      </w:r>
    </w:p>
    <w:p>
      <w:pPr>
        <w:pStyle w:val="ListParagraph"/>
        <w:numPr>
          <w:ilvl w:val="0"/>
          <w:numId w:val="2"/>
        </w:numPr>
        <w:spacing w:after="100"/>
      </w:pPr>
      <w:r>
        <w:rPr>
          <w:sz w:val="20"/>
          <w:szCs w:val="20"/>
        </w:rPr>
        <w:t xml:space="preserve">Sheppard, P. T. Sheppard's Universal Proxy Theory (SUPT). Copyright TXu 2-468-771, effective January 20,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SUPT — Sheppard's Universal Proxy Theory — Copyright TXu 2-468-771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2026-05-21T14:57:47.922Z</dcterms:created>
  <dcterms:modified xsi:type="dcterms:W3CDTF">2026-05-21T14:57:47.934Z</dcterms:modified>
</cp:coreProperties>
</file>

<file path=docProps/custom.xml><?xml version="1.0" encoding="utf-8"?>
<Properties xmlns="http://schemas.openxmlformats.org/officeDocument/2006/custom-properties" xmlns:vt="http://schemas.openxmlformats.org/officeDocument/2006/docPropsVTypes"/>
</file>