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A7397" w14:textId="6A55459A" w:rsidR="004D3B72" w:rsidRDefault="004D3B72" w:rsidP="004D3B72">
      <w:pPr>
        <w:jc w:val="center"/>
        <w:rPr>
          <w:rFonts w:ascii="Times New Roman" w:hAnsi="Times New Roman" w:cs="Times New Roman"/>
          <w:sz w:val="28"/>
          <w:szCs w:val="28"/>
        </w:rPr>
      </w:pPr>
    </w:p>
    <w:p w14:paraId="30AD813B" w14:textId="592708A2" w:rsidR="006B6631" w:rsidRPr="006B6631" w:rsidRDefault="006B6631" w:rsidP="004D3B72">
      <w:pPr>
        <w:jc w:val="center"/>
        <w:rPr>
          <w:rFonts w:ascii="Times New Roman" w:hAnsi="Times New Roman" w:cs="Times New Roman"/>
          <w:b/>
          <w:bCs/>
          <w:sz w:val="24"/>
          <w:szCs w:val="24"/>
        </w:rPr>
      </w:pPr>
      <w:r w:rsidRPr="006B6631">
        <w:rPr>
          <w:rFonts w:ascii="Times New Roman" w:hAnsi="Times New Roman" w:cs="Times New Roman"/>
          <w:b/>
          <w:bCs/>
          <w:sz w:val="24"/>
          <w:szCs w:val="24"/>
        </w:rPr>
        <w:t>[</w:t>
      </w:r>
      <w:r>
        <w:rPr>
          <w:rFonts w:ascii="Times New Roman" w:hAnsi="Times New Roman" w:cs="Times New Roman"/>
          <w:b/>
          <w:bCs/>
          <w:sz w:val="24"/>
          <w:szCs w:val="24"/>
        </w:rPr>
        <w:t>шапка сайта по фону сливается с фоном сайта, но при прокручивании вниз остаётся на экране.</w:t>
      </w:r>
      <w:r w:rsidR="00A803EB">
        <w:rPr>
          <w:rFonts w:ascii="Times New Roman" w:hAnsi="Times New Roman" w:cs="Times New Roman"/>
          <w:b/>
          <w:bCs/>
          <w:sz w:val="24"/>
          <w:szCs w:val="24"/>
        </w:rPr>
        <w:t xml:space="preserve"> Фон стеклянный, как будто полупрозрачный.</w:t>
      </w:r>
      <w:r>
        <w:rPr>
          <w:rFonts w:ascii="Times New Roman" w:hAnsi="Times New Roman" w:cs="Times New Roman"/>
          <w:b/>
          <w:bCs/>
          <w:sz w:val="24"/>
          <w:szCs w:val="24"/>
        </w:rPr>
        <w:t xml:space="preserve"> В компьютерной версии она состоит из </w:t>
      </w:r>
      <w:r w:rsidRPr="006B6631">
        <w:rPr>
          <w:rFonts w:ascii="Times New Roman" w:hAnsi="Times New Roman" w:cs="Times New Roman"/>
          <w:b/>
          <w:bCs/>
          <w:sz w:val="24"/>
          <w:szCs w:val="24"/>
        </w:rPr>
        <w:t>logo</w:t>
      </w:r>
      <w:r>
        <w:rPr>
          <w:rFonts w:ascii="Times New Roman" w:hAnsi="Times New Roman" w:cs="Times New Roman"/>
          <w:b/>
          <w:bCs/>
          <w:sz w:val="24"/>
          <w:szCs w:val="24"/>
        </w:rPr>
        <w:t>.</w:t>
      </w:r>
      <w:r>
        <w:rPr>
          <w:rFonts w:ascii="Times New Roman" w:hAnsi="Times New Roman" w:cs="Times New Roman"/>
          <w:b/>
          <w:bCs/>
          <w:sz w:val="24"/>
          <w:szCs w:val="24"/>
          <w:lang w:val="en-US"/>
        </w:rPr>
        <w:t>png</w:t>
      </w:r>
      <w:r w:rsidRPr="006B6631">
        <w:rPr>
          <w:rFonts w:ascii="Times New Roman" w:hAnsi="Times New Roman" w:cs="Times New Roman"/>
          <w:b/>
          <w:bCs/>
          <w:sz w:val="24"/>
          <w:szCs w:val="24"/>
        </w:rPr>
        <w:t xml:space="preserve"> </w:t>
      </w:r>
      <w:r>
        <w:rPr>
          <w:rFonts w:ascii="Times New Roman" w:hAnsi="Times New Roman" w:cs="Times New Roman"/>
          <w:b/>
          <w:bCs/>
          <w:sz w:val="24"/>
          <w:szCs w:val="24"/>
        </w:rPr>
        <w:t>с левой стороны и надписи «</w:t>
      </w:r>
      <w:r w:rsidRPr="006B6631">
        <w:rPr>
          <w:rFonts w:ascii="Times New Roman" w:hAnsi="Times New Roman" w:cs="Times New Roman"/>
          <w:b/>
          <w:bCs/>
          <w:sz w:val="24"/>
          <w:szCs w:val="24"/>
        </w:rPr>
        <w:t>КОММЕРЧЕСКОЕ ПРЕДЛОЖЕНИЕ</w:t>
      </w:r>
      <w:r>
        <w:rPr>
          <w:rFonts w:ascii="Times New Roman" w:hAnsi="Times New Roman" w:cs="Times New Roman"/>
          <w:b/>
          <w:bCs/>
          <w:sz w:val="24"/>
          <w:szCs w:val="24"/>
        </w:rPr>
        <w:t xml:space="preserve">» с выравниванием по правой стороне. На телефонной версии это только </w:t>
      </w:r>
      <w:r w:rsidRPr="006B6631">
        <w:rPr>
          <w:rFonts w:ascii="Times New Roman" w:hAnsi="Times New Roman" w:cs="Times New Roman"/>
          <w:b/>
          <w:bCs/>
          <w:sz w:val="24"/>
          <w:szCs w:val="24"/>
        </w:rPr>
        <w:t>logo bez teksta</w:t>
      </w:r>
      <w:r>
        <w:rPr>
          <w:rFonts w:ascii="Times New Roman" w:hAnsi="Times New Roman" w:cs="Times New Roman"/>
          <w:b/>
          <w:bCs/>
          <w:sz w:val="24"/>
          <w:szCs w:val="24"/>
        </w:rPr>
        <w:t>.</w:t>
      </w:r>
      <w:r>
        <w:rPr>
          <w:rFonts w:ascii="Times New Roman" w:hAnsi="Times New Roman" w:cs="Times New Roman"/>
          <w:b/>
          <w:bCs/>
          <w:sz w:val="24"/>
          <w:szCs w:val="24"/>
          <w:lang w:val="en-US"/>
        </w:rPr>
        <w:t>png</w:t>
      </w:r>
      <w:r w:rsidRPr="006B6631">
        <w:rPr>
          <w:rFonts w:ascii="Times New Roman" w:hAnsi="Times New Roman" w:cs="Times New Roman"/>
          <w:b/>
          <w:bCs/>
          <w:sz w:val="24"/>
          <w:szCs w:val="24"/>
        </w:rPr>
        <w:t xml:space="preserve">  </w:t>
      </w:r>
      <w:r>
        <w:rPr>
          <w:rFonts w:ascii="Times New Roman" w:hAnsi="Times New Roman" w:cs="Times New Roman"/>
          <w:b/>
          <w:bCs/>
          <w:sz w:val="24"/>
          <w:szCs w:val="24"/>
        </w:rPr>
        <w:t xml:space="preserve">и надпись с логотипа на </w:t>
      </w:r>
      <w:r w:rsidR="00430B0F">
        <w:rPr>
          <w:rFonts w:ascii="Times New Roman" w:hAnsi="Times New Roman" w:cs="Times New Roman"/>
          <w:b/>
          <w:bCs/>
          <w:sz w:val="24"/>
          <w:szCs w:val="24"/>
        </w:rPr>
        <w:t>нужном шрифте как указано в брендбуке</w:t>
      </w:r>
      <w:r w:rsidR="00A803EB">
        <w:rPr>
          <w:rFonts w:ascii="Times New Roman" w:hAnsi="Times New Roman" w:cs="Times New Roman"/>
          <w:b/>
          <w:bCs/>
          <w:sz w:val="24"/>
          <w:szCs w:val="24"/>
        </w:rPr>
        <w:t>. После шапки идёт</w:t>
      </w:r>
      <w:r w:rsidR="00C5311F">
        <w:rPr>
          <w:rFonts w:ascii="Times New Roman" w:hAnsi="Times New Roman" w:cs="Times New Roman"/>
          <w:b/>
          <w:bCs/>
          <w:sz w:val="24"/>
          <w:szCs w:val="24"/>
        </w:rPr>
        <w:t xml:space="preserve"> выбор подраздела страницы</w:t>
      </w:r>
      <w:r w:rsidR="004D4BA0">
        <w:rPr>
          <w:rFonts w:ascii="Times New Roman" w:hAnsi="Times New Roman" w:cs="Times New Roman"/>
          <w:b/>
          <w:bCs/>
          <w:sz w:val="24"/>
          <w:szCs w:val="24"/>
        </w:rPr>
        <w:t xml:space="preserve"> (это не относится к самой шапке)</w:t>
      </w:r>
      <w:r w:rsidR="00C5311F">
        <w:rPr>
          <w:rFonts w:ascii="Times New Roman" w:hAnsi="Times New Roman" w:cs="Times New Roman"/>
          <w:b/>
          <w:bCs/>
          <w:sz w:val="24"/>
          <w:szCs w:val="24"/>
        </w:rPr>
        <w:t xml:space="preserve">, по самому механизму переключение как в </w:t>
      </w:r>
      <w:r w:rsidR="00C5311F">
        <w:rPr>
          <w:rFonts w:ascii="Times New Roman" w:hAnsi="Times New Roman" w:cs="Times New Roman"/>
          <w:b/>
          <w:bCs/>
          <w:sz w:val="24"/>
          <w:szCs w:val="24"/>
          <w:lang w:val="en-US"/>
        </w:rPr>
        <w:t>html</w:t>
      </w:r>
      <w:r w:rsidR="00C5311F">
        <w:rPr>
          <w:rFonts w:ascii="Times New Roman" w:hAnsi="Times New Roman" w:cs="Times New Roman"/>
          <w:b/>
          <w:bCs/>
          <w:sz w:val="24"/>
          <w:szCs w:val="24"/>
        </w:rPr>
        <w:t xml:space="preserve"> документе, который я прилагаю как шаблон</w:t>
      </w:r>
      <w:r w:rsidR="00CC7E65">
        <w:rPr>
          <w:rFonts w:ascii="Times New Roman" w:hAnsi="Times New Roman" w:cs="Times New Roman"/>
          <w:b/>
          <w:bCs/>
          <w:sz w:val="24"/>
          <w:szCs w:val="24"/>
        </w:rPr>
        <w:t>, однако там простой переход к следующему содержимому, а именно перелистывание</w:t>
      </w:r>
      <w:r w:rsidR="00C5311F">
        <w:rPr>
          <w:rFonts w:ascii="Times New Roman" w:hAnsi="Times New Roman" w:cs="Times New Roman"/>
          <w:b/>
          <w:bCs/>
          <w:sz w:val="24"/>
          <w:szCs w:val="24"/>
        </w:rPr>
        <w:t>. Этот раздел с коммерческим предложением называет «Сотрудничество». После разделов идёт</w:t>
      </w:r>
      <w:r w:rsidR="00A803EB">
        <w:rPr>
          <w:rFonts w:ascii="Times New Roman" w:hAnsi="Times New Roman" w:cs="Times New Roman"/>
          <w:b/>
          <w:bCs/>
          <w:sz w:val="24"/>
          <w:szCs w:val="24"/>
        </w:rPr>
        <w:t xml:space="preserve"> весь текст тот что снизу без изменени</w:t>
      </w:r>
      <w:r w:rsidR="00C5311F">
        <w:rPr>
          <w:rFonts w:ascii="Times New Roman" w:hAnsi="Times New Roman" w:cs="Times New Roman"/>
          <w:b/>
          <w:bCs/>
          <w:sz w:val="24"/>
          <w:szCs w:val="24"/>
        </w:rPr>
        <w:t>й</w:t>
      </w:r>
      <w:r w:rsidRPr="006B6631">
        <w:rPr>
          <w:rFonts w:ascii="Times New Roman" w:hAnsi="Times New Roman" w:cs="Times New Roman"/>
          <w:b/>
          <w:bCs/>
          <w:sz w:val="24"/>
          <w:szCs w:val="24"/>
        </w:rPr>
        <w:t>]</w:t>
      </w:r>
    </w:p>
    <w:p w14:paraId="7AC7DE89" w14:textId="60B11685" w:rsidR="00CD0424" w:rsidRPr="005013B8" w:rsidRDefault="004D3B72" w:rsidP="00CD0424">
      <w:pPr>
        <w:jc w:val="center"/>
        <w:rPr>
          <w:rFonts w:ascii="Times New Roman" w:hAnsi="Times New Roman" w:cs="Times New Roman"/>
          <w:b/>
          <w:bCs/>
          <w:sz w:val="24"/>
          <w:szCs w:val="24"/>
        </w:rPr>
      </w:pPr>
      <w:r w:rsidRPr="005013B8">
        <w:rPr>
          <w:rFonts w:ascii="Times New Roman" w:hAnsi="Times New Roman" w:cs="Times New Roman"/>
          <w:b/>
          <w:bCs/>
          <w:sz w:val="24"/>
          <w:szCs w:val="24"/>
        </w:rPr>
        <w:t>Автономная некоммерческая организация «Центр международной кооперации»</w:t>
      </w:r>
    </w:p>
    <w:p w14:paraId="506EF2D2" w14:textId="77777777" w:rsidR="00C11EA8" w:rsidRPr="00C11EA8" w:rsidRDefault="00C11EA8" w:rsidP="00C11EA8">
      <w:pPr>
        <w:shd w:val="clear" w:color="auto" w:fill="FFFFFF"/>
        <w:spacing w:before="240" w:after="0" w:line="240" w:lineRule="auto"/>
        <w:jc w:val="center"/>
        <w:rPr>
          <w:rFonts w:ascii="Times New Roman" w:eastAsia="Times New Roman" w:hAnsi="Times New Roman" w:cs="Times New Roman"/>
          <w:b/>
          <w:bCs/>
          <w:color w:val="0F1115"/>
          <w:sz w:val="28"/>
          <w:szCs w:val="28"/>
          <w:lang w:eastAsia="ru-RU"/>
        </w:rPr>
      </w:pPr>
      <w:bookmarkStart w:id="0" w:name="_Hlk240130957"/>
      <w:r w:rsidRPr="00C11EA8">
        <w:rPr>
          <w:rFonts w:ascii="Times New Roman" w:eastAsia="Times New Roman" w:hAnsi="Times New Roman" w:cs="Times New Roman"/>
          <w:b/>
          <w:bCs/>
          <w:color w:val="0F1115"/>
          <w:sz w:val="28"/>
          <w:szCs w:val="28"/>
          <w:lang w:eastAsia="ru-RU"/>
        </w:rPr>
        <w:t>КОММЕРЧЕСКОЕ ПРЕДЛОЖЕНИЕ</w:t>
      </w:r>
    </w:p>
    <w:bookmarkEnd w:id="0"/>
    <w:p w14:paraId="4B66347C" w14:textId="77777777" w:rsidR="00C11EA8" w:rsidRPr="00C11EA8" w:rsidRDefault="00C11EA8" w:rsidP="00C11EA8">
      <w:pPr>
        <w:shd w:val="clear" w:color="auto" w:fill="FFFFFF"/>
        <w:spacing w:before="240" w:after="0" w:line="240" w:lineRule="auto"/>
        <w:jc w:val="center"/>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Выход на рынок Королевства Саудовская Аравия через международный промышленный кластер</w:t>
      </w:r>
    </w:p>
    <w:p w14:paraId="150EEEF0" w14:textId="72D2FBC3" w:rsidR="00C11EA8" w:rsidRPr="00CD0424" w:rsidRDefault="00CD0424" w:rsidP="00CD0424">
      <w:pPr>
        <w:shd w:val="clear" w:color="auto" w:fill="FFFFFF"/>
        <w:spacing w:before="240" w:after="0" w:line="240" w:lineRule="auto"/>
        <w:jc w:val="center"/>
        <w:rPr>
          <w:rFonts w:ascii="Times New Roman" w:eastAsia="Times New Roman" w:hAnsi="Times New Roman" w:cs="Times New Roman"/>
          <w:color w:val="0F1115"/>
          <w:sz w:val="28"/>
          <w:szCs w:val="28"/>
          <w:lang w:eastAsia="ru-RU"/>
        </w:rPr>
      </w:pPr>
      <w:r w:rsidRPr="00CD0424">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здесь должно быть видео с автовоспроизведением и элементами управления видео. Сейчас поставь заглушку, а потом я вставлю название файла с видео</w:t>
      </w:r>
      <w:r w:rsidRPr="00CD0424">
        <w:rPr>
          <w:rFonts w:ascii="Times New Roman" w:eastAsia="Times New Roman" w:hAnsi="Times New Roman" w:cs="Times New Roman"/>
          <w:color w:val="0F1115"/>
          <w:sz w:val="28"/>
          <w:szCs w:val="28"/>
          <w:lang w:eastAsia="ru-RU"/>
        </w:rPr>
        <w:t>]</w:t>
      </w:r>
    </w:p>
    <w:p w14:paraId="5986DD00"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Саудовская Аравия сегодня — это рынок, который переживает беспрецедентный промышленный и строительный бум. В рамках программы «Vision 2030» государство вкладывает более </w:t>
      </w:r>
      <w:r w:rsidRPr="00C11EA8">
        <w:rPr>
          <w:rFonts w:ascii="Times New Roman" w:eastAsia="Times New Roman" w:hAnsi="Times New Roman" w:cs="Times New Roman"/>
          <w:b/>
          <w:bCs/>
          <w:color w:val="0F1115"/>
          <w:sz w:val="28"/>
          <w:szCs w:val="28"/>
          <w:lang w:eastAsia="ru-RU"/>
        </w:rPr>
        <w:t>3 триллионов долларов</w:t>
      </w:r>
      <w:r w:rsidRPr="00C11EA8">
        <w:rPr>
          <w:rFonts w:ascii="Times New Roman" w:eastAsia="Times New Roman" w:hAnsi="Times New Roman" w:cs="Times New Roman"/>
          <w:color w:val="0F1115"/>
          <w:sz w:val="28"/>
          <w:szCs w:val="28"/>
          <w:lang w:eastAsia="ru-RU"/>
        </w:rPr>
        <w:t> в создание собственной промышленности, локализацию производств и инфраструктуру. Только строительный рынок до конца десятилетия оценивается в сотни миллиардов долларов.</w:t>
      </w:r>
    </w:p>
    <w:p w14:paraId="25D9332D"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Одновременно с этим российские производственные предприятия сталкиваются с падением внутреннего спроса, дорогими кредитами, санкционными ограничениями и закрытием традиционных экспортных рынков.</w:t>
      </w:r>
    </w:p>
    <w:p w14:paraId="188D0796"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АНО «Центр международной кооперации» (АНО «ЦМК») предлагает решение:</w:t>
      </w:r>
      <w:r w:rsidRPr="00C11EA8">
        <w:rPr>
          <w:rFonts w:ascii="Times New Roman" w:eastAsia="Times New Roman" w:hAnsi="Times New Roman" w:cs="Times New Roman"/>
          <w:color w:val="0F1115"/>
          <w:sz w:val="28"/>
          <w:szCs w:val="28"/>
          <w:lang w:eastAsia="ru-RU"/>
        </w:rPr>
        <w:t> организованный вход на рынок Королевства Саудовская Аравия через локализацию производства и получение статуса «Сделано в Саудовской Аравии», что открывает доступ к рынкам </w:t>
      </w:r>
      <w:r w:rsidRPr="00C11EA8">
        <w:rPr>
          <w:rFonts w:ascii="Times New Roman" w:eastAsia="Times New Roman" w:hAnsi="Times New Roman" w:cs="Times New Roman"/>
          <w:b/>
          <w:bCs/>
          <w:color w:val="0F1115"/>
          <w:sz w:val="28"/>
          <w:szCs w:val="28"/>
          <w:lang w:eastAsia="ru-RU"/>
        </w:rPr>
        <w:t>57 стран с населением 2,1 млрд человек</w:t>
      </w:r>
      <w:r w:rsidRPr="00C11EA8">
        <w:rPr>
          <w:rFonts w:ascii="Times New Roman" w:eastAsia="Times New Roman" w:hAnsi="Times New Roman" w:cs="Times New Roman"/>
          <w:color w:val="0F1115"/>
          <w:sz w:val="28"/>
          <w:szCs w:val="28"/>
          <w:lang w:eastAsia="ru-RU"/>
        </w:rPr>
        <w:t>.</w:t>
      </w:r>
    </w:p>
    <w:p w14:paraId="7568CED8"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Мы не продаём «консультации» и «сопровождение». Мы предлагаем </w:t>
      </w:r>
      <w:r w:rsidRPr="00C11EA8">
        <w:rPr>
          <w:rFonts w:ascii="Times New Roman" w:eastAsia="Times New Roman" w:hAnsi="Times New Roman" w:cs="Times New Roman"/>
          <w:b/>
          <w:bCs/>
          <w:color w:val="0F1115"/>
          <w:sz w:val="28"/>
          <w:szCs w:val="28"/>
          <w:lang w:eastAsia="ru-RU"/>
        </w:rPr>
        <w:t>входной билет в закрытый клуб</w:t>
      </w:r>
      <w:r w:rsidRPr="00C11EA8">
        <w:rPr>
          <w:rFonts w:ascii="Times New Roman" w:eastAsia="Times New Roman" w:hAnsi="Times New Roman" w:cs="Times New Roman"/>
          <w:color w:val="0F1115"/>
          <w:sz w:val="28"/>
          <w:szCs w:val="28"/>
          <w:lang w:eastAsia="ru-RU"/>
        </w:rPr>
        <w:t>, доступ к саудовским элитам, государственным тендерам B&amp;G и B&amp;B и к пулу инвестиционных проектов, уже проработанных с саудовской стороной.</w:t>
      </w:r>
    </w:p>
    <w:p w14:paraId="50D42E00" w14:textId="77777777" w:rsidR="00C11EA8" w:rsidRPr="00C11EA8" w:rsidRDefault="00000000"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pict w14:anchorId="3817F054">
          <v:rect id="_x0000_i1025" style="width:0;height:.75pt" o:hralign="center" o:hrstd="t" o:hr="t" fillcolor="#a0a0a0" stroked="f"/>
        </w:pict>
      </w:r>
    </w:p>
    <w:p w14:paraId="76F5A7D0"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Почему это выгодно именно сейчас</w:t>
      </w:r>
    </w:p>
    <w:p w14:paraId="4933D365" w14:textId="77777777" w:rsidR="00C11EA8" w:rsidRPr="00C11EA8" w:rsidRDefault="00C11EA8" w:rsidP="00C11EA8">
      <w:pPr>
        <w:numPr>
          <w:ilvl w:val="0"/>
          <w:numId w:val="9"/>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lastRenderedPageBreak/>
        <w:t>Окно возможностей открыто.</w:t>
      </w:r>
      <w:r w:rsidRPr="00C11EA8">
        <w:rPr>
          <w:rFonts w:ascii="Times New Roman" w:eastAsia="Times New Roman" w:hAnsi="Times New Roman" w:cs="Times New Roman"/>
          <w:color w:val="0F1115"/>
          <w:sz w:val="28"/>
          <w:szCs w:val="28"/>
          <w:lang w:eastAsia="ru-RU"/>
        </w:rPr>
        <w:t> Саудовская сторона заинтересована в российских технологиях и компетенциях именно сейчас, на стадии формирования промышленной инфраструктуры. Через 2–3 года входной порог будет выше в разы.</w:t>
      </w:r>
    </w:p>
    <w:p w14:paraId="644194D8" w14:textId="77777777" w:rsidR="00C11EA8" w:rsidRPr="00C11EA8" w:rsidRDefault="00C11EA8" w:rsidP="00C11EA8">
      <w:pPr>
        <w:numPr>
          <w:ilvl w:val="0"/>
          <w:numId w:val="9"/>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Конкуренты активизируются.</w:t>
      </w:r>
      <w:r w:rsidRPr="00C11EA8">
        <w:rPr>
          <w:rFonts w:ascii="Times New Roman" w:eastAsia="Times New Roman" w:hAnsi="Times New Roman" w:cs="Times New Roman"/>
          <w:color w:val="0F1115"/>
          <w:sz w:val="28"/>
          <w:szCs w:val="28"/>
          <w:lang w:eastAsia="ru-RU"/>
        </w:rPr>
        <w:t> Китайские, турецкие и европейские компании уже получают контракты на сотни миллионов долларов. Промедление означает потерю позиций.</w:t>
      </w:r>
    </w:p>
    <w:p w14:paraId="42F8036D" w14:textId="77777777" w:rsidR="00C11EA8" w:rsidRPr="00C11EA8" w:rsidRDefault="00C11EA8" w:rsidP="00C11EA8">
      <w:pPr>
        <w:numPr>
          <w:ilvl w:val="0"/>
          <w:numId w:val="9"/>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Локализация — ключ к рынку.</w:t>
      </w:r>
      <w:r w:rsidRPr="00C11EA8">
        <w:rPr>
          <w:rFonts w:ascii="Times New Roman" w:eastAsia="Times New Roman" w:hAnsi="Times New Roman" w:cs="Times New Roman"/>
          <w:color w:val="0F1115"/>
          <w:sz w:val="28"/>
          <w:szCs w:val="28"/>
          <w:lang w:eastAsia="ru-RU"/>
        </w:rPr>
        <w:t> Прямая покупка продукции из России не рассматривается. Саудовские инвесторы финансируют только создание совместных предприятий с локализацией не менее 40% производственного цикла на территории КСА.</w:t>
      </w:r>
    </w:p>
    <w:p w14:paraId="3FA84816" w14:textId="77777777" w:rsidR="00C11EA8" w:rsidRPr="00C11EA8" w:rsidRDefault="00C11EA8" w:rsidP="00C11EA8">
      <w:pPr>
        <w:numPr>
          <w:ilvl w:val="0"/>
          <w:numId w:val="9"/>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Мы уже внутри.</w:t>
      </w:r>
      <w:r w:rsidRPr="00C11EA8">
        <w:rPr>
          <w:rFonts w:ascii="Times New Roman" w:eastAsia="Times New Roman" w:hAnsi="Times New Roman" w:cs="Times New Roman"/>
          <w:color w:val="0F1115"/>
          <w:sz w:val="28"/>
          <w:szCs w:val="28"/>
          <w:lang w:eastAsia="ru-RU"/>
        </w:rPr>
        <w:t> АНО «ЦМК» заручилось поддержкой инвестиционно-проектной группы из Королевства Саудовская Аравия, ведёт диалог с Минпромторгом России в рамках федерального проекта «Создание зарубежной инфраструктуры» и претендует на роль «Единого окна» и управляющей компании будущей промышленной зоны в КСА.</w:t>
      </w:r>
    </w:p>
    <w:p w14:paraId="35E24584" w14:textId="77777777" w:rsidR="00C11EA8" w:rsidRPr="00C11EA8" w:rsidRDefault="00000000"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pict w14:anchorId="096B9CD6">
          <v:rect id="_x0000_i1026" style="width:0;height:.75pt" o:hralign="center" o:hrstd="t" o:hr="t" fillcolor="#a0a0a0" stroked="f"/>
        </w:pict>
      </w:r>
    </w:p>
    <w:p w14:paraId="5D48F94B" w14:textId="5AE10008" w:rsidR="00AC7112" w:rsidRPr="003627D2" w:rsidRDefault="00AC7112"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AC7112">
        <w:rPr>
          <w:rFonts w:ascii="Times New Roman" w:eastAsia="Times New Roman" w:hAnsi="Times New Roman" w:cs="Times New Roman"/>
          <w:b/>
          <w:bCs/>
          <w:color w:val="0F1115"/>
          <w:sz w:val="28"/>
          <w:szCs w:val="28"/>
          <w:lang w:eastAsia="ru-RU"/>
        </w:rPr>
        <w:t>[</w:t>
      </w:r>
      <w:r>
        <w:rPr>
          <w:rFonts w:ascii="Times New Roman" w:eastAsia="Times New Roman" w:hAnsi="Times New Roman" w:cs="Times New Roman"/>
          <w:b/>
          <w:bCs/>
          <w:color w:val="0F1115"/>
          <w:sz w:val="28"/>
          <w:szCs w:val="28"/>
          <w:lang w:eastAsia="ru-RU"/>
        </w:rPr>
        <w:t>этот раздел – основной элемент для всех типов продуктов. Красиво представь все эти 3 элемента, как будто это цифровая витрина, а если нажать, то появится полное описание конкретного продукта в разворачивающемся блоке. Полное описание дано ниже в этом документе.</w:t>
      </w:r>
      <w:r w:rsidR="003627D2">
        <w:rPr>
          <w:rFonts w:ascii="Times New Roman" w:eastAsia="Times New Roman" w:hAnsi="Times New Roman" w:cs="Times New Roman"/>
          <w:b/>
          <w:bCs/>
          <w:color w:val="0F1115"/>
          <w:sz w:val="28"/>
          <w:szCs w:val="28"/>
          <w:lang w:eastAsia="ru-RU"/>
        </w:rPr>
        <w:t xml:space="preserve"> Этот должно выглядеть как переключение страниц в примерном файле </w:t>
      </w:r>
      <w:r w:rsidR="003627D2">
        <w:rPr>
          <w:rFonts w:ascii="Times New Roman" w:eastAsia="Times New Roman" w:hAnsi="Times New Roman" w:cs="Times New Roman"/>
          <w:b/>
          <w:bCs/>
          <w:color w:val="0F1115"/>
          <w:sz w:val="28"/>
          <w:szCs w:val="28"/>
          <w:lang w:val="en-US" w:eastAsia="ru-RU"/>
        </w:rPr>
        <w:t>html</w:t>
      </w:r>
      <w:r w:rsidR="003627D2">
        <w:rPr>
          <w:rFonts w:ascii="Times New Roman" w:eastAsia="Times New Roman" w:hAnsi="Times New Roman" w:cs="Times New Roman"/>
          <w:b/>
          <w:bCs/>
          <w:color w:val="0F1115"/>
          <w:sz w:val="28"/>
          <w:szCs w:val="28"/>
          <w:lang w:eastAsia="ru-RU"/>
        </w:rPr>
        <w:t>, который я отправляю. Посмотри с помощью какого механизма там переключаются тематики и также поставь чтобы переключалось тут</w:t>
      </w:r>
      <w:r w:rsidR="003627D2" w:rsidRPr="003627D2">
        <w:rPr>
          <w:rFonts w:ascii="Times New Roman" w:eastAsia="Times New Roman" w:hAnsi="Times New Roman" w:cs="Times New Roman"/>
          <w:b/>
          <w:bCs/>
          <w:color w:val="0F1115"/>
          <w:sz w:val="28"/>
          <w:szCs w:val="28"/>
          <w:lang w:eastAsia="ru-RU"/>
        </w:rPr>
        <w:t>]</w:t>
      </w:r>
    </w:p>
    <w:p w14:paraId="4491A468" w14:textId="2A4968DF"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ПРОДУКТЫ И УСЛУГИ АНО «ЦМК»</w:t>
      </w:r>
    </w:p>
    <w:p w14:paraId="225D0040"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Мы предлагаем три формата сотрудничества. Вы можете начать с любого — и перейти к следующему по мере роста доверия и результатов.</w:t>
      </w:r>
    </w:p>
    <w:tbl>
      <w:tblPr>
        <w:tblW w:w="0" w:type="auto"/>
        <w:tblCellMar>
          <w:top w:w="15" w:type="dxa"/>
          <w:left w:w="15" w:type="dxa"/>
          <w:bottom w:w="15" w:type="dxa"/>
          <w:right w:w="15" w:type="dxa"/>
        </w:tblCellMar>
        <w:tblLook w:val="04A0" w:firstRow="1" w:lastRow="0" w:firstColumn="1" w:lastColumn="0" w:noHBand="0" w:noVBand="1"/>
      </w:tblPr>
      <w:tblGrid>
        <w:gridCol w:w="508"/>
        <w:gridCol w:w="2653"/>
        <w:gridCol w:w="2905"/>
        <w:gridCol w:w="3289"/>
      </w:tblGrid>
      <w:tr w:rsidR="00C11EA8" w:rsidRPr="00C11EA8" w14:paraId="1739506B" w14:textId="77777777" w:rsidTr="00C11EA8">
        <w:trPr>
          <w:tblHeader/>
        </w:trPr>
        <w:tc>
          <w:tcPr>
            <w:tcW w:w="0" w:type="auto"/>
            <w:tcBorders>
              <w:top w:val="nil"/>
            </w:tcBorders>
            <w:tcMar>
              <w:top w:w="150" w:type="dxa"/>
              <w:left w:w="0" w:type="dxa"/>
              <w:bottom w:w="150" w:type="dxa"/>
              <w:right w:w="240" w:type="dxa"/>
            </w:tcMar>
            <w:vAlign w:val="center"/>
            <w:hideMark/>
          </w:tcPr>
          <w:p w14:paraId="64DF6240"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w:t>
            </w:r>
          </w:p>
        </w:tc>
        <w:tc>
          <w:tcPr>
            <w:tcW w:w="0" w:type="auto"/>
            <w:tcBorders>
              <w:top w:val="nil"/>
            </w:tcBorders>
            <w:tcMar>
              <w:top w:w="150" w:type="dxa"/>
              <w:left w:w="240" w:type="dxa"/>
              <w:bottom w:w="150" w:type="dxa"/>
              <w:right w:w="240" w:type="dxa"/>
            </w:tcMar>
            <w:vAlign w:val="center"/>
            <w:hideMark/>
          </w:tcPr>
          <w:p w14:paraId="68C92AA2"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Продукт</w:t>
            </w:r>
          </w:p>
        </w:tc>
        <w:tc>
          <w:tcPr>
            <w:tcW w:w="0" w:type="auto"/>
            <w:tcBorders>
              <w:top w:val="nil"/>
            </w:tcBorders>
            <w:tcMar>
              <w:top w:w="150" w:type="dxa"/>
              <w:left w:w="240" w:type="dxa"/>
              <w:bottom w:w="150" w:type="dxa"/>
              <w:right w:w="240" w:type="dxa"/>
            </w:tcMar>
            <w:vAlign w:val="center"/>
            <w:hideMark/>
          </w:tcPr>
          <w:p w14:paraId="08756C96"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Стоимость</w:t>
            </w:r>
          </w:p>
        </w:tc>
        <w:tc>
          <w:tcPr>
            <w:tcW w:w="0" w:type="auto"/>
            <w:tcBorders>
              <w:top w:val="nil"/>
            </w:tcBorders>
            <w:tcMar>
              <w:top w:w="150" w:type="dxa"/>
              <w:left w:w="240" w:type="dxa"/>
              <w:bottom w:w="150" w:type="dxa"/>
              <w:right w:w="240" w:type="dxa"/>
            </w:tcMar>
            <w:vAlign w:val="center"/>
            <w:hideMark/>
          </w:tcPr>
          <w:p w14:paraId="1BD360E7"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Для кого</w:t>
            </w:r>
          </w:p>
        </w:tc>
      </w:tr>
      <w:tr w:rsidR="00C11EA8" w:rsidRPr="00C11EA8" w14:paraId="2AA0CE85" w14:textId="77777777" w:rsidTr="00C11EA8">
        <w:tc>
          <w:tcPr>
            <w:tcW w:w="0" w:type="auto"/>
            <w:tcMar>
              <w:top w:w="150" w:type="dxa"/>
              <w:left w:w="0" w:type="dxa"/>
              <w:bottom w:w="150" w:type="dxa"/>
              <w:right w:w="240" w:type="dxa"/>
            </w:tcMar>
            <w:vAlign w:val="center"/>
            <w:hideMark/>
          </w:tcPr>
          <w:p w14:paraId="0CCECBD3"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1</w:t>
            </w:r>
          </w:p>
        </w:tc>
        <w:tc>
          <w:tcPr>
            <w:tcW w:w="0" w:type="auto"/>
            <w:tcMar>
              <w:top w:w="150" w:type="dxa"/>
              <w:left w:w="240" w:type="dxa"/>
              <w:bottom w:w="150" w:type="dxa"/>
              <w:right w:w="240" w:type="dxa"/>
            </w:tcMar>
            <w:vAlign w:val="center"/>
            <w:hideMark/>
          </w:tcPr>
          <w:p w14:paraId="746E24E8"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«Дорожная карта входа на рынок КСА»</w:t>
            </w:r>
          </w:p>
        </w:tc>
        <w:tc>
          <w:tcPr>
            <w:tcW w:w="0" w:type="auto"/>
            <w:tcMar>
              <w:top w:w="150" w:type="dxa"/>
              <w:left w:w="240" w:type="dxa"/>
              <w:bottom w:w="150" w:type="dxa"/>
              <w:right w:w="240" w:type="dxa"/>
            </w:tcMar>
            <w:vAlign w:val="center"/>
            <w:hideMark/>
          </w:tcPr>
          <w:p w14:paraId="408ACE85"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500 000 – 1 000 000 руб.</w:t>
            </w:r>
          </w:p>
        </w:tc>
        <w:tc>
          <w:tcPr>
            <w:tcW w:w="0" w:type="auto"/>
            <w:tcMar>
              <w:top w:w="150" w:type="dxa"/>
              <w:left w:w="240" w:type="dxa"/>
              <w:bottom w:w="150" w:type="dxa"/>
              <w:right w:w="0" w:type="dxa"/>
            </w:tcMar>
            <w:vAlign w:val="center"/>
            <w:hideMark/>
          </w:tcPr>
          <w:p w14:paraId="28219012"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Для тех, кто хочет получить ясность и оценить потенциал без больших затрат</w:t>
            </w:r>
          </w:p>
        </w:tc>
      </w:tr>
      <w:tr w:rsidR="00C11EA8" w:rsidRPr="00C11EA8" w14:paraId="0F26DD1E" w14:textId="77777777" w:rsidTr="00C11EA8">
        <w:tc>
          <w:tcPr>
            <w:tcW w:w="0" w:type="auto"/>
            <w:tcMar>
              <w:top w:w="150" w:type="dxa"/>
              <w:left w:w="0" w:type="dxa"/>
              <w:bottom w:w="150" w:type="dxa"/>
              <w:right w:w="240" w:type="dxa"/>
            </w:tcMar>
            <w:vAlign w:val="center"/>
            <w:hideMark/>
          </w:tcPr>
          <w:p w14:paraId="761F7ED5"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2</w:t>
            </w:r>
          </w:p>
        </w:tc>
        <w:tc>
          <w:tcPr>
            <w:tcW w:w="0" w:type="auto"/>
            <w:tcMar>
              <w:top w:w="150" w:type="dxa"/>
              <w:left w:w="240" w:type="dxa"/>
              <w:bottom w:w="150" w:type="dxa"/>
              <w:right w:w="240" w:type="dxa"/>
            </w:tcMar>
            <w:vAlign w:val="center"/>
            <w:hideMark/>
          </w:tcPr>
          <w:p w14:paraId="3151AC43"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«Пакет входа на рынок КСА»</w:t>
            </w:r>
          </w:p>
        </w:tc>
        <w:tc>
          <w:tcPr>
            <w:tcW w:w="0" w:type="auto"/>
            <w:tcMar>
              <w:top w:w="150" w:type="dxa"/>
              <w:left w:w="240" w:type="dxa"/>
              <w:bottom w:w="150" w:type="dxa"/>
              <w:right w:w="240" w:type="dxa"/>
            </w:tcMar>
            <w:vAlign w:val="center"/>
            <w:hideMark/>
          </w:tcPr>
          <w:p w14:paraId="254A5BFC"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от 900 000 руб./мес. (предоплата)</w:t>
            </w:r>
          </w:p>
        </w:tc>
        <w:tc>
          <w:tcPr>
            <w:tcW w:w="0" w:type="auto"/>
            <w:tcMar>
              <w:top w:w="150" w:type="dxa"/>
              <w:left w:w="240" w:type="dxa"/>
              <w:bottom w:w="150" w:type="dxa"/>
              <w:right w:w="0" w:type="dxa"/>
            </w:tcMar>
            <w:vAlign w:val="center"/>
            <w:hideMark/>
          </w:tcPr>
          <w:p w14:paraId="30B79DA0"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 xml:space="preserve">Для тех, кто принял решение выходить на </w:t>
            </w:r>
            <w:r w:rsidRPr="00C11EA8">
              <w:rPr>
                <w:rFonts w:ascii="Times New Roman" w:eastAsia="Times New Roman" w:hAnsi="Times New Roman" w:cs="Times New Roman"/>
                <w:color w:val="0F1115"/>
                <w:sz w:val="28"/>
                <w:szCs w:val="28"/>
                <w:lang w:eastAsia="ru-RU"/>
              </w:rPr>
              <w:lastRenderedPageBreak/>
              <w:t>рынок и нуждается в полном сопровождении</w:t>
            </w:r>
          </w:p>
        </w:tc>
      </w:tr>
      <w:tr w:rsidR="00C11EA8" w:rsidRPr="00C11EA8" w14:paraId="66502F3A" w14:textId="77777777" w:rsidTr="00C11EA8">
        <w:tc>
          <w:tcPr>
            <w:tcW w:w="0" w:type="auto"/>
            <w:tcMar>
              <w:top w:w="150" w:type="dxa"/>
              <w:left w:w="0" w:type="dxa"/>
              <w:bottom w:w="150" w:type="dxa"/>
              <w:right w:w="240" w:type="dxa"/>
            </w:tcMar>
            <w:vAlign w:val="center"/>
            <w:hideMark/>
          </w:tcPr>
          <w:p w14:paraId="60FD8124"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lastRenderedPageBreak/>
              <w:t>3</w:t>
            </w:r>
          </w:p>
        </w:tc>
        <w:tc>
          <w:tcPr>
            <w:tcW w:w="0" w:type="auto"/>
            <w:tcMar>
              <w:top w:w="150" w:type="dxa"/>
              <w:left w:w="240" w:type="dxa"/>
              <w:bottom w:w="150" w:type="dxa"/>
              <w:right w:w="240" w:type="dxa"/>
            </w:tcMar>
            <w:vAlign w:val="center"/>
            <w:hideMark/>
          </w:tcPr>
          <w:p w14:paraId="78503996"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«Пул соинвесторов» (платное членство)</w:t>
            </w:r>
          </w:p>
        </w:tc>
        <w:tc>
          <w:tcPr>
            <w:tcW w:w="0" w:type="auto"/>
            <w:tcMar>
              <w:top w:w="150" w:type="dxa"/>
              <w:left w:w="240" w:type="dxa"/>
              <w:bottom w:w="150" w:type="dxa"/>
              <w:right w:w="240" w:type="dxa"/>
            </w:tcMar>
            <w:vAlign w:val="center"/>
            <w:hideMark/>
          </w:tcPr>
          <w:p w14:paraId="38BE24D5"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500 000 – 1 500 000 руб. (вступительный взнос)</w:t>
            </w:r>
          </w:p>
        </w:tc>
        <w:tc>
          <w:tcPr>
            <w:tcW w:w="0" w:type="auto"/>
            <w:tcMar>
              <w:top w:w="150" w:type="dxa"/>
              <w:left w:w="240" w:type="dxa"/>
              <w:bottom w:w="150" w:type="dxa"/>
              <w:right w:w="0" w:type="dxa"/>
            </w:tcMar>
            <w:vAlign w:val="center"/>
            <w:hideMark/>
          </w:tcPr>
          <w:p w14:paraId="7197C43C"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Для капитала, ищущего доходные активы за пределами российской юрисдикции</w:t>
            </w:r>
          </w:p>
        </w:tc>
      </w:tr>
    </w:tbl>
    <w:p w14:paraId="2D30A09C" w14:textId="77777777" w:rsidR="00C11EA8" w:rsidRPr="00C11EA8" w:rsidRDefault="00000000"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pict w14:anchorId="006C7AD0">
          <v:rect id="_x0000_i1027" style="width:0;height:.75pt" o:hralign="center" o:hrstd="t" o:hr="t" fillcolor="#a0a0a0" stroked="f"/>
        </w:pict>
      </w:r>
    </w:p>
    <w:p w14:paraId="42A21FD0" w14:textId="356E709A" w:rsidR="00CB6DB9" w:rsidRPr="00CB6DB9" w:rsidRDefault="00CB6DB9"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B6DB9">
        <w:rPr>
          <w:rFonts w:ascii="Times New Roman" w:eastAsia="Times New Roman" w:hAnsi="Times New Roman" w:cs="Times New Roman"/>
          <w:b/>
          <w:bCs/>
          <w:color w:val="0F1115"/>
          <w:sz w:val="28"/>
          <w:szCs w:val="28"/>
          <w:lang w:eastAsia="ru-RU"/>
        </w:rPr>
        <w:t>[</w:t>
      </w:r>
      <w:r>
        <w:rPr>
          <w:rFonts w:ascii="Times New Roman" w:eastAsia="Times New Roman" w:hAnsi="Times New Roman" w:cs="Times New Roman"/>
          <w:b/>
          <w:bCs/>
          <w:color w:val="0F1115"/>
          <w:sz w:val="28"/>
          <w:szCs w:val="28"/>
          <w:lang w:eastAsia="ru-RU"/>
        </w:rPr>
        <w:t>насчёт всех блоков продукт. Делай по разделам так, чтобы удобно было читать. Выделяй главный заголовок, подчёркивай доп заголовки. Чтобы текс быстро понимался логически. Внутри текста раздела сути продукта сделай жирным то, что выделено жирным тут в документе</w:t>
      </w:r>
      <w:r w:rsidR="003627D2">
        <w:rPr>
          <w:rFonts w:ascii="Times New Roman" w:eastAsia="Times New Roman" w:hAnsi="Times New Roman" w:cs="Times New Roman"/>
          <w:b/>
          <w:bCs/>
          <w:color w:val="0F1115"/>
          <w:sz w:val="28"/>
          <w:szCs w:val="28"/>
          <w:lang w:eastAsia="ru-RU"/>
        </w:rPr>
        <w:t>.</w:t>
      </w:r>
      <w:r w:rsidRPr="00CB6DB9">
        <w:rPr>
          <w:rFonts w:ascii="Times New Roman" w:eastAsia="Times New Roman" w:hAnsi="Times New Roman" w:cs="Times New Roman"/>
          <w:b/>
          <w:bCs/>
          <w:color w:val="0F1115"/>
          <w:sz w:val="28"/>
          <w:szCs w:val="28"/>
          <w:lang w:eastAsia="ru-RU"/>
        </w:rPr>
        <w:t>]</w:t>
      </w:r>
    </w:p>
    <w:p w14:paraId="3D8E40A9" w14:textId="38201A6A"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ПРОДУКТ 1. «ДОРОЖНАЯ КАРТА ВХОДА НА РЫНОК КСА»</w:t>
      </w:r>
    </w:p>
    <w:p w14:paraId="155371E2"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Суть продукта</w:t>
      </w:r>
    </w:p>
    <w:p w14:paraId="3D44A073"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Это </w:t>
      </w:r>
      <w:r w:rsidRPr="00C11EA8">
        <w:rPr>
          <w:rFonts w:ascii="Times New Roman" w:eastAsia="Times New Roman" w:hAnsi="Times New Roman" w:cs="Times New Roman"/>
          <w:b/>
          <w:bCs/>
          <w:color w:val="0F1115"/>
          <w:sz w:val="28"/>
          <w:szCs w:val="28"/>
          <w:lang w:eastAsia="ru-RU"/>
        </w:rPr>
        <w:t>аналитический и переговорный продукт</w:t>
      </w:r>
      <w:r w:rsidRPr="00C11EA8">
        <w:rPr>
          <w:rFonts w:ascii="Times New Roman" w:eastAsia="Times New Roman" w:hAnsi="Times New Roman" w:cs="Times New Roman"/>
          <w:color w:val="0F1115"/>
          <w:sz w:val="28"/>
          <w:szCs w:val="28"/>
          <w:lang w:eastAsia="ru-RU"/>
        </w:rPr>
        <w:t>, который даёт вам ясность за 2–3 недели. Вы получаете ответ на главный вопрос: </w:t>
      </w:r>
      <w:r w:rsidRPr="00C11EA8">
        <w:rPr>
          <w:rFonts w:ascii="Times New Roman" w:eastAsia="Times New Roman" w:hAnsi="Times New Roman" w:cs="Times New Roman"/>
          <w:b/>
          <w:bCs/>
          <w:color w:val="0F1115"/>
          <w:sz w:val="28"/>
          <w:szCs w:val="28"/>
          <w:lang w:eastAsia="ru-RU"/>
        </w:rPr>
        <w:t>стоит ли вашему предприятию выходить на рынок Саудовской Аравии, и если да — то как именно.</w:t>
      </w:r>
    </w:p>
    <w:p w14:paraId="0CCC4235"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Что входит</w:t>
      </w:r>
    </w:p>
    <w:p w14:paraId="1314AA59"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1. Аналитический отчёт по рынку КСА (по вашей отрасли)</w:t>
      </w:r>
    </w:p>
    <w:p w14:paraId="1AD7C990" w14:textId="77777777" w:rsidR="00C11EA8" w:rsidRPr="00C11EA8" w:rsidRDefault="00C11EA8" w:rsidP="00C11EA8">
      <w:pPr>
        <w:numPr>
          <w:ilvl w:val="0"/>
          <w:numId w:val="10"/>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Объём рынка, динамика, ключевые игроки.</w:t>
      </w:r>
    </w:p>
    <w:p w14:paraId="635C59C0" w14:textId="77777777" w:rsidR="00C11EA8" w:rsidRPr="00C11EA8" w:rsidRDefault="00C11EA8" w:rsidP="00C11EA8">
      <w:pPr>
        <w:numPr>
          <w:ilvl w:val="0"/>
          <w:numId w:val="10"/>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Государственные программы и приоритеты локализации (Vision 2030, NEOM, ЧМ-2034, Expo 2030).</w:t>
      </w:r>
    </w:p>
    <w:p w14:paraId="68EBFCAE" w14:textId="77777777" w:rsidR="00C11EA8" w:rsidRPr="00C11EA8" w:rsidRDefault="00C11EA8" w:rsidP="00C11EA8">
      <w:pPr>
        <w:numPr>
          <w:ilvl w:val="0"/>
          <w:numId w:val="10"/>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Требования к локализации и сертификации продукции.</w:t>
      </w:r>
    </w:p>
    <w:p w14:paraId="4049888F" w14:textId="77777777" w:rsidR="00C11EA8" w:rsidRPr="00C11EA8" w:rsidRDefault="00C11EA8" w:rsidP="00C11EA8">
      <w:pPr>
        <w:numPr>
          <w:ilvl w:val="0"/>
          <w:numId w:val="10"/>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Конкурентная среда: кто уже присутствует, какие ниши свободны.</w:t>
      </w:r>
    </w:p>
    <w:p w14:paraId="6008BE9F" w14:textId="77777777" w:rsidR="00C11EA8" w:rsidRPr="00C11EA8" w:rsidRDefault="00C11EA8" w:rsidP="00C11EA8">
      <w:pPr>
        <w:numPr>
          <w:ilvl w:val="0"/>
          <w:numId w:val="10"/>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Прогноз спроса и ценообразования.</w:t>
      </w:r>
    </w:p>
    <w:p w14:paraId="4A85D073"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2. Анализ вашего предприятия и продукции</w:t>
      </w:r>
    </w:p>
    <w:p w14:paraId="0A9A9AD5" w14:textId="77777777" w:rsidR="00C11EA8" w:rsidRPr="00C11EA8" w:rsidRDefault="00C11EA8" w:rsidP="00C11EA8">
      <w:pPr>
        <w:numPr>
          <w:ilvl w:val="0"/>
          <w:numId w:val="11"/>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Оценка соответствия вашей продукции приоритетам КСА.</w:t>
      </w:r>
    </w:p>
    <w:p w14:paraId="683282B1" w14:textId="77777777" w:rsidR="00C11EA8" w:rsidRPr="00C11EA8" w:rsidRDefault="00C11EA8" w:rsidP="00C11EA8">
      <w:pPr>
        <w:numPr>
          <w:ilvl w:val="0"/>
          <w:numId w:val="11"/>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Оценка готовности к локализации и трансферу технологий.</w:t>
      </w:r>
    </w:p>
    <w:p w14:paraId="74CCABAC" w14:textId="77777777" w:rsidR="00C11EA8" w:rsidRPr="00C11EA8" w:rsidRDefault="00C11EA8" w:rsidP="00C11EA8">
      <w:pPr>
        <w:numPr>
          <w:ilvl w:val="0"/>
          <w:numId w:val="11"/>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lastRenderedPageBreak/>
        <w:t>Выявление конкурентных преимуществ и слабых мест.</w:t>
      </w:r>
    </w:p>
    <w:p w14:paraId="6AE2CA7C" w14:textId="77777777" w:rsidR="00C11EA8" w:rsidRPr="00C11EA8" w:rsidRDefault="00C11EA8" w:rsidP="00C11EA8">
      <w:pPr>
        <w:numPr>
          <w:ilvl w:val="0"/>
          <w:numId w:val="11"/>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Предварительная оценка инвестиционной привлекательности проекта.</w:t>
      </w:r>
    </w:p>
    <w:p w14:paraId="197EF18F"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3. Упаковка презентации на английском языке</w:t>
      </w:r>
    </w:p>
    <w:p w14:paraId="3605ADD4" w14:textId="77777777" w:rsidR="00C11EA8" w:rsidRPr="00C11EA8" w:rsidRDefault="00C11EA8" w:rsidP="00C11EA8">
      <w:pPr>
        <w:numPr>
          <w:ilvl w:val="0"/>
          <w:numId w:val="12"/>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Подготовка презентационных материалов для саудовской стороны.</w:t>
      </w:r>
    </w:p>
    <w:p w14:paraId="12EA5E4F" w14:textId="77777777" w:rsidR="00C11EA8" w:rsidRPr="00C11EA8" w:rsidRDefault="00C11EA8" w:rsidP="00C11EA8">
      <w:pPr>
        <w:numPr>
          <w:ilvl w:val="0"/>
          <w:numId w:val="12"/>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Адаптация под местную деловую культуру и ментальность.</w:t>
      </w:r>
    </w:p>
    <w:p w14:paraId="4430AA55"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4. Первичные переговоры с саудовской стороной</w:t>
      </w:r>
    </w:p>
    <w:p w14:paraId="1A034A1C" w14:textId="77777777" w:rsidR="00C11EA8" w:rsidRPr="00C11EA8" w:rsidRDefault="00C11EA8" w:rsidP="00C11EA8">
      <w:pPr>
        <w:numPr>
          <w:ilvl w:val="0"/>
          <w:numId w:val="13"/>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Проведение переговоров с нашими саудовскими партнёрами (без выезда).</w:t>
      </w:r>
    </w:p>
    <w:p w14:paraId="0B3ED5BD" w14:textId="77777777" w:rsidR="00C11EA8" w:rsidRPr="00C11EA8" w:rsidRDefault="00C11EA8" w:rsidP="00C11EA8">
      <w:pPr>
        <w:numPr>
          <w:ilvl w:val="0"/>
          <w:numId w:val="13"/>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Выявление их заинтересованности в вашей продукции и технологиях.</w:t>
      </w:r>
    </w:p>
    <w:p w14:paraId="049A64AB"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5. Письменный отчёт с рекомендациями</w:t>
      </w:r>
    </w:p>
    <w:p w14:paraId="32149FA8" w14:textId="77777777" w:rsidR="00C11EA8" w:rsidRPr="00C11EA8" w:rsidRDefault="00C11EA8" w:rsidP="00C11EA8">
      <w:pPr>
        <w:numPr>
          <w:ilvl w:val="0"/>
          <w:numId w:val="14"/>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Решение: идти / не идти.</w:t>
      </w:r>
    </w:p>
    <w:p w14:paraId="5C3DB7F6" w14:textId="77777777" w:rsidR="00C11EA8" w:rsidRPr="00C11EA8" w:rsidRDefault="00C11EA8" w:rsidP="00C11EA8">
      <w:pPr>
        <w:numPr>
          <w:ilvl w:val="0"/>
          <w:numId w:val="14"/>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Пошаговый план действий на 6–12 месяцев.</w:t>
      </w:r>
    </w:p>
    <w:p w14:paraId="46C74098" w14:textId="77777777" w:rsidR="00C11EA8" w:rsidRPr="00C11EA8" w:rsidRDefault="00C11EA8" w:rsidP="00C11EA8">
      <w:pPr>
        <w:numPr>
          <w:ilvl w:val="0"/>
          <w:numId w:val="14"/>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Оценка рисков и способов их снижения.</w:t>
      </w:r>
    </w:p>
    <w:p w14:paraId="6505D418"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Что вы получаете на выходе</w:t>
      </w:r>
    </w:p>
    <w:p w14:paraId="2BA6847F" w14:textId="77777777" w:rsidR="00C11EA8" w:rsidRPr="00C11EA8" w:rsidRDefault="00C11EA8" w:rsidP="00C11EA8">
      <w:pPr>
        <w:numPr>
          <w:ilvl w:val="0"/>
          <w:numId w:val="15"/>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Ясность.</w:t>
      </w:r>
      <w:r w:rsidRPr="00C11EA8">
        <w:rPr>
          <w:rFonts w:ascii="Times New Roman" w:eastAsia="Times New Roman" w:hAnsi="Times New Roman" w:cs="Times New Roman"/>
          <w:color w:val="0F1115"/>
          <w:sz w:val="28"/>
          <w:szCs w:val="28"/>
          <w:lang w:eastAsia="ru-RU"/>
        </w:rPr>
        <w:t> Вы понимаете, есть ли смысл тратить деньги и время на выход на рынок КСА.</w:t>
      </w:r>
    </w:p>
    <w:p w14:paraId="2E35C591" w14:textId="77777777" w:rsidR="00C11EA8" w:rsidRPr="00C11EA8" w:rsidRDefault="00C11EA8" w:rsidP="00C11EA8">
      <w:pPr>
        <w:numPr>
          <w:ilvl w:val="0"/>
          <w:numId w:val="15"/>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Экономию.</w:t>
      </w:r>
      <w:r w:rsidRPr="00C11EA8">
        <w:rPr>
          <w:rFonts w:ascii="Times New Roman" w:eastAsia="Times New Roman" w:hAnsi="Times New Roman" w:cs="Times New Roman"/>
          <w:color w:val="0F1115"/>
          <w:sz w:val="28"/>
          <w:szCs w:val="28"/>
          <w:lang w:eastAsia="ru-RU"/>
        </w:rPr>
        <w:t> Вы не тратите миллионы на самостоятельные поездки, переговоры и аналитику.</w:t>
      </w:r>
    </w:p>
    <w:p w14:paraId="5FE925D0" w14:textId="77777777" w:rsidR="00C11EA8" w:rsidRDefault="00C11EA8" w:rsidP="00C11EA8">
      <w:pPr>
        <w:numPr>
          <w:ilvl w:val="0"/>
          <w:numId w:val="15"/>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Готовый план.</w:t>
      </w:r>
      <w:r w:rsidRPr="00C11EA8">
        <w:rPr>
          <w:rFonts w:ascii="Times New Roman" w:eastAsia="Times New Roman" w:hAnsi="Times New Roman" w:cs="Times New Roman"/>
          <w:color w:val="0F1115"/>
          <w:sz w:val="28"/>
          <w:szCs w:val="28"/>
          <w:lang w:eastAsia="ru-RU"/>
        </w:rPr>
        <w:t> У вас на руках пошаговая дорожная карта с конкретными шагами.</w:t>
      </w:r>
    </w:p>
    <w:p w14:paraId="2657DF04" w14:textId="2F71B456" w:rsidR="00CB6DB9" w:rsidRPr="00CB6DB9" w:rsidRDefault="00CB6DB9" w:rsidP="00CB6DB9">
      <w:pPr>
        <w:shd w:val="clear" w:color="auto" w:fill="FFFFFF"/>
        <w:spacing w:before="240" w:after="0" w:line="240" w:lineRule="auto"/>
        <w:ind w:left="720"/>
        <w:jc w:val="both"/>
        <w:rPr>
          <w:rFonts w:ascii="Times New Roman" w:eastAsia="Times New Roman" w:hAnsi="Times New Roman" w:cs="Times New Roman"/>
          <w:color w:val="0F1115"/>
          <w:sz w:val="28"/>
          <w:szCs w:val="28"/>
          <w:lang w:eastAsia="ru-RU"/>
        </w:rPr>
      </w:pPr>
      <w:r w:rsidRPr="00CB6DB9">
        <w:rPr>
          <w:rFonts w:ascii="Times New Roman" w:eastAsia="Times New Roman" w:hAnsi="Times New Roman" w:cs="Times New Roman"/>
          <w:b/>
          <w:bCs/>
          <w:color w:val="0F1115"/>
          <w:sz w:val="28"/>
          <w:szCs w:val="28"/>
          <w:lang w:eastAsia="ru-RU"/>
        </w:rPr>
        <w:t>[</w:t>
      </w:r>
      <w:r>
        <w:rPr>
          <w:rFonts w:ascii="Times New Roman" w:eastAsia="Times New Roman" w:hAnsi="Times New Roman" w:cs="Times New Roman"/>
          <w:b/>
          <w:bCs/>
          <w:color w:val="0F1115"/>
          <w:sz w:val="28"/>
          <w:szCs w:val="28"/>
          <w:lang w:eastAsia="ru-RU"/>
        </w:rPr>
        <w:t>эти элементы выгдядят как 3 блока в ряд</w:t>
      </w:r>
      <w:r w:rsidRPr="00CB6DB9">
        <w:rPr>
          <w:rFonts w:ascii="Times New Roman" w:eastAsia="Times New Roman" w:hAnsi="Times New Roman" w:cs="Times New Roman"/>
          <w:b/>
          <w:bCs/>
          <w:color w:val="0F1115"/>
          <w:sz w:val="28"/>
          <w:szCs w:val="28"/>
          <w:lang w:eastAsia="ru-RU"/>
        </w:rPr>
        <w:t>]</w:t>
      </w:r>
    </w:p>
    <w:p w14:paraId="0E5C8A1C"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Стоимость</w:t>
      </w:r>
    </w:p>
    <w:p w14:paraId="0F2B1D15"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500 000 – 1 000 000 руб.</w:t>
      </w:r>
      <w:r w:rsidRPr="00C11EA8">
        <w:rPr>
          <w:rFonts w:ascii="Times New Roman" w:eastAsia="Times New Roman" w:hAnsi="Times New Roman" w:cs="Times New Roman"/>
          <w:color w:val="0F1115"/>
          <w:sz w:val="28"/>
          <w:szCs w:val="28"/>
          <w:lang w:eastAsia="ru-RU"/>
        </w:rPr>
        <w:t> (в зависимости от отрасли и сложности анализа).</w:t>
      </w:r>
      <w:r w:rsidRPr="00C11EA8">
        <w:rPr>
          <w:rFonts w:ascii="Times New Roman" w:eastAsia="Times New Roman" w:hAnsi="Times New Roman" w:cs="Times New Roman"/>
          <w:color w:val="0F1115"/>
          <w:sz w:val="28"/>
          <w:szCs w:val="28"/>
          <w:lang w:eastAsia="ru-RU"/>
        </w:rPr>
        <w:br/>
      </w:r>
      <w:r w:rsidRPr="00C11EA8">
        <w:rPr>
          <w:rFonts w:ascii="Times New Roman" w:eastAsia="Times New Roman" w:hAnsi="Times New Roman" w:cs="Times New Roman"/>
          <w:b/>
          <w:bCs/>
          <w:color w:val="0F1115"/>
          <w:sz w:val="28"/>
          <w:szCs w:val="28"/>
          <w:lang w:eastAsia="ru-RU"/>
        </w:rPr>
        <w:t>Срок:</w:t>
      </w:r>
      <w:r w:rsidRPr="00C11EA8">
        <w:rPr>
          <w:rFonts w:ascii="Times New Roman" w:eastAsia="Times New Roman" w:hAnsi="Times New Roman" w:cs="Times New Roman"/>
          <w:color w:val="0F1115"/>
          <w:sz w:val="28"/>
          <w:szCs w:val="28"/>
          <w:lang w:eastAsia="ru-RU"/>
        </w:rPr>
        <w:t> 2–3 недели.</w:t>
      </w:r>
      <w:r w:rsidRPr="00C11EA8">
        <w:rPr>
          <w:rFonts w:ascii="Times New Roman" w:eastAsia="Times New Roman" w:hAnsi="Times New Roman" w:cs="Times New Roman"/>
          <w:color w:val="0F1115"/>
          <w:sz w:val="28"/>
          <w:szCs w:val="28"/>
          <w:lang w:eastAsia="ru-RU"/>
        </w:rPr>
        <w:br/>
      </w:r>
      <w:r w:rsidRPr="00C11EA8">
        <w:rPr>
          <w:rFonts w:ascii="Times New Roman" w:eastAsia="Times New Roman" w:hAnsi="Times New Roman" w:cs="Times New Roman"/>
          <w:b/>
          <w:bCs/>
          <w:color w:val="0F1115"/>
          <w:sz w:val="28"/>
          <w:szCs w:val="28"/>
          <w:lang w:eastAsia="ru-RU"/>
        </w:rPr>
        <w:t>Оплата:</w:t>
      </w:r>
      <w:r w:rsidRPr="00C11EA8">
        <w:rPr>
          <w:rFonts w:ascii="Times New Roman" w:eastAsia="Times New Roman" w:hAnsi="Times New Roman" w:cs="Times New Roman"/>
          <w:color w:val="0F1115"/>
          <w:sz w:val="28"/>
          <w:szCs w:val="28"/>
          <w:lang w:eastAsia="ru-RU"/>
        </w:rPr>
        <w:t> 100% предоплата.</w:t>
      </w:r>
    </w:p>
    <w:p w14:paraId="040757FE"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Почему это выгодно</w:t>
      </w:r>
    </w:p>
    <w:p w14:paraId="28C768F1"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Это низкий порог входа. Вы инвестируете полмиллиона рублей, чтобы не потерять миллионы на самостоятельном выходе на рынок. Если результат положительный — вы переходите к «Пакету входа на рынок КСА» или к членству в «Пуле соинвесторов».</w:t>
      </w:r>
    </w:p>
    <w:p w14:paraId="0511ABD6" w14:textId="77777777" w:rsidR="00C11EA8" w:rsidRPr="00C11EA8" w:rsidRDefault="00000000"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lastRenderedPageBreak/>
        <w:pict w14:anchorId="5CB03276">
          <v:rect id="_x0000_i1028" style="width:0;height:.75pt" o:hralign="center" o:hrstd="t" o:hr="t" fillcolor="#a0a0a0" stroked="f"/>
        </w:pict>
      </w:r>
    </w:p>
    <w:p w14:paraId="11F9F2C2"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ПРОДУКТ 2. «ПАКЕТ ВХОДА НА РЫНОК КСА»</w:t>
      </w:r>
    </w:p>
    <w:p w14:paraId="3CE2B0ED"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Суть продукта</w:t>
      </w:r>
    </w:p>
    <w:p w14:paraId="5FAA53A1"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Это </w:t>
      </w:r>
      <w:r w:rsidRPr="00C11EA8">
        <w:rPr>
          <w:rFonts w:ascii="Times New Roman" w:eastAsia="Times New Roman" w:hAnsi="Times New Roman" w:cs="Times New Roman"/>
          <w:b/>
          <w:bCs/>
          <w:color w:val="0F1115"/>
          <w:sz w:val="28"/>
          <w:szCs w:val="28"/>
          <w:lang w:eastAsia="ru-RU"/>
        </w:rPr>
        <w:t>полное сопровождение</w:t>
      </w:r>
      <w:r w:rsidRPr="00C11EA8">
        <w:rPr>
          <w:rFonts w:ascii="Times New Roman" w:eastAsia="Times New Roman" w:hAnsi="Times New Roman" w:cs="Times New Roman"/>
          <w:color w:val="0F1115"/>
          <w:sz w:val="28"/>
          <w:szCs w:val="28"/>
          <w:lang w:eastAsia="ru-RU"/>
        </w:rPr>
        <w:t> вашего предприятия от первого контакта с саудовской стороной до запуска совместного предприятия и начала производства. Мы берём на себя все процедуры, переговоры, аналитику и организацию.</w:t>
      </w:r>
    </w:p>
    <w:p w14:paraId="24573808" w14:textId="77777777" w:rsid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Что входит</w:t>
      </w:r>
    </w:p>
    <w:p w14:paraId="63841A18" w14:textId="103CB303" w:rsidR="00CB6DB9" w:rsidRPr="00CB6DB9" w:rsidRDefault="00CB6DB9"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B6DB9">
        <w:rPr>
          <w:rFonts w:ascii="Times New Roman" w:eastAsia="Times New Roman" w:hAnsi="Times New Roman" w:cs="Times New Roman"/>
          <w:b/>
          <w:bCs/>
          <w:color w:val="0F1115"/>
          <w:sz w:val="28"/>
          <w:szCs w:val="28"/>
          <w:lang w:eastAsia="ru-RU"/>
        </w:rPr>
        <w:t>[</w:t>
      </w:r>
      <w:r>
        <w:rPr>
          <w:rFonts w:ascii="Times New Roman" w:eastAsia="Times New Roman" w:hAnsi="Times New Roman" w:cs="Times New Roman"/>
          <w:b/>
          <w:bCs/>
          <w:color w:val="0F1115"/>
          <w:sz w:val="28"/>
          <w:szCs w:val="28"/>
          <w:lang w:eastAsia="ru-RU"/>
        </w:rPr>
        <w:t>все этапы эти оформи как дорожная карта, удобная к прочтению</w:t>
      </w:r>
      <w:r w:rsidRPr="00CB6DB9">
        <w:rPr>
          <w:rFonts w:ascii="Times New Roman" w:eastAsia="Times New Roman" w:hAnsi="Times New Roman" w:cs="Times New Roman"/>
          <w:b/>
          <w:bCs/>
          <w:color w:val="0F1115"/>
          <w:sz w:val="28"/>
          <w:szCs w:val="28"/>
          <w:lang w:eastAsia="ru-RU"/>
        </w:rPr>
        <w:t>]</w:t>
      </w:r>
    </w:p>
    <w:p w14:paraId="410D5E01"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Этап 1. Анализ и упаковка (2–3 недели)</w:t>
      </w:r>
    </w:p>
    <w:p w14:paraId="38DC10B3" w14:textId="77777777" w:rsidR="00C11EA8" w:rsidRPr="00C11EA8" w:rsidRDefault="00C11EA8" w:rsidP="00C11EA8">
      <w:pPr>
        <w:numPr>
          <w:ilvl w:val="0"/>
          <w:numId w:val="16"/>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Всё, что входит в «Дорожную карту» (аналитический отчёт, анализ предприятия, упаковка презентации).</w:t>
      </w:r>
    </w:p>
    <w:p w14:paraId="6D796FAD" w14:textId="77777777" w:rsidR="00C11EA8" w:rsidRPr="00C11EA8" w:rsidRDefault="00C11EA8" w:rsidP="00C11EA8">
      <w:pPr>
        <w:numPr>
          <w:ilvl w:val="0"/>
          <w:numId w:val="16"/>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Формирование профиля партнёра и модели совместного предприятия.</w:t>
      </w:r>
    </w:p>
    <w:p w14:paraId="66BE3914" w14:textId="77777777" w:rsidR="00C11EA8" w:rsidRPr="00C11EA8" w:rsidRDefault="00C11EA8" w:rsidP="00C11EA8">
      <w:pPr>
        <w:numPr>
          <w:ilvl w:val="0"/>
          <w:numId w:val="16"/>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Согласование заинтересованности саудовской стороны.</w:t>
      </w:r>
    </w:p>
    <w:p w14:paraId="2AA0B093"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Этап 2. Выезд в Эр-Рияд (1 неделя)</w:t>
      </w:r>
    </w:p>
    <w:p w14:paraId="71A2B7FD" w14:textId="77777777" w:rsidR="00C11EA8" w:rsidRPr="00C11EA8" w:rsidRDefault="00C11EA8" w:rsidP="00C11EA8">
      <w:pPr>
        <w:numPr>
          <w:ilvl w:val="0"/>
          <w:numId w:val="17"/>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Организация командировки делегации (3 человека от ЦМК).</w:t>
      </w:r>
    </w:p>
    <w:p w14:paraId="0A7954C8" w14:textId="77777777" w:rsidR="00C11EA8" w:rsidRPr="00C11EA8" w:rsidRDefault="00C11EA8" w:rsidP="00C11EA8">
      <w:pPr>
        <w:numPr>
          <w:ilvl w:val="0"/>
          <w:numId w:val="17"/>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Встречи с саудовскими партнёрами, презентация компетенций.</w:t>
      </w:r>
    </w:p>
    <w:p w14:paraId="6BB63779" w14:textId="77777777" w:rsidR="00C11EA8" w:rsidRPr="00C11EA8" w:rsidRDefault="00C11EA8" w:rsidP="00C11EA8">
      <w:pPr>
        <w:numPr>
          <w:ilvl w:val="0"/>
          <w:numId w:val="17"/>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Знакомство с потенциальными заказчиками и представителями элит.</w:t>
      </w:r>
    </w:p>
    <w:p w14:paraId="487B0D59" w14:textId="77777777" w:rsidR="00C11EA8" w:rsidRPr="00C11EA8" w:rsidRDefault="00C11EA8" w:rsidP="00C11EA8">
      <w:pPr>
        <w:numPr>
          <w:ilvl w:val="0"/>
          <w:numId w:val="17"/>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Переговоры о создании совместного предприятия.</w:t>
      </w:r>
    </w:p>
    <w:p w14:paraId="33BBFADB"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Этап 3. Сопровождение создания СП (до 6 месяцев)</w:t>
      </w:r>
    </w:p>
    <w:p w14:paraId="4D937023" w14:textId="77777777" w:rsidR="00C11EA8" w:rsidRPr="00C11EA8" w:rsidRDefault="00C11EA8" w:rsidP="00C11EA8">
      <w:pPr>
        <w:numPr>
          <w:ilvl w:val="0"/>
          <w:numId w:val="18"/>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Подписание меморандума о намерениях (MOU), NDA, эксклюзив по сделке.</w:t>
      </w:r>
    </w:p>
    <w:p w14:paraId="2C41BA9E" w14:textId="77777777" w:rsidR="00C11EA8" w:rsidRPr="00C11EA8" w:rsidRDefault="00C11EA8" w:rsidP="00C11EA8">
      <w:pPr>
        <w:numPr>
          <w:ilvl w:val="0"/>
          <w:numId w:val="18"/>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Обмен данными, расчёт себестоимости, расчёт запуска и точки безубыточности.</w:t>
      </w:r>
    </w:p>
    <w:p w14:paraId="70A1194F" w14:textId="77777777" w:rsidR="00C11EA8" w:rsidRPr="00C11EA8" w:rsidRDefault="00C11EA8" w:rsidP="00C11EA8">
      <w:pPr>
        <w:numPr>
          <w:ilvl w:val="0"/>
          <w:numId w:val="18"/>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Анализ возможностей СП (совместный разбор бизнес-кейса, решение «идём / не идём»).</w:t>
      </w:r>
    </w:p>
    <w:p w14:paraId="6F54EAB3" w14:textId="77777777" w:rsidR="00C11EA8" w:rsidRPr="00C11EA8" w:rsidRDefault="00C11EA8" w:rsidP="00C11EA8">
      <w:pPr>
        <w:numPr>
          <w:ilvl w:val="0"/>
          <w:numId w:val="18"/>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Подписание финальных соглашений акционеров, управления и интеллектуальной собственности.</w:t>
      </w:r>
    </w:p>
    <w:p w14:paraId="27BCD0BC" w14:textId="77777777" w:rsidR="00C11EA8" w:rsidRPr="00C11EA8" w:rsidRDefault="00C11EA8" w:rsidP="00C11EA8">
      <w:pPr>
        <w:numPr>
          <w:ilvl w:val="0"/>
          <w:numId w:val="18"/>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Регистрация совместного предприятия в КСА за 21 день.</w:t>
      </w:r>
    </w:p>
    <w:p w14:paraId="11A091F1" w14:textId="77777777" w:rsidR="00C11EA8" w:rsidRPr="00C11EA8" w:rsidRDefault="00C11EA8" w:rsidP="00C11EA8">
      <w:pPr>
        <w:numPr>
          <w:ilvl w:val="0"/>
          <w:numId w:val="18"/>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lastRenderedPageBreak/>
        <w:t>Запуск операций.</w:t>
      </w:r>
    </w:p>
    <w:p w14:paraId="580B95A1"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Этап 4. Масштабирование и выход</w:t>
      </w:r>
    </w:p>
    <w:p w14:paraId="4F781B7A" w14:textId="77777777" w:rsidR="00C11EA8" w:rsidRPr="00C11EA8" w:rsidRDefault="00C11EA8" w:rsidP="00C11EA8">
      <w:pPr>
        <w:numPr>
          <w:ilvl w:val="0"/>
          <w:numId w:val="19"/>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Масштабирование операций, привлечение суверенных фондов.</w:t>
      </w:r>
    </w:p>
    <w:p w14:paraId="4DC2F6EE" w14:textId="77777777" w:rsidR="00C11EA8" w:rsidRPr="00C11EA8" w:rsidRDefault="00C11EA8" w:rsidP="00C11EA8">
      <w:pPr>
        <w:numPr>
          <w:ilvl w:val="0"/>
          <w:numId w:val="19"/>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Выход на IPO на бирже Tadawul (по желанию сторон).</w:t>
      </w:r>
    </w:p>
    <w:p w14:paraId="4B87D99C"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Что вы получаете на выходе</w:t>
      </w:r>
    </w:p>
    <w:p w14:paraId="35B404A6" w14:textId="77777777" w:rsidR="00C11EA8" w:rsidRPr="00C11EA8" w:rsidRDefault="00C11EA8" w:rsidP="00C11EA8">
      <w:pPr>
        <w:numPr>
          <w:ilvl w:val="0"/>
          <w:numId w:val="20"/>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Доступ к рынку.</w:t>
      </w:r>
      <w:r w:rsidRPr="00C11EA8">
        <w:rPr>
          <w:rFonts w:ascii="Times New Roman" w:eastAsia="Times New Roman" w:hAnsi="Times New Roman" w:cs="Times New Roman"/>
          <w:color w:val="0F1115"/>
          <w:sz w:val="28"/>
          <w:szCs w:val="28"/>
          <w:lang w:eastAsia="ru-RU"/>
        </w:rPr>
        <w:t> Ваша продукция получает статус «Сделано в Саудовской Аравии» и доступ к рынкам 57 стран.</w:t>
      </w:r>
    </w:p>
    <w:p w14:paraId="56231903" w14:textId="77777777" w:rsidR="00C11EA8" w:rsidRPr="00C11EA8" w:rsidRDefault="00C11EA8" w:rsidP="00C11EA8">
      <w:pPr>
        <w:numPr>
          <w:ilvl w:val="0"/>
          <w:numId w:val="20"/>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Инвестиции.</w:t>
      </w:r>
      <w:r w:rsidRPr="00C11EA8">
        <w:rPr>
          <w:rFonts w:ascii="Times New Roman" w:eastAsia="Times New Roman" w:hAnsi="Times New Roman" w:cs="Times New Roman"/>
          <w:color w:val="0F1115"/>
          <w:sz w:val="28"/>
          <w:szCs w:val="28"/>
          <w:lang w:eastAsia="ru-RU"/>
        </w:rPr>
        <w:t> Саудовский партнёр обеспечивает землю, цеха, склады, логистику, жильё для персонала, офисы, IT-инфраструктуру и все операционные расходы после запуска.</w:t>
      </w:r>
    </w:p>
    <w:p w14:paraId="1B837796" w14:textId="77777777" w:rsidR="00C11EA8" w:rsidRPr="00C11EA8" w:rsidRDefault="00C11EA8" w:rsidP="00C11EA8">
      <w:pPr>
        <w:numPr>
          <w:ilvl w:val="0"/>
          <w:numId w:val="20"/>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Гарантированный сбыт.</w:t>
      </w:r>
      <w:r w:rsidRPr="00C11EA8">
        <w:rPr>
          <w:rFonts w:ascii="Times New Roman" w:eastAsia="Times New Roman" w:hAnsi="Times New Roman" w:cs="Times New Roman"/>
          <w:color w:val="0F1115"/>
          <w:sz w:val="28"/>
          <w:szCs w:val="28"/>
          <w:lang w:eastAsia="ru-RU"/>
        </w:rPr>
        <w:t> Доступ к государственным тендерам B&amp;G и B&amp;B, долгосрочные контракты с крупными госзаказчиками.</w:t>
      </w:r>
    </w:p>
    <w:p w14:paraId="1D8F73C3" w14:textId="77777777" w:rsidR="00C11EA8" w:rsidRPr="00C11EA8" w:rsidRDefault="00C11EA8" w:rsidP="00C11EA8">
      <w:pPr>
        <w:numPr>
          <w:ilvl w:val="0"/>
          <w:numId w:val="20"/>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Налоговые льготы.</w:t>
      </w:r>
      <w:r w:rsidRPr="00C11EA8">
        <w:rPr>
          <w:rFonts w:ascii="Times New Roman" w:eastAsia="Times New Roman" w:hAnsi="Times New Roman" w:cs="Times New Roman"/>
          <w:color w:val="0F1115"/>
          <w:sz w:val="28"/>
          <w:szCs w:val="28"/>
          <w:lang w:eastAsia="ru-RU"/>
        </w:rPr>
        <w:t> 3 года без налогов + продлеваемые трудовые льготы.</w:t>
      </w:r>
    </w:p>
    <w:p w14:paraId="2358B125" w14:textId="77777777" w:rsidR="00C11EA8" w:rsidRPr="00C11EA8" w:rsidRDefault="00C11EA8" w:rsidP="00C11EA8">
      <w:pPr>
        <w:numPr>
          <w:ilvl w:val="0"/>
          <w:numId w:val="20"/>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Дешёвые ресурсы.</w:t>
      </w:r>
      <w:r w:rsidRPr="00C11EA8">
        <w:rPr>
          <w:rFonts w:ascii="Times New Roman" w:eastAsia="Times New Roman" w:hAnsi="Times New Roman" w:cs="Times New Roman"/>
          <w:color w:val="0F1115"/>
          <w:sz w:val="28"/>
          <w:szCs w:val="28"/>
          <w:lang w:eastAsia="ru-RU"/>
        </w:rPr>
        <w:t> Электроэнергия — 0,039 долл./кВт·ч, газ — 0,24 долл./литр, вода от 50 куб.м — бесплатно.</w:t>
      </w:r>
    </w:p>
    <w:p w14:paraId="1C909FDA" w14:textId="77777777" w:rsidR="00C11EA8" w:rsidRPr="00C11EA8" w:rsidRDefault="00C11EA8" w:rsidP="00C11EA8">
      <w:pPr>
        <w:numPr>
          <w:ilvl w:val="0"/>
          <w:numId w:val="20"/>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Обход санкций.</w:t>
      </w:r>
      <w:r w:rsidRPr="00C11EA8">
        <w:rPr>
          <w:rFonts w:ascii="Times New Roman" w:eastAsia="Times New Roman" w:hAnsi="Times New Roman" w:cs="Times New Roman"/>
          <w:color w:val="0F1115"/>
          <w:sz w:val="28"/>
          <w:szCs w:val="28"/>
          <w:lang w:eastAsia="ru-RU"/>
        </w:rPr>
        <w:t> Локализация производства и статус «Сделано в Саудовской Аравии» снимают экспортные ограничения.</w:t>
      </w:r>
    </w:p>
    <w:p w14:paraId="735125A4" w14:textId="77777777" w:rsidR="00C11EA8" w:rsidRDefault="00C11EA8" w:rsidP="00C11EA8">
      <w:pPr>
        <w:numPr>
          <w:ilvl w:val="0"/>
          <w:numId w:val="20"/>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Операционное управление.</w:t>
      </w:r>
      <w:r w:rsidRPr="00C11EA8">
        <w:rPr>
          <w:rFonts w:ascii="Times New Roman" w:eastAsia="Times New Roman" w:hAnsi="Times New Roman" w:cs="Times New Roman"/>
          <w:color w:val="0F1115"/>
          <w:sz w:val="28"/>
          <w:szCs w:val="28"/>
          <w:lang w:eastAsia="ru-RU"/>
        </w:rPr>
        <w:t> Полное операционное управление остаётся за российской стороной.</w:t>
      </w:r>
    </w:p>
    <w:p w14:paraId="7F1228B5" w14:textId="0B840931" w:rsidR="00CB6DB9" w:rsidRPr="00CB6DB9" w:rsidRDefault="00CB6DB9" w:rsidP="00CB6DB9">
      <w:pPr>
        <w:shd w:val="clear" w:color="auto" w:fill="FFFFFF"/>
        <w:spacing w:before="240" w:after="0" w:line="240" w:lineRule="auto"/>
        <w:ind w:left="720"/>
        <w:jc w:val="both"/>
        <w:rPr>
          <w:rFonts w:ascii="Times New Roman" w:eastAsia="Times New Roman" w:hAnsi="Times New Roman" w:cs="Times New Roman"/>
          <w:color w:val="0F1115"/>
          <w:sz w:val="28"/>
          <w:szCs w:val="28"/>
          <w:lang w:eastAsia="ru-RU"/>
        </w:rPr>
      </w:pPr>
      <w:r w:rsidRPr="00CB6DB9">
        <w:rPr>
          <w:rFonts w:ascii="Times New Roman" w:eastAsia="Times New Roman" w:hAnsi="Times New Roman" w:cs="Times New Roman"/>
          <w:b/>
          <w:bCs/>
          <w:color w:val="0F1115"/>
          <w:sz w:val="28"/>
          <w:szCs w:val="28"/>
          <w:lang w:eastAsia="ru-RU"/>
        </w:rPr>
        <w:t>[</w:t>
      </w:r>
      <w:r>
        <w:rPr>
          <w:rFonts w:ascii="Times New Roman" w:eastAsia="Times New Roman" w:hAnsi="Times New Roman" w:cs="Times New Roman"/>
          <w:b/>
          <w:bCs/>
          <w:color w:val="0F1115"/>
          <w:sz w:val="28"/>
          <w:szCs w:val="28"/>
          <w:lang w:eastAsia="ru-RU"/>
        </w:rPr>
        <w:t>таблицу с ценами оформи минималистично и благородно</w:t>
      </w:r>
      <w:r w:rsidRPr="00CB6DB9">
        <w:rPr>
          <w:rFonts w:ascii="Times New Roman" w:eastAsia="Times New Roman" w:hAnsi="Times New Roman" w:cs="Times New Roman"/>
          <w:b/>
          <w:bCs/>
          <w:color w:val="0F1115"/>
          <w:sz w:val="28"/>
          <w:szCs w:val="28"/>
          <w:lang w:eastAsia="ru-RU"/>
        </w:rPr>
        <w:t>]</w:t>
      </w:r>
    </w:p>
    <w:p w14:paraId="0B1DEE4E"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Стоимость</w:t>
      </w:r>
    </w:p>
    <w:tbl>
      <w:tblPr>
        <w:tblW w:w="9296" w:type="dxa"/>
        <w:tblCellMar>
          <w:top w:w="15" w:type="dxa"/>
          <w:left w:w="15" w:type="dxa"/>
          <w:bottom w:w="15" w:type="dxa"/>
          <w:right w:w="15" w:type="dxa"/>
        </w:tblCellMar>
        <w:tblLook w:val="04A0" w:firstRow="1" w:lastRow="0" w:firstColumn="1" w:lastColumn="0" w:noHBand="0" w:noVBand="1"/>
      </w:tblPr>
      <w:tblGrid>
        <w:gridCol w:w="5204"/>
        <w:gridCol w:w="4092"/>
      </w:tblGrid>
      <w:tr w:rsidR="00C11EA8" w:rsidRPr="00C11EA8" w14:paraId="63300091" w14:textId="77777777" w:rsidTr="00E108EF">
        <w:trPr>
          <w:trHeight w:val="556"/>
          <w:tblHeader/>
        </w:trPr>
        <w:tc>
          <w:tcPr>
            <w:tcW w:w="0" w:type="auto"/>
            <w:tcBorders>
              <w:top w:val="nil"/>
            </w:tcBorders>
            <w:tcMar>
              <w:top w:w="150" w:type="dxa"/>
              <w:left w:w="0" w:type="dxa"/>
              <w:bottom w:w="150" w:type="dxa"/>
              <w:right w:w="240" w:type="dxa"/>
            </w:tcMar>
            <w:vAlign w:val="center"/>
            <w:hideMark/>
          </w:tcPr>
          <w:p w14:paraId="164BE534"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Мероприятие</w:t>
            </w:r>
          </w:p>
        </w:tc>
        <w:tc>
          <w:tcPr>
            <w:tcW w:w="0" w:type="auto"/>
            <w:tcBorders>
              <w:top w:val="nil"/>
            </w:tcBorders>
            <w:tcMar>
              <w:top w:w="150" w:type="dxa"/>
              <w:left w:w="240" w:type="dxa"/>
              <w:bottom w:w="150" w:type="dxa"/>
              <w:right w:w="240" w:type="dxa"/>
            </w:tcMar>
            <w:vAlign w:val="center"/>
            <w:hideMark/>
          </w:tcPr>
          <w:p w14:paraId="78A4BE93"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Стоимость</w:t>
            </w:r>
          </w:p>
        </w:tc>
      </w:tr>
      <w:tr w:rsidR="00C11EA8" w:rsidRPr="00C11EA8" w14:paraId="7BE77E3C" w14:textId="77777777" w:rsidTr="00E108EF">
        <w:trPr>
          <w:trHeight w:val="887"/>
        </w:trPr>
        <w:tc>
          <w:tcPr>
            <w:tcW w:w="0" w:type="auto"/>
            <w:tcMar>
              <w:top w:w="150" w:type="dxa"/>
              <w:left w:w="0" w:type="dxa"/>
              <w:bottom w:w="150" w:type="dxa"/>
              <w:right w:w="240" w:type="dxa"/>
            </w:tcMar>
            <w:vAlign w:val="center"/>
            <w:hideMark/>
          </w:tcPr>
          <w:p w14:paraId="43929B8F"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Согласование заинтересованности саудовской стороны</w:t>
            </w:r>
          </w:p>
        </w:tc>
        <w:tc>
          <w:tcPr>
            <w:tcW w:w="0" w:type="auto"/>
            <w:tcMar>
              <w:top w:w="150" w:type="dxa"/>
              <w:left w:w="240" w:type="dxa"/>
              <w:bottom w:w="150" w:type="dxa"/>
              <w:right w:w="0" w:type="dxa"/>
            </w:tcMar>
            <w:vAlign w:val="center"/>
            <w:hideMark/>
          </w:tcPr>
          <w:p w14:paraId="6A669177"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Без оплаты</w:t>
            </w:r>
          </w:p>
        </w:tc>
      </w:tr>
      <w:tr w:rsidR="00C11EA8" w:rsidRPr="00C11EA8" w14:paraId="1C6AB43B" w14:textId="77777777" w:rsidTr="00E108EF">
        <w:trPr>
          <w:trHeight w:val="887"/>
        </w:trPr>
        <w:tc>
          <w:tcPr>
            <w:tcW w:w="0" w:type="auto"/>
            <w:tcMar>
              <w:top w:w="150" w:type="dxa"/>
              <w:left w:w="0" w:type="dxa"/>
              <w:bottom w:w="150" w:type="dxa"/>
              <w:right w:w="240" w:type="dxa"/>
            </w:tcMar>
            <w:vAlign w:val="center"/>
            <w:hideMark/>
          </w:tcPr>
          <w:p w14:paraId="7AE2B53C"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Командировка в Эр-Рияд (5 дней, 3 рабочих дня, делегация 3 чел.)</w:t>
            </w:r>
          </w:p>
        </w:tc>
        <w:tc>
          <w:tcPr>
            <w:tcW w:w="0" w:type="auto"/>
            <w:tcMar>
              <w:top w:w="150" w:type="dxa"/>
              <w:left w:w="240" w:type="dxa"/>
              <w:bottom w:w="150" w:type="dxa"/>
              <w:right w:w="0" w:type="dxa"/>
            </w:tcMar>
            <w:vAlign w:val="center"/>
            <w:hideMark/>
          </w:tcPr>
          <w:p w14:paraId="664FBF4C"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~$11 700–16 500 (по актуальным ценам)</w:t>
            </w:r>
          </w:p>
        </w:tc>
      </w:tr>
      <w:tr w:rsidR="00C11EA8" w:rsidRPr="00C11EA8" w14:paraId="3B17EB61" w14:textId="77777777" w:rsidTr="00E108EF">
        <w:trPr>
          <w:trHeight w:val="571"/>
        </w:trPr>
        <w:tc>
          <w:tcPr>
            <w:tcW w:w="0" w:type="auto"/>
            <w:tcMar>
              <w:top w:w="150" w:type="dxa"/>
              <w:left w:w="0" w:type="dxa"/>
              <w:bottom w:w="150" w:type="dxa"/>
              <w:right w:w="240" w:type="dxa"/>
            </w:tcMar>
            <w:vAlign w:val="center"/>
            <w:hideMark/>
          </w:tcPr>
          <w:p w14:paraId="44910B4F"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lastRenderedPageBreak/>
              <w:t>Сопровождение создания СП (до 6 месяцев)</w:t>
            </w:r>
          </w:p>
        </w:tc>
        <w:tc>
          <w:tcPr>
            <w:tcW w:w="0" w:type="auto"/>
            <w:tcMar>
              <w:top w:w="150" w:type="dxa"/>
              <w:left w:w="240" w:type="dxa"/>
              <w:bottom w:w="150" w:type="dxa"/>
              <w:right w:w="0" w:type="dxa"/>
            </w:tcMar>
            <w:vAlign w:val="center"/>
            <w:hideMark/>
          </w:tcPr>
          <w:p w14:paraId="0B6BA14E"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900 000 – 1 200 000 руб./мес.</w:t>
            </w:r>
          </w:p>
        </w:tc>
      </w:tr>
      <w:tr w:rsidR="00C11EA8" w:rsidRPr="00C11EA8" w14:paraId="01BF4C42" w14:textId="77777777" w:rsidTr="00E108EF">
        <w:trPr>
          <w:trHeight w:val="887"/>
        </w:trPr>
        <w:tc>
          <w:tcPr>
            <w:tcW w:w="0" w:type="auto"/>
            <w:tcMar>
              <w:top w:w="150" w:type="dxa"/>
              <w:left w:w="0" w:type="dxa"/>
              <w:bottom w:w="150" w:type="dxa"/>
              <w:right w:w="240" w:type="dxa"/>
            </w:tcMar>
            <w:vAlign w:val="center"/>
            <w:hideMark/>
          </w:tcPr>
          <w:p w14:paraId="1FADAB00"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Гонорар успеха</w:t>
            </w:r>
          </w:p>
        </w:tc>
        <w:tc>
          <w:tcPr>
            <w:tcW w:w="0" w:type="auto"/>
            <w:tcMar>
              <w:top w:w="150" w:type="dxa"/>
              <w:left w:w="240" w:type="dxa"/>
              <w:bottom w:w="150" w:type="dxa"/>
              <w:right w:w="0" w:type="dxa"/>
            </w:tcMar>
            <w:vAlign w:val="center"/>
            <w:hideMark/>
          </w:tcPr>
          <w:p w14:paraId="6485F2C5"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5% от стоимости сделки / привлечённых инвестиций</w:t>
            </w:r>
          </w:p>
        </w:tc>
      </w:tr>
      <w:tr w:rsidR="00C11EA8" w:rsidRPr="00C11EA8" w14:paraId="2E4EE957" w14:textId="77777777" w:rsidTr="00E108EF">
        <w:trPr>
          <w:trHeight w:val="887"/>
        </w:trPr>
        <w:tc>
          <w:tcPr>
            <w:tcW w:w="0" w:type="auto"/>
            <w:tcMar>
              <w:top w:w="150" w:type="dxa"/>
              <w:left w:w="0" w:type="dxa"/>
              <w:bottom w:w="150" w:type="dxa"/>
              <w:right w:w="240" w:type="dxa"/>
            </w:tcMar>
            <w:vAlign w:val="center"/>
            <w:hideMark/>
          </w:tcPr>
          <w:p w14:paraId="22DD278A"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Доля ЦМК в создаваемом СП</w:t>
            </w:r>
          </w:p>
        </w:tc>
        <w:tc>
          <w:tcPr>
            <w:tcW w:w="0" w:type="auto"/>
            <w:tcMar>
              <w:top w:w="150" w:type="dxa"/>
              <w:left w:w="240" w:type="dxa"/>
              <w:bottom w:w="150" w:type="dxa"/>
              <w:right w:w="0" w:type="dxa"/>
            </w:tcMar>
            <w:vAlign w:val="center"/>
            <w:hideMark/>
          </w:tcPr>
          <w:p w14:paraId="1942AF61"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5–15% (определяется в ходе переговоров)</w:t>
            </w:r>
          </w:p>
        </w:tc>
      </w:tr>
    </w:tbl>
    <w:p w14:paraId="245A84ED"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Оплата:</w:t>
      </w:r>
      <w:r w:rsidRPr="00C11EA8">
        <w:rPr>
          <w:rFonts w:ascii="Times New Roman" w:eastAsia="Times New Roman" w:hAnsi="Times New Roman" w:cs="Times New Roman"/>
          <w:color w:val="0F1115"/>
          <w:sz w:val="28"/>
          <w:szCs w:val="28"/>
          <w:lang w:eastAsia="ru-RU"/>
        </w:rPr>
        <w:t> предоплата за каждый этап. Мы не работаем по факту, поскольку несём расходы на поездки, переговоры и аналитику с первого дня.</w:t>
      </w:r>
    </w:p>
    <w:p w14:paraId="3FAA352A"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Почему это выгодно</w:t>
      </w:r>
    </w:p>
    <w:p w14:paraId="797E3C4B" w14:textId="22FE43EC" w:rsid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Вы получаете </w:t>
      </w:r>
      <w:r w:rsidRPr="00C11EA8">
        <w:rPr>
          <w:rFonts w:ascii="Times New Roman" w:eastAsia="Times New Roman" w:hAnsi="Times New Roman" w:cs="Times New Roman"/>
          <w:b/>
          <w:bCs/>
          <w:color w:val="0F1115"/>
          <w:sz w:val="28"/>
          <w:szCs w:val="28"/>
          <w:lang w:eastAsia="ru-RU"/>
        </w:rPr>
        <w:t>снижение риска</w:t>
      </w:r>
      <w:r w:rsidRPr="00C11EA8">
        <w:rPr>
          <w:rFonts w:ascii="Times New Roman" w:eastAsia="Times New Roman" w:hAnsi="Times New Roman" w:cs="Times New Roman"/>
          <w:color w:val="0F1115"/>
          <w:sz w:val="28"/>
          <w:szCs w:val="28"/>
          <w:lang w:eastAsia="ru-RU"/>
        </w:rPr>
        <w:t>. Мы уже знаем, как выходить на рынок КСА, и уже имеем контакты. Вы не тратите годы на самостоятельное выстраивание отношений. Вы платите за то, чтобы не потерять деньги на ошибках.</w:t>
      </w:r>
    </w:p>
    <w:p w14:paraId="0F80836A" w14:textId="503E2258" w:rsidR="00E108EF" w:rsidRDefault="00E108EF"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p>
    <w:p w14:paraId="7AB86394" w14:textId="0ED12E43" w:rsidR="00E108EF" w:rsidRDefault="00E108EF"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p>
    <w:p w14:paraId="09E87FCF" w14:textId="77777777" w:rsidR="00E108EF" w:rsidRPr="00C11EA8" w:rsidRDefault="00E108EF"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p>
    <w:p w14:paraId="7ADC077F"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ПРОДУКТ 3. «ПУЛ СОИНВЕСТОРОВ» (ПЛАТНОЕ ЧЛЕНСТВО)</w:t>
      </w:r>
    </w:p>
    <w:p w14:paraId="661895E2"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Суть продукта</w:t>
      </w:r>
    </w:p>
    <w:p w14:paraId="583AFDF4"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Это </w:t>
      </w:r>
      <w:r w:rsidRPr="00C11EA8">
        <w:rPr>
          <w:rFonts w:ascii="Times New Roman" w:eastAsia="Times New Roman" w:hAnsi="Times New Roman" w:cs="Times New Roman"/>
          <w:b/>
          <w:bCs/>
          <w:color w:val="0F1115"/>
          <w:sz w:val="28"/>
          <w:szCs w:val="28"/>
          <w:lang w:eastAsia="ru-RU"/>
        </w:rPr>
        <w:t>закрытый пул соинвесторов</w:t>
      </w:r>
      <w:r w:rsidRPr="00C11EA8">
        <w:rPr>
          <w:rFonts w:ascii="Times New Roman" w:eastAsia="Times New Roman" w:hAnsi="Times New Roman" w:cs="Times New Roman"/>
          <w:color w:val="0F1115"/>
          <w:sz w:val="28"/>
          <w:szCs w:val="28"/>
          <w:lang w:eastAsia="ru-RU"/>
        </w:rPr>
        <w:t>, который получает эксклюзивные права на финансирование проектов, верифицированных инвесторами Королевства Саудовская Аравия. Объём государственных инвестиций КСА в программу Vision 2030 — более </w:t>
      </w:r>
      <w:r w:rsidRPr="00C11EA8">
        <w:rPr>
          <w:rFonts w:ascii="Times New Roman" w:eastAsia="Times New Roman" w:hAnsi="Times New Roman" w:cs="Times New Roman"/>
          <w:b/>
          <w:bCs/>
          <w:color w:val="0F1115"/>
          <w:sz w:val="28"/>
          <w:szCs w:val="28"/>
          <w:lang w:eastAsia="ru-RU"/>
        </w:rPr>
        <w:t>3 триллионов долларов</w:t>
      </w:r>
      <w:r w:rsidRPr="00C11EA8">
        <w:rPr>
          <w:rFonts w:ascii="Times New Roman" w:eastAsia="Times New Roman" w:hAnsi="Times New Roman" w:cs="Times New Roman"/>
          <w:color w:val="0F1115"/>
          <w:sz w:val="28"/>
          <w:szCs w:val="28"/>
          <w:lang w:eastAsia="ru-RU"/>
        </w:rPr>
        <w:t>.</w:t>
      </w:r>
    </w:p>
    <w:p w14:paraId="6A2D6755"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Для кого это предложение</w:t>
      </w:r>
    </w:p>
    <w:p w14:paraId="6AE22515"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Для капитала, ищущего тихую гавань за пределами российской юрисдикции и желающего заработать на историческом росте экономики КСА (ВВП +4% в год, 1-е место в регионе).</w:t>
      </w:r>
    </w:p>
    <w:p w14:paraId="00B5847A"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Что вы получаете как член пула</w:t>
      </w:r>
    </w:p>
    <w:p w14:paraId="4EA7FAE3"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1. Доступ к эксклюзивным проектам</w:t>
      </w:r>
    </w:p>
    <w:p w14:paraId="1D50A3A5" w14:textId="77777777" w:rsidR="00C11EA8" w:rsidRPr="00C11EA8" w:rsidRDefault="00C11EA8" w:rsidP="00C11EA8">
      <w:pPr>
        <w:numPr>
          <w:ilvl w:val="0"/>
          <w:numId w:val="21"/>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lastRenderedPageBreak/>
        <w:t>Наш пул саудовских партнёров ежемесячно предоставляет </w:t>
      </w:r>
      <w:r w:rsidRPr="00C11EA8">
        <w:rPr>
          <w:rFonts w:ascii="Times New Roman" w:eastAsia="Times New Roman" w:hAnsi="Times New Roman" w:cs="Times New Roman"/>
          <w:b/>
          <w:bCs/>
          <w:color w:val="0F1115"/>
          <w:sz w:val="28"/>
          <w:szCs w:val="28"/>
          <w:lang w:eastAsia="ru-RU"/>
        </w:rPr>
        <w:t>5–10 запросов на закупку</w:t>
      </w:r>
      <w:r w:rsidRPr="00C11EA8">
        <w:rPr>
          <w:rFonts w:ascii="Times New Roman" w:eastAsia="Times New Roman" w:hAnsi="Times New Roman" w:cs="Times New Roman"/>
          <w:color w:val="0F1115"/>
          <w:sz w:val="28"/>
          <w:szCs w:val="28"/>
          <w:lang w:eastAsia="ru-RU"/>
        </w:rPr>
        <w:t> (от стали до медоборудования).</w:t>
      </w:r>
    </w:p>
    <w:p w14:paraId="39A2B354" w14:textId="77777777" w:rsidR="00C11EA8" w:rsidRPr="00C11EA8" w:rsidRDefault="00C11EA8" w:rsidP="00C11EA8">
      <w:pPr>
        <w:numPr>
          <w:ilvl w:val="0"/>
          <w:numId w:val="21"/>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Вы первыми видите эти офферы и выбираете лучшие для со-финансирования, минуя конкурентов.</w:t>
      </w:r>
    </w:p>
    <w:p w14:paraId="31C674CF"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2. Приоритетное право на «Фабрику проектов»</w:t>
      </w:r>
    </w:p>
    <w:p w14:paraId="257BF421" w14:textId="77777777" w:rsidR="00C11EA8" w:rsidRPr="00C11EA8" w:rsidRDefault="00C11EA8" w:rsidP="00C11EA8">
      <w:pPr>
        <w:numPr>
          <w:ilvl w:val="0"/>
          <w:numId w:val="22"/>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Вы получаете доступ к проектам, уже проработанным с саудовской стороной.</w:t>
      </w:r>
    </w:p>
    <w:p w14:paraId="1F51620B" w14:textId="77777777" w:rsidR="00C11EA8" w:rsidRPr="00C11EA8" w:rsidRDefault="00C11EA8" w:rsidP="00C11EA8">
      <w:pPr>
        <w:numPr>
          <w:ilvl w:val="0"/>
          <w:numId w:val="22"/>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У вас есть возможность войти в капитал создаваемых совместных предприятий.</w:t>
      </w:r>
    </w:p>
    <w:p w14:paraId="102B017D"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3. Капитализация медийно-цифровой платформы</w:t>
      </w:r>
    </w:p>
    <w:p w14:paraId="5CE4C272" w14:textId="77777777" w:rsidR="00C11EA8" w:rsidRPr="00C11EA8" w:rsidRDefault="00C11EA8" w:rsidP="00C11EA8">
      <w:pPr>
        <w:numPr>
          <w:ilvl w:val="0"/>
          <w:numId w:val="23"/>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Мы строим авторитетное бизнес-СМИ по теме экспорта высоких технологий.</w:t>
      </w:r>
    </w:p>
    <w:p w14:paraId="4F04656E" w14:textId="77777777" w:rsidR="00C11EA8" w:rsidRPr="00C11EA8" w:rsidRDefault="00C11EA8" w:rsidP="00C11EA8">
      <w:pPr>
        <w:numPr>
          <w:ilvl w:val="0"/>
          <w:numId w:val="23"/>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Вы становитесь совладельцем медийного актива.</w:t>
      </w:r>
    </w:p>
    <w:p w14:paraId="76B41AE1" w14:textId="77777777" w:rsidR="00C11EA8" w:rsidRPr="00C11EA8" w:rsidRDefault="00C11EA8" w:rsidP="00C11EA8">
      <w:pPr>
        <w:numPr>
          <w:ilvl w:val="0"/>
          <w:numId w:val="23"/>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Планируемый рост стоимости платформы — </w:t>
      </w:r>
      <w:r w:rsidRPr="00C11EA8">
        <w:rPr>
          <w:rFonts w:ascii="Times New Roman" w:eastAsia="Times New Roman" w:hAnsi="Times New Roman" w:cs="Times New Roman"/>
          <w:b/>
          <w:bCs/>
          <w:color w:val="0F1115"/>
          <w:sz w:val="28"/>
          <w:szCs w:val="28"/>
          <w:lang w:eastAsia="ru-RU"/>
        </w:rPr>
        <w:t>от 15 млн руб. до 200 млн руб. за 3 года</w:t>
      </w:r>
      <w:r w:rsidRPr="00C11EA8">
        <w:rPr>
          <w:rFonts w:ascii="Times New Roman" w:eastAsia="Times New Roman" w:hAnsi="Times New Roman" w:cs="Times New Roman"/>
          <w:color w:val="0F1115"/>
          <w:sz w:val="28"/>
          <w:szCs w:val="28"/>
          <w:lang w:eastAsia="ru-RU"/>
        </w:rPr>
        <w:t>.</w:t>
      </w:r>
    </w:p>
    <w:p w14:paraId="7678157B"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4. Аналитические отчёты по рынку КСА</w:t>
      </w:r>
    </w:p>
    <w:p w14:paraId="77DD17AD" w14:textId="77777777" w:rsidR="00C11EA8" w:rsidRPr="00C11EA8" w:rsidRDefault="00C11EA8" w:rsidP="00C11EA8">
      <w:pPr>
        <w:numPr>
          <w:ilvl w:val="0"/>
          <w:numId w:val="24"/>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Ежемесячные обзоры рынка, тендеров, государственных программ.</w:t>
      </w:r>
    </w:p>
    <w:p w14:paraId="77E23BC2" w14:textId="77777777" w:rsidR="00C11EA8" w:rsidRPr="00C11EA8" w:rsidRDefault="00C11EA8" w:rsidP="00C11EA8">
      <w:pPr>
        <w:numPr>
          <w:ilvl w:val="0"/>
          <w:numId w:val="24"/>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Аналитика по конкретным отраслям и проектам.</w:t>
      </w:r>
    </w:p>
    <w:p w14:paraId="3D1B81AE" w14:textId="77777777" w:rsidR="00C11EA8" w:rsidRPr="00C11EA8" w:rsidRDefault="00C11EA8" w:rsidP="00C11EA8">
      <w:pPr>
        <w:numPr>
          <w:ilvl w:val="0"/>
          <w:numId w:val="24"/>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Данные о ценообразовании, спросе и конкурентной среде.</w:t>
      </w:r>
    </w:p>
    <w:p w14:paraId="634AC1F5"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5. PR-поддержка</w:t>
      </w:r>
    </w:p>
    <w:p w14:paraId="45FFB45D" w14:textId="77777777" w:rsidR="00C11EA8" w:rsidRPr="00C11EA8" w:rsidRDefault="00C11EA8" w:rsidP="00C11EA8">
      <w:pPr>
        <w:numPr>
          <w:ilvl w:val="0"/>
          <w:numId w:val="25"/>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Ваши публичные выступления на экономических форумах в Эр-Рияде за наш счёт.</w:t>
      </w:r>
    </w:p>
    <w:p w14:paraId="7DB71DE3" w14:textId="77777777" w:rsidR="00C11EA8" w:rsidRPr="00C11EA8" w:rsidRDefault="00C11EA8" w:rsidP="00C11EA8">
      <w:pPr>
        <w:numPr>
          <w:ilvl w:val="0"/>
          <w:numId w:val="25"/>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Размещение вашего бренда на наших материалах и мероприятиях.</w:t>
      </w:r>
    </w:p>
    <w:p w14:paraId="75027FF4"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6. Юридический комплаенс</w:t>
      </w:r>
    </w:p>
    <w:p w14:paraId="7BF3A275" w14:textId="77777777" w:rsidR="00C11EA8" w:rsidRPr="00C11EA8" w:rsidRDefault="00C11EA8" w:rsidP="00C11EA8">
      <w:pPr>
        <w:numPr>
          <w:ilvl w:val="0"/>
          <w:numId w:val="26"/>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Полное соблюдение норм Шариата и законов КСА.</w:t>
      </w:r>
    </w:p>
    <w:p w14:paraId="4CAC5538" w14:textId="77777777" w:rsidR="00C11EA8" w:rsidRPr="00C11EA8" w:rsidRDefault="00C11EA8" w:rsidP="00C11EA8">
      <w:pPr>
        <w:numPr>
          <w:ilvl w:val="0"/>
          <w:numId w:val="26"/>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Защита ваших активов.</w:t>
      </w:r>
    </w:p>
    <w:p w14:paraId="0A4E22C8"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7. Контракты</w:t>
      </w:r>
    </w:p>
    <w:p w14:paraId="72991989" w14:textId="77777777" w:rsidR="00C11EA8" w:rsidRPr="00C11EA8" w:rsidRDefault="00C11EA8" w:rsidP="00C11EA8">
      <w:pPr>
        <w:numPr>
          <w:ilvl w:val="0"/>
          <w:numId w:val="27"/>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Мы гарантируем подписание не менее </w:t>
      </w:r>
      <w:r w:rsidRPr="00C11EA8">
        <w:rPr>
          <w:rFonts w:ascii="Times New Roman" w:eastAsia="Times New Roman" w:hAnsi="Times New Roman" w:cs="Times New Roman"/>
          <w:b/>
          <w:bCs/>
          <w:color w:val="0F1115"/>
          <w:sz w:val="28"/>
          <w:szCs w:val="28"/>
          <w:lang w:eastAsia="ru-RU"/>
        </w:rPr>
        <w:t>2 соглашений о намерениях (MOUs)</w:t>
      </w:r>
      <w:r w:rsidRPr="00C11EA8">
        <w:rPr>
          <w:rFonts w:ascii="Times New Roman" w:eastAsia="Times New Roman" w:hAnsi="Times New Roman" w:cs="Times New Roman"/>
          <w:color w:val="0F1115"/>
          <w:sz w:val="28"/>
          <w:szCs w:val="28"/>
          <w:lang w:eastAsia="ru-RU"/>
        </w:rPr>
        <w:t> с саудовской стороной в течение первых 6 месяцев сотрудничества.</w:t>
      </w:r>
    </w:p>
    <w:p w14:paraId="76759686"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lastRenderedPageBreak/>
        <w:t>Механизм партнёрства</w:t>
      </w:r>
    </w:p>
    <w:p w14:paraId="181C9954"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Ваши обязательства (инвестиция):</w:t>
      </w:r>
    </w:p>
    <w:p w14:paraId="1C32EEBB" w14:textId="77777777" w:rsidR="00C11EA8" w:rsidRPr="00C11EA8" w:rsidRDefault="00C11EA8" w:rsidP="00C11EA8">
      <w:pPr>
        <w:numPr>
          <w:ilvl w:val="0"/>
          <w:numId w:val="28"/>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Взнос в уставную деятельность — обеспечивает работу нашей команды переговорщиков, юристов и аналитиков в КСА.</w:t>
      </w:r>
    </w:p>
    <w:p w14:paraId="68FD2CC9" w14:textId="77777777" w:rsidR="00C11EA8" w:rsidRPr="00C11EA8" w:rsidRDefault="00C11EA8" w:rsidP="00C11EA8">
      <w:pPr>
        <w:numPr>
          <w:ilvl w:val="0"/>
          <w:numId w:val="28"/>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Спонсорство платформы — создание вашего имиджа «пионера российского экспорта» в глазах саудовских чиновников.</w:t>
      </w:r>
    </w:p>
    <w:p w14:paraId="53AC0558"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Наши обязательства (возврат инвестиций):</w:t>
      </w:r>
    </w:p>
    <w:p w14:paraId="0955D125" w14:textId="77777777" w:rsidR="00C11EA8" w:rsidRPr="00C11EA8" w:rsidRDefault="00C11EA8" w:rsidP="00C11EA8">
      <w:pPr>
        <w:numPr>
          <w:ilvl w:val="0"/>
          <w:numId w:val="29"/>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Юридический комплаенс и защита активов.</w:t>
      </w:r>
    </w:p>
    <w:p w14:paraId="3C45398E" w14:textId="77777777" w:rsidR="00C11EA8" w:rsidRPr="00C11EA8" w:rsidRDefault="00C11EA8" w:rsidP="00C11EA8">
      <w:pPr>
        <w:numPr>
          <w:ilvl w:val="0"/>
          <w:numId w:val="29"/>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Контракты (не менее 2 MOUs за 6 месяцев).</w:t>
      </w:r>
    </w:p>
    <w:p w14:paraId="46BDD081" w14:textId="77777777" w:rsidR="00C11EA8" w:rsidRPr="00C11EA8" w:rsidRDefault="00C11EA8" w:rsidP="00C11EA8">
      <w:pPr>
        <w:numPr>
          <w:ilvl w:val="0"/>
          <w:numId w:val="29"/>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PR-поддержка.</w:t>
      </w:r>
    </w:p>
    <w:p w14:paraId="7AF4CF7C" w14:textId="4CE2195C" w:rsidR="00C11EA8" w:rsidRPr="00CB6DB9"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Дорожная карта для инвестора</w:t>
      </w:r>
      <w:r w:rsidR="00CB6DB9">
        <w:rPr>
          <w:rFonts w:ascii="Times New Roman" w:eastAsia="Times New Roman" w:hAnsi="Times New Roman" w:cs="Times New Roman"/>
          <w:b/>
          <w:bCs/>
          <w:color w:val="0F1115"/>
          <w:sz w:val="28"/>
          <w:szCs w:val="28"/>
          <w:lang w:eastAsia="ru-RU"/>
        </w:rPr>
        <w:t xml:space="preserve"> </w:t>
      </w:r>
      <w:r w:rsidR="00CB6DB9" w:rsidRPr="00CB6DB9">
        <w:rPr>
          <w:rFonts w:ascii="Times New Roman" w:eastAsia="Times New Roman" w:hAnsi="Times New Roman" w:cs="Times New Roman"/>
          <w:b/>
          <w:bCs/>
          <w:color w:val="0F1115"/>
          <w:sz w:val="28"/>
          <w:szCs w:val="28"/>
          <w:lang w:eastAsia="ru-RU"/>
        </w:rPr>
        <w:t>[</w:t>
      </w:r>
      <w:r w:rsidR="00CB6DB9">
        <w:rPr>
          <w:rFonts w:ascii="Times New Roman" w:eastAsia="Times New Roman" w:hAnsi="Times New Roman" w:cs="Times New Roman"/>
          <w:b/>
          <w:bCs/>
          <w:color w:val="0F1115"/>
          <w:sz w:val="28"/>
          <w:szCs w:val="28"/>
          <w:lang w:eastAsia="ru-RU"/>
        </w:rPr>
        <w:t>оформляй визуально эту таблицу как путь</w:t>
      </w:r>
      <w:r w:rsidR="00CB6DB9" w:rsidRPr="00CB6DB9">
        <w:rPr>
          <w:rFonts w:ascii="Times New Roman" w:eastAsia="Times New Roman" w:hAnsi="Times New Roman" w:cs="Times New Roman"/>
          <w:b/>
          <w:bCs/>
          <w:color w:val="0F1115"/>
          <w:sz w:val="28"/>
          <w:szCs w:val="28"/>
          <w:lang w:eastAsia="ru-RU"/>
        </w:rPr>
        <w:t>]</w:t>
      </w:r>
    </w:p>
    <w:tbl>
      <w:tblPr>
        <w:tblW w:w="9312" w:type="dxa"/>
        <w:tblCellMar>
          <w:top w:w="15" w:type="dxa"/>
          <w:left w:w="15" w:type="dxa"/>
          <w:bottom w:w="15" w:type="dxa"/>
          <w:right w:w="15" w:type="dxa"/>
        </w:tblCellMar>
        <w:tblLook w:val="04A0" w:firstRow="1" w:lastRow="0" w:firstColumn="1" w:lastColumn="0" w:noHBand="0" w:noVBand="1"/>
      </w:tblPr>
      <w:tblGrid>
        <w:gridCol w:w="1329"/>
        <w:gridCol w:w="7983"/>
      </w:tblGrid>
      <w:tr w:rsidR="00C11EA8" w:rsidRPr="00C11EA8" w14:paraId="73198246" w14:textId="77777777" w:rsidTr="00E108EF">
        <w:trPr>
          <w:trHeight w:val="537"/>
          <w:tblHeader/>
        </w:trPr>
        <w:tc>
          <w:tcPr>
            <w:tcW w:w="0" w:type="auto"/>
            <w:tcBorders>
              <w:top w:val="nil"/>
            </w:tcBorders>
            <w:tcMar>
              <w:top w:w="150" w:type="dxa"/>
              <w:left w:w="0" w:type="dxa"/>
              <w:bottom w:w="150" w:type="dxa"/>
              <w:right w:w="240" w:type="dxa"/>
            </w:tcMar>
            <w:vAlign w:val="center"/>
            <w:hideMark/>
          </w:tcPr>
          <w:p w14:paraId="1CC8B419"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Период</w:t>
            </w:r>
          </w:p>
        </w:tc>
        <w:tc>
          <w:tcPr>
            <w:tcW w:w="0" w:type="auto"/>
            <w:tcBorders>
              <w:top w:val="nil"/>
            </w:tcBorders>
            <w:tcMar>
              <w:top w:w="150" w:type="dxa"/>
              <w:left w:w="240" w:type="dxa"/>
              <w:bottom w:w="150" w:type="dxa"/>
              <w:right w:w="240" w:type="dxa"/>
            </w:tcMar>
            <w:vAlign w:val="center"/>
            <w:hideMark/>
          </w:tcPr>
          <w:p w14:paraId="5AB1D3DC"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Мероприятие</w:t>
            </w:r>
          </w:p>
        </w:tc>
      </w:tr>
      <w:tr w:rsidR="00C11EA8" w:rsidRPr="00C11EA8" w14:paraId="4B9C9908" w14:textId="77777777" w:rsidTr="00E108EF">
        <w:trPr>
          <w:trHeight w:val="856"/>
        </w:trPr>
        <w:tc>
          <w:tcPr>
            <w:tcW w:w="0" w:type="auto"/>
            <w:tcMar>
              <w:top w:w="150" w:type="dxa"/>
              <w:left w:w="0" w:type="dxa"/>
              <w:bottom w:w="150" w:type="dxa"/>
              <w:right w:w="240" w:type="dxa"/>
            </w:tcMar>
            <w:vAlign w:val="center"/>
            <w:hideMark/>
          </w:tcPr>
          <w:p w14:paraId="34A7B217"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Месяц 1</w:t>
            </w:r>
          </w:p>
        </w:tc>
        <w:tc>
          <w:tcPr>
            <w:tcW w:w="0" w:type="auto"/>
            <w:tcMar>
              <w:top w:w="150" w:type="dxa"/>
              <w:left w:w="240" w:type="dxa"/>
              <w:bottom w:w="150" w:type="dxa"/>
              <w:right w:w="0" w:type="dxa"/>
            </w:tcMar>
            <w:vAlign w:val="center"/>
            <w:hideMark/>
          </w:tcPr>
          <w:p w14:paraId="2067DD2C"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Подписание NDA. Доступ к реальным заявкам из КСА (без названий компаний, но с цифрами контрактов)</w:t>
            </w:r>
          </w:p>
        </w:tc>
      </w:tr>
      <w:tr w:rsidR="00C11EA8" w:rsidRPr="00C11EA8" w14:paraId="52A96E46" w14:textId="77777777" w:rsidTr="00E108EF">
        <w:trPr>
          <w:trHeight w:val="856"/>
        </w:trPr>
        <w:tc>
          <w:tcPr>
            <w:tcW w:w="0" w:type="auto"/>
            <w:tcMar>
              <w:top w:w="150" w:type="dxa"/>
              <w:left w:w="0" w:type="dxa"/>
              <w:bottom w:w="150" w:type="dxa"/>
              <w:right w:w="240" w:type="dxa"/>
            </w:tcMar>
            <w:vAlign w:val="center"/>
            <w:hideMark/>
          </w:tcPr>
          <w:p w14:paraId="51A79CA6"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Месяц 2–3</w:t>
            </w:r>
          </w:p>
        </w:tc>
        <w:tc>
          <w:tcPr>
            <w:tcW w:w="0" w:type="auto"/>
            <w:tcMar>
              <w:top w:w="150" w:type="dxa"/>
              <w:left w:w="240" w:type="dxa"/>
              <w:bottom w:w="150" w:type="dxa"/>
              <w:right w:w="0" w:type="dxa"/>
            </w:tcMar>
            <w:vAlign w:val="center"/>
            <w:hideMark/>
          </w:tcPr>
          <w:p w14:paraId="263176DB"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Совместный визит в Эр-Рияд. Встречи в Министерстве инвестиций КСА</w:t>
            </w:r>
          </w:p>
        </w:tc>
      </w:tr>
      <w:tr w:rsidR="00C11EA8" w:rsidRPr="00C11EA8" w14:paraId="43FD3131" w14:textId="77777777" w:rsidTr="00E108EF">
        <w:trPr>
          <w:trHeight w:val="856"/>
        </w:trPr>
        <w:tc>
          <w:tcPr>
            <w:tcW w:w="0" w:type="auto"/>
            <w:tcMar>
              <w:top w:w="150" w:type="dxa"/>
              <w:left w:w="0" w:type="dxa"/>
              <w:bottom w:w="150" w:type="dxa"/>
              <w:right w:w="240" w:type="dxa"/>
            </w:tcMar>
            <w:vAlign w:val="center"/>
            <w:hideMark/>
          </w:tcPr>
          <w:p w14:paraId="48F84E8B"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Месяц 4–6</w:t>
            </w:r>
          </w:p>
        </w:tc>
        <w:tc>
          <w:tcPr>
            <w:tcW w:w="0" w:type="auto"/>
            <w:tcMar>
              <w:top w:w="150" w:type="dxa"/>
              <w:left w:w="240" w:type="dxa"/>
              <w:bottom w:w="150" w:type="dxa"/>
              <w:right w:w="0" w:type="dxa"/>
            </w:tcMar>
            <w:vAlign w:val="center"/>
            <w:hideMark/>
          </w:tcPr>
          <w:p w14:paraId="78E9FF89"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Первые пробные поставки. Фиксация доли в SPV (Special Purpose Vehicle)</w:t>
            </w:r>
          </w:p>
        </w:tc>
      </w:tr>
      <w:tr w:rsidR="00C11EA8" w:rsidRPr="00C11EA8" w14:paraId="79376F12" w14:textId="77777777" w:rsidTr="00E108EF">
        <w:trPr>
          <w:trHeight w:val="856"/>
        </w:trPr>
        <w:tc>
          <w:tcPr>
            <w:tcW w:w="0" w:type="auto"/>
            <w:tcMar>
              <w:top w:w="150" w:type="dxa"/>
              <w:left w:w="0" w:type="dxa"/>
              <w:bottom w:w="150" w:type="dxa"/>
              <w:right w:w="240" w:type="dxa"/>
            </w:tcMar>
            <w:vAlign w:val="center"/>
            <w:hideMark/>
          </w:tcPr>
          <w:p w14:paraId="6354F98B"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Год 2–3</w:t>
            </w:r>
          </w:p>
        </w:tc>
        <w:tc>
          <w:tcPr>
            <w:tcW w:w="0" w:type="auto"/>
            <w:tcMar>
              <w:top w:w="150" w:type="dxa"/>
              <w:left w:w="240" w:type="dxa"/>
              <w:bottom w:w="150" w:type="dxa"/>
              <w:right w:w="0" w:type="dxa"/>
            </w:tcMar>
            <w:vAlign w:val="center"/>
            <w:hideMark/>
          </w:tcPr>
          <w:p w14:paraId="4DF6340B"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Запуск завода. Выход на биржу Tadawul или продажа доли стратегу. Прибыль: выход с коэффициентом 3x–5x</w:t>
            </w:r>
          </w:p>
        </w:tc>
      </w:tr>
    </w:tbl>
    <w:p w14:paraId="5EAD0703"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Стоимость</w:t>
      </w:r>
    </w:p>
    <w:p w14:paraId="2EF2F980"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Вступительный взнос:</w:t>
      </w:r>
      <w:r w:rsidRPr="00C11EA8">
        <w:rPr>
          <w:rFonts w:ascii="Times New Roman" w:eastAsia="Times New Roman" w:hAnsi="Times New Roman" w:cs="Times New Roman"/>
          <w:color w:val="0F1115"/>
          <w:sz w:val="28"/>
          <w:szCs w:val="28"/>
          <w:lang w:eastAsia="ru-RU"/>
        </w:rPr>
        <w:t> 500 000 – 1 500 000 руб. (единоразово).</w:t>
      </w:r>
      <w:r w:rsidRPr="00C11EA8">
        <w:rPr>
          <w:rFonts w:ascii="Times New Roman" w:eastAsia="Times New Roman" w:hAnsi="Times New Roman" w:cs="Times New Roman"/>
          <w:color w:val="0F1115"/>
          <w:sz w:val="28"/>
          <w:szCs w:val="28"/>
          <w:lang w:eastAsia="ru-RU"/>
        </w:rPr>
        <w:br/>
      </w:r>
      <w:r w:rsidRPr="00C11EA8">
        <w:rPr>
          <w:rFonts w:ascii="Times New Roman" w:eastAsia="Times New Roman" w:hAnsi="Times New Roman" w:cs="Times New Roman"/>
          <w:b/>
          <w:bCs/>
          <w:color w:val="0F1115"/>
          <w:sz w:val="28"/>
          <w:szCs w:val="28"/>
          <w:lang w:eastAsia="ru-RU"/>
        </w:rPr>
        <w:t>Ежемесячный взнос:</w:t>
      </w:r>
      <w:r w:rsidRPr="00C11EA8">
        <w:rPr>
          <w:rFonts w:ascii="Times New Roman" w:eastAsia="Times New Roman" w:hAnsi="Times New Roman" w:cs="Times New Roman"/>
          <w:color w:val="0F1115"/>
          <w:sz w:val="28"/>
          <w:szCs w:val="28"/>
          <w:lang w:eastAsia="ru-RU"/>
        </w:rPr>
        <w:t> 150 000 – 300 000 руб./мес. (по согласованию).</w:t>
      </w:r>
      <w:r w:rsidRPr="00C11EA8">
        <w:rPr>
          <w:rFonts w:ascii="Times New Roman" w:eastAsia="Times New Roman" w:hAnsi="Times New Roman" w:cs="Times New Roman"/>
          <w:color w:val="0F1115"/>
          <w:sz w:val="28"/>
          <w:szCs w:val="28"/>
          <w:lang w:eastAsia="ru-RU"/>
        </w:rPr>
        <w:br/>
      </w:r>
      <w:r w:rsidRPr="00C11EA8">
        <w:rPr>
          <w:rFonts w:ascii="Times New Roman" w:eastAsia="Times New Roman" w:hAnsi="Times New Roman" w:cs="Times New Roman"/>
          <w:b/>
          <w:bCs/>
          <w:color w:val="0F1115"/>
          <w:sz w:val="28"/>
          <w:szCs w:val="28"/>
          <w:lang w:eastAsia="ru-RU"/>
        </w:rPr>
        <w:t>Доля в проектах:</w:t>
      </w:r>
      <w:r w:rsidRPr="00C11EA8">
        <w:rPr>
          <w:rFonts w:ascii="Times New Roman" w:eastAsia="Times New Roman" w:hAnsi="Times New Roman" w:cs="Times New Roman"/>
          <w:color w:val="0F1115"/>
          <w:sz w:val="28"/>
          <w:szCs w:val="28"/>
          <w:lang w:eastAsia="ru-RU"/>
        </w:rPr>
        <w:t> определяется в ходе переговоров.</w:t>
      </w:r>
    </w:p>
    <w:p w14:paraId="3A5A5D32"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Важно:</w:t>
      </w:r>
      <w:r w:rsidRPr="00C11EA8">
        <w:rPr>
          <w:rFonts w:ascii="Times New Roman" w:eastAsia="Times New Roman" w:hAnsi="Times New Roman" w:cs="Times New Roman"/>
          <w:color w:val="0F1115"/>
          <w:sz w:val="28"/>
          <w:szCs w:val="28"/>
          <w:lang w:eastAsia="ru-RU"/>
        </w:rPr>
        <w:t> входной порог будет повышен в 3 раза через 2–3 месяца, когда начнётся локализация. Сейчас — лучшее время для входа.</w:t>
      </w:r>
    </w:p>
    <w:p w14:paraId="37B61BC2"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lastRenderedPageBreak/>
        <w:t>Почему это выгодно</w:t>
      </w:r>
    </w:p>
    <w:p w14:paraId="6053BE16"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Вы получаете </w:t>
      </w:r>
      <w:r w:rsidRPr="00C11EA8">
        <w:rPr>
          <w:rFonts w:ascii="Times New Roman" w:eastAsia="Times New Roman" w:hAnsi="Times New Roman" w:cs="Times New Roman"/>
          <w:b/>
          <w:bCs/>
          <w:color w:val="0F1115"/>
          <w:sz w:val="28"/>
          <w:szCs w:val="28"/>
          <w:lang w:eastAsia="ru-RU"/>
        </w:rPr>
        <w:t>доступ к закрытому клубу</w:t>
      </w:r>
      <w:r w:rsidRPr="00C11EA8">
        <w:rPr>
          <w:rFonts w:ascii="Times New Roman" w:eastAsia="Times New Roman" w:hAnsi="Times New Roman" w:cs="Times New Roman"/>
          <w:color w:val="0F1115"/>
          <w:sz w:val="28"/>
          <w:szCs w:val="28"/>
          <w:lang w:eastAsia="ru-RU"/>
        </w:rPr>
        <w:t>. Это не «консультации» — это эксклюзивное право первым видеть лучшие проекты и выбирать их для со-финансирования. Вы зарабатываете в валюте (SAR или USD) на счетах в дружественных банках.</w:t>
      </w:r>
    </w:p>
    <w:p w14:paraId="07B03F51" w14:textId="77777777" w:rsidR="00C11EA8" w:rsidRPr="00C11EA8" w:rsidRDefault="00000000"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pict w14:anchorId="280F571D">
          <v:rect id="_x0000_i1029" style="width:0;height:.75pt" o:hralign="center" o:hrstd="t" o:hr="t" fillcolor="#a0a0a0" stroked="f"/>
        </w:pict>
      </w:r>
    </w:p>
    <w:p w14:paraId="5A804209" w14:textId="5B97D45B" w:rsidR="00CB6DB9" w:rsidRPr="00CB6DB9" w:rsidRDefault="00CB6DB9"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B6DB9">
        <w:rPr>
          <w:rFonts w:ascii="Times New Roman" w:eastAsia="Times New Roman" w:hAnsi="Times New Roman" w:cs="Times New Roman"/>
          <w:b/>
          <w:bCs/>
          <w:color w:val="0F1115"/>
          <w:sz w:val="28"/>
          <w:szCs w:val="28"/>
          <w:lang w:eastAsia="ru-RU"/>
        </w:rPr>
        <w:t>[</w:t>
      </w:r>
      <w:r>
        <w:rPr>
          <w:rFonts w:ascii="Times New Roman" w:eastAsia="Times New Roman" w:hAnsi="Times New Roman" w:cs="Times New Roman"/>
          <w:b/>
          <w:bCs/>
          <w:color w:val="0F1115"/>
          <w:sz w:val="28"/>
          <w:szCs w:val="28"/>
          <w:lang w:eastAsia="ru-RU"/>
        </w:rPr>
        <w:t xml:space="preserve">это </w:t>
      </w:r>
      <w:r w:rsidR="003627D2">
        <w:rPr>
          <w:rFonts w:ascii="Times New Roman" w:eastAsia="Times New Roman" w:hAnsi="Times New Roman" w:cs="Times New Roman"/>
          <w:b/>
          <w:bCs/>
          <w:color w:val="0F1115"/>
          <w:sz w:val="28"/>
          <w:szCs w:val="28"/>
          <w:lang w:eastAsia="ru-RU"/>
        </w:rPr>
        <w:t>четвёртый продукт и оформи его также как те</w:t>
      </w:r>
      <w:r w:rsidRPr="00CB6DB9">
        <w:rPr>
          <w:rFonts w:ascii="Times New Roman" w:eastAsia="Times New Roman" w:hAnsi="Times New Roman" w:cs="Times New Roman"/>
          <w:b/>
          <w:bCs/>
          <w:color w:val="0F1115"/>
          <w:sz w:val="28"/>
          <w:szCs w:val="28"/>
          <w:lang w:eastAsia="ru-RU"/>
        </w:rPr>
        <w:t>]</w:t>
      </w:r>
    </w:p>
    <w:p w14:paraId="0F79BA6E" w14:textId="18F3C2AE"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АНАЛИТИЧЕСКИЕ ОТЧЁТЫ ПО РЫНКУ КСА</w:t>
      </w:r>
    </w:p>
    <w:p w14:paraId="4BF1C3AF"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Аналитические отчёты — это отдельный продукт, который мы предлагаем как самостоятельную услугу, так и в составе пакетов.</w:t>
      </w:r>
    </w:p>
    <w:p w14:paraId="14ECF37C"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Что входит в отчёт</w:t>
      </w:r>
    </w:p>
    <w:p w14:paraId="61458688"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1. Макроэкономический обзор</w:t>
      </w:r>
    </w:p>
    <w:p w14:paraId="4346E8DF" w14:textId="77777777" w:rsidR="00C11EA8" w:rsidRPr="00C11EA8" w:rsidRDefault="00C11EA8" w:rsidP="00C11EA8">
      <w:pPr>
        <w:numPr>
          <w:ilvl w:val="0"/>
          <w:numId w:val="30"/>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Динамика ВВП, инвестиционный климат, рейтинг конкурентоспособности.</w:t>
      </w:r>
    </w:p>
    <w:p w14:paraId="12608835" w14:textId="77777777" w:rsidR="00C11EA8" w:rsidRPr="00C11EA8" w:rsidRDefault="00C11EA8" w:rsidP="00C11EA8">
      <w:pPr>
        <w:numPr>
          <w:ilvl w:val="0"/>
          <w:numId w:val="30"/>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Государственные программы: Vision 2030, NEOM, THE LINE, Новый Эр-Рияд, ЧМ-2034, Expo 2030.</w:t>
      </w:r>
    </w:p>
    <w:p w14:paraId="1C5620E3" w14:textId="77777777" w:rsidR="00C11EA8" w:rsidRPr="00C11EA8" w:rsidRDefault="00C11EA8" w:rsidP="00C11EA8">
      <w:pPr>
        <w:numPr>
          <w:ilvl w:val="0"/>
          <w:numId w:val="30"/>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Объём государственных инвестиций и приоритетные отрасли.</w:t>
      </w:r>
    </w:p>
    <w:p w14:paraId="2F3870D1"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2. Отраслевой анализ</w:t>
      </w:r>
    </w:p>
    <w:p w14:paraId="234CDF4A" w14:textId="77777777" w:rsidR="00C11EA8" w:rsidRPr="00C11EA8" w:rsidRDefault="00C11EA8" w:rsidP="00C11EA8">
      <w:pPr>
        <w:numPr>
          <w:ilvl w:val="0"/>
          <w:numId w:val="31"/>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Объём рынка по вашей отрасли.</w:t>
      </w:r>
    </w:p>
    <w:p w14:paraId="571ED9CC" w14:textId="77777777" w:rsidR="00C11EA8" w:rsidRPr="00C11EA8" w:rsidRDefault="00C11EA8" w:rsidP="00C11EA8">
      <w:pPr>
        <w:numPr>
          <w:ilvl w:val="0"/>
          <w:numId w:val="31"/>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Ключевые игроки и конкурентная среда.</w:t>
      </w:r>
    </w:p>
    <w:p w14:paraId="55963EA0" w14:textId="77777777" w:rsidR="00C11EA8" w:rsidRPr="00C11EA8" w:rsidRDefault="00C11EA8" w:rsidP="00C11EA8">
      <w:pPr>
        <w:numPr>
          <w:ilvl w:val="0"/>
          <w:numId w:val="31"/>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Требования к локализации и сертификации.</w:t>
      </w:r>
    </w:p>
    <w:p w14:paraId="7FED5FF4" w14:textId="77777777" w:rsidR="00C11EA8" w:rsidRPr="00C11EA8" w:rsidRDefault="00C11EA8" w:rsidP="00C11EA8">
      <w:pPr>
        <w:numPr>
          <w:ilvl w:val="0"/>
          <w:numId w:val="31"/>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Прогноз спроса и ценообразования.</w:t>
      </w:r>
    </w:p>
    <w:p w14:paraId="5087200E"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3. Анализ тендеров и государственных закупок</w:t>
      </w:r>
    </w:p>
    <w:p w14:paraId="6AE5A235" w14:textId="77777777" w:rsidR="00C11EA8" w:rsidRPr="00C11EA8" w:rsidRDefault="00C11EA8" w:rsidP="00C11EA8">
      <w:pPr>
        <w:numPr>
          <w:ilvl w:val="0"/>
          <w:numId w:val="32"/>
        </w:numPr>
        <w:shd w:val="clear" w:color="auto" w:fill="FFFFFF"/>
        <w:spacing w:before="240" w:after="0" w:line="240" w:lineRule="auto"/>
        <w:jc w:val="both"/>
        <w:rPr>
          <w:rFonts w:ascii="Times New Roman" w:eastAsia="Times New Roman" w:hAnsi="Times New Roman" w:cs="Times New Roman"/>
          <w:color w:val="0F1115"/>
          <w:sz w:val="28"/>
          <w:szCs w:val="28"/>
          <w:lang w:val="en-US" w:eastAsia="ru-RU"/>
        </w:rPr>
      </w:pPr>
      <w:r w:rsidRPr="00C11EA8">
        <w:rPr>
          <w:rFonts w:ascii="Times New Roman" w:eastAsia="Times New Roman" w:hAnsi="Times New Roman" w:cs="Times New Roman"/>
          <w:color w:val="0F1115"/>
          <w:sz w:val="28"/>
          <w:szCs w:val="28"/>
          <w:lang w:eastAsia="ru-RU"/>
        </w:rPr>
        <w:t>Доступ</w:t>
      </w:r>
      <w:r w:rsidRPr="00C11EA8">
        <w:rPr>
          <w:rFonts w:ascii="Times New Roman" w:eastAsia="Times New Roman" w:hAnsi="Times New Roman" w:cs="Times New Roman"/>
          <w:color w:val="0F1115"/>
          <w:sz w:val="28"/>
          <w:szCs w:val="28"/>
          <w:lang w:val="en-US" w:eastAsia="ru-RU"/>
        </w:rPr>
        <w:t xml:space="preserve"> </w:t>
      </w:r>
      <w:r w:rsidRPr="00C11EA8">
        <w:rPr>
          <w:rFonts w:ascii="Times New Roman" w:eastAsia="Times New Roman" w:hAnsi="Times New Roman" w:cs="Times New Roman"/>
          <w:color w:val="0F1115"/>
          <w:sz w:val="28"/>
          <w:szCs w:val="28"/>
          <w:lang w:eastAsia="ru-RU"/>
        </w:rPr>
        <w:t>к</w:t>
      </w:r>
      <w:r w:rsidRPr="00C11EA8">
        <w:rPr>
          <w:rFonts w:ascii="Times New Roman" w:eastAsia="Times New Roman" w:hAnsi="Times New Roman" w:cs="Times New Roman"/>
          <w:color w:val="0F1115"/>
          <w:sz w:val="28"/>
          <w:szCs w:val="28"/>
          <w:lang w:val="en-US" w:eastAsia="ru-RU"/>
        </w:rPr>
        <w:t xml:space="preserve"> </w:t>
      </w:r>
      <w:r w:rsidRPr="00C11EA8">
        <w:rPr>
          <w:rFonts w:ascii="Times New Roman" w:eastAsia="Times New Roman" w:hAnsi="Times New Roman" w:cs="Times New Roman"/>
          <w:color w:val="0F1115"/>
          <w:sz w:val="28"/>
          <w:szCs w:val="28"/>
          <w:lang w:eastAsia="ru-RU"/>
        </w:rPr>
        <w:t>тендерам</w:t>
      </w:r>
      <w:r w:rsidRPr="00C11EA8">
        <w:rPr>
          <w:rFonts w:ascii="Times New Roman" w:eastAsia="Times New Roman" w:hAnsi="Times New Roman" w:cs="Times New Roman"/>
          <w:color w:val="0F1115"/>
          <w:sz w:val="28"/>
          <w:szCs w:val="28"/>
          <w:lang w:val="en-US" w:eastAsia="ru-RU"/>
        </w:rPr>
        <w:t xml:space="preserve"> B&amp;G (Business-to-Government) </w:t>
      </w:r>
      <w:r w:rsidRPr="00C11EA8">
        <w:rPr>
          <w:rFonts w:ascii="Times New Roman" w:eastAsia="Times New Roman" w:hAnsi="Times New Roman" w:cs="Times New Roman"/>
          <w:color w:val="0F1115"/>
          <w:sz w:val="28"/>
          <w:szCs w:val="28"/>
          <w:lang w:eastAsia="ru-RU"/>
        </w:rPr>
        <w:t>и</w:t>
      </w:r>
      <w:r w:rsidRPr="00C11EA8">
        <w:rPr>
          <w:rFonts w:ascii="Times New Roman" w:eastAsia="Times New Roman" w:hAnsi="Times New Roman" w:cs="Times New Roman"/>
          <w:color w:val="0F1115"/>
          <w:sz w:val="28"/>
          <w:szCs w:val="28"/>
          <w:lang w:val="en-US" w:eastAsia="ru-RU"/>
        </w:rPr>
        <w:t xml:space="preserve"> B&amp;B (Business-to-Business).</w:t>
      </w:r>
    </w:p>
    <w:p w14:paraId="068CC564" w14:textId="77777777" w:rsidR="00C11EA8" w:rsidRPr="00C11EA8" w:rsidRDefault="00C11EA8" w:rsidP="00C11EA8">
      <w:pPr>
        <w:numPr>
          <w:ilvl w:val="0"/>
          <w:numId w:val="32"/>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Крупнейшие госзаказчики и их потребности.</w:t>
      </w:r>
    </w:p>
    <w:p w14:paraId="617D43CD" w14:textId="77777777" w:rsidR="00C11EA8" w:rsidRPr="00C11EA8" w:rsidRDefault="00C11EA8" w:rsidP="00C11EA8">
      <w:pPr>
        <w:numPr>
          <w:ilvl w:val="0"/>
          <w:numId w:val="32"/>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Процедуры участия и требования к поставщикам.</w:t>
      </w:r>
    </w:p>
    <w:p w14:paraId="1D9EEB56"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4. Анализ рисков</w:t>
      </w:r>
    </w:p>
    <w:p w14:paraId="74B7103D" w14:textId="77777777" w:rsidR="00C11EA8" w:rsidRPr="00C11EA8" w:rsidRDefault="00C11EA8" w:rsidP="00C11EA8">
      <w:pPr>
        <w:numPr>
          <w:ilvl w:val="0"/>
          <w:numId w:val="33"/>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Санкционные риски и способы их обхода.</w:t>
      </w:r>
    </w:p>
    <w:p w14:paraId="2DF6F7BC" w14:textId="77777777" w:rsidR="00C11EA8" w:rsidRPr="00C11EA8" w:rsidRDefault="00C11EA8" w:rsidP="00C11EA8">
      <w:pPr>
        <w:numPr>
          <w:ilvl w:val="0"/>
          <w:numId w:val="33"/>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lastRenderedPageBreak/>
        <w:t>Политические и правовые риски.</w:t>
      </w:r>
    </w:p>
    <w:p w14:paraId="768ABFA2" w14:textId="77777777" w:rsidR="00C11EA8" w:rsidRPr="00C11EA8" w:rsidRDefault="00C11EA8" w:rsidP="00C11EA8">
      <w:pPr>
        <w:numPr>
          <w:ilvl w:val="0"/>
          <w:numId w:val="33"/>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Коррупционные риски и способы их минимизации.</w:t>
      </w:r>
    </w:p>
    <w:p w14:paraId="43E6AFF9"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5. Рекомендации</w:t>
      </w:r>
    </w:p>
    <w:p w14:paraId="03F9C2B2" w14:textId="77777777" w:rsidR="00C11EA8" w:rsidRPr="00C11EA8" w:rsidRDefault="00C11EA8" w:rsidP="00C11EA8">
      <w:pPr>
        <w:numPr>
          <w:ilvl w:val="0"/>
          <w:numId w:val="34"/>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Пошаговый план входа на рынок.</w:t>
      </w:r>
    </w:p>
    <w:p w14:paraId="1FAED4F9" w14:textId="77777777" w:rsidR="00C11EA8" w:rsidRPr="00C11EA8" w:rsidRDefault="00C11EA8" w:rsidP="00C11EA8">
      <w:pPr>
        <w:numPr>
          <w:ilvl w:val="0"/>
          <w:numId w:val="34"/>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Оценка инвестиционной привлекательности.</w:t>
      </w:r>
    </w:p>
    <w:p w14:paraId="112D11AD" w14:textId="77777777" w:rsidR="00C11EA8" w:rsidRPr="00C11EA8" w:rsidRDefault="00C11EA8" w:rsidP="00C11EA8">
      <w:pPr>
        <w:numPr>
          <w:ilvl w:val="0"/>
          <w:numId w:val="34"/>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Выбор оптимальной модели локализации.</w:t>
      </w:r>
    </w:p>
    <w:p w14:paraId="090BDCB0"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Стоимость</w:t>
      </w:r>
    </w:p>
    <w:tbl>
      <w:tblPr>
        <w:tblW w:w="9357" w:type="dxa"/>
        <w:tblCellMar>
          <w:top w:w="15" w:type="dxa"/>
          <w:left w:w="15" w:type="dxa"/>
          <w:bottom w:w="15" w:type="dxa"/>
          <w:right w:w="15" w:type="dxa"/>
        </w:tblCellMar>
        <w:tblLook w:val="04A0" w:firstRow="1" w:lastRow="0" w:firstColumn="1" w:lastColumn="0" w:noHBand="0" w:noVBand="1"/>
      </w:tblPr>
      <w:tblGrid>
        <w:gridCol w:w="6126"/>
        <w:gridCol w:w="3231"/>
      </w:tblGrid>
      <w:tr w:rsidR="00C11EA8" w:rsidRPr="00C11EA8" w14:paraId="7F564FC9" w14:textId="77777777" w:rsidTr="00E108EF">
        <w:trPr>
          <w:trHeight w:val="529"/>
          <w:tblHeader/>
        </w:trPr>
        <w:tc>
          <w:tcPr>
            <w:tcW w:w="0" w:type="auto"/>
            <w:tcBorders>
              <w:top w:val="nil"/>
            </w:tcBorders>
            <w:tcMar>
              <w:top w:w="150" w:type="dxa"/>
              <w:left w:w="0" w:type="dxa"/>
              <w:bottom w:w="150" w:type="dxa"/>
              <w:right w:w="240" w:type="dxa"/>
            </w:tcMar>
            <w:vAlign w:val="center"/>
            <w:hideMark/>
          </w:tcPr>
          <w:p w14:paraId="271E0050"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Формат</w:t>
            </w:r>
          </w:p>
        </w:tc>
        <w:tc>
          <w:tcPr>
            <w:tcW w:w="0" w:type="auto"/>
            <w:tcBorders>
              <w:top w:val="nil"/>
            </w:tcBorders>
            <w:tcMar>
              <w:top w:w="150" w:type="dxa"/>
              <w:left w:w="240" w:type="dxa"/>
              <w:bottom w:w="150" w:type="dxa"/>
              <w:right w:w="240" w:type="dxa"/>
            </w:tcMar>
            <w:vAlign w:val="center"/>
            <w:hideMark/>
          </w:tcPr>
          <w:p w14:paraId="44FED5A1"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Стоимость</w:t>
            </w:r>
          </w:p>
        </w:tc>
      </w:tr>
      <w:tr w:rsidR="00C11EA8" w:rsidRPr="00C11EA8" w14:paraId="048A6505" w14:textId="77777777" w:rsidTr="00E108EF">
        <w:trPr>
          <w:trHeight w:val="544"/>
        </w:trPr>
        <w:tc>
          <w:tcPr>
            <w:tcW w:w="0" w:type="auto"/>
            <w:tcMar>
              <w:top w:w="150" w:type="dxa"/>
              <w:left w:w="0" w:type="dxa"/>
              <w:bottom w:w="150" w:type="dxa"/>
              <w:right w:w="240" w:type="dxa"/>
            </w:tcMar>
            <w:vAlign w:val="center"/>
            <w:hideMark/>
          </w:tcPr>
          <w:p w14:paraId="2D3FCB1B"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Базовый отчёт (1 отрасль)</w:t>
            </w:r>
          </w:p>
        </w:tc>
        <w:tc>
          <w:tcPr>
            <w:tcW w:w="0" w:type="auto"/>
            <w:tcMar>
              <w:top w:w="150" w:type="dxa"/>
              <w:left w:w="240" w:type="dxa"/>
              <w:bottom w:w="150" w:type="dxa"/>
              <w:right w:w="0" w:type="dxa"/>
            </w:tcMar>
            <w:vAlign w:val="center"/>
            <w:hideMark/>
          </w:tcPr>
          <w:p w14:paraId="035F92AB"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300 000 – 500 000 руб.</w:t>
            </w:r>
          </w:p>
        </w:tc>
      </w:tr>
      <w:tr w:rsidR="00C11EA8" w:rsidRPr="00C11EA8" w14:paraId="1D9E9BAA" w14:textId="77777777" w:rsidTr="00E108EF">
        <w:trPr>
          <w:trHeight w:val="529"/>
        </w:trPr>
        <w:tc>
          <w:tcPr>
            <w:tcW w:w="0" w:type="auto"/>
            <w:tcMar>
              <w:top w:w="150" w:type="dxa"/>
              <w:left w:w="0" w:type="dxa"/>
              <w:bottom w:w="150" w:type="dxa"/>
              <w:right w:w="240" w:type="dxa"/>
            </w:tcMar>
            <w:vAlign w:val="center"/>
            <w:hideMark/>
          </w:tcPr>
          <w:p w14:paraId="4C521B73"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Расширенный отчёт (1 отрасль + анализ тендеров)</w:t>
            </w:r>
          </w:p>
        </w:tc>
        <w:tc>
          <w:tcPr>
            <w:tcW w:w="0" w:type="auto"/>
            <w:tcMar>
              <w:top w:w="150" w:type="dxa"/>
              <w:left w:w="240" w:type="dxa"/>
              <w:bottom w:w="150" w:type="dxa"/>
              <w:right w:w="0" w:type="dxa"/>
            </w:tcMar>
            <w:vAlign w:val="center"/>
            <w:hideMark/>
          </w:tcPr>
          <w:p w14:paraId="04F3F22F"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500 000 – 800 000 руб.</w:t>
            </w:r>
          </w:p>
        </w:tc>
      </w:tr>
      <w:tr w:rsidR="00C11EA8" w:rsidRPr="00C11EA8" w14:paraId="2EE5CB7B" w14:textId="77777777" w:rsidTr="00E108EF">
        <w:trPr>
          <w:trHeight w:val="544"/>
        </w:trPr>
        <w:tc>
          <w:tcPr>
            <w:tcW w:w="0" w:type="auto"/>
            <w:tcMar>
              <w:top w:w="150" w:type="dxa"/>
              <w:left w:w="0" w:type="dxa"/>
              <w:bottom w:w="150" w:type="dxa"/>
              <w:right w:w="240" w:type="dxa"/>
            </w:tcMar>
            <w:vAlign w:val="center"/>
            <w:hideMark/>
          </w:tcPr>
          <w:p w14:paraId="68C69123"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Индивидуальный отчёт (под конкретное предприятие)</w:t>
            </w:r>
          </w:p>
        </w:tc>
        <w:tc>
          <w:tcPr>
            <w:tcW w:w="0" w:type="auto"/>
            <w:tcMar>
              <w:top w:w="150" w:type="dxa"/>
              <w:left w:w="240" w:type="dxa"/>
              <w:bottom w:w="150" w:type="dxa"/>
              <w:right w:w="0" w:type="dxa"/>
            </w:tcMar>
            <w:vAlign w:val="center"/>
            <w:hideMark/>
          </w:tcPr>
          <w:p w14:paraId="24BAD764"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800 000 – 1 500 000 руб.</w:t>
            </w:r>
          </w:p>
        </w:tc>
      </w:tr>
      <w:tr w:rsidR="00C11EA8" w:rsidRPr="00C11EA8" w14:paraId="3493F373" w14:textId="77777777" w:rsidTr="00E108EF">
        <w:trPr>
          <w:trHeight w:val="529"/>
        </w:trPr>
        <w:tc>
          <w:tcPr>
            <w:tcW w:w="0" w:type="auto"/>
            <w:tcMar>
              <w:top w:w="150" w:type="dxa"/>
              <w:left w:w="0" w:type="dxa"/>
              <w:bottom w:w="150" w:type="dxa"/>
              <w:right w:w="240" w:type="dxa"/>
            </w:tcMar>
            <w:vAlign w:val="center"/>
            <w:hideMark/>
          </w:tcPr>
          <w:p w14:paraId="40BBF158"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Ежемесячная подписка (обновления + аналитика)</w:t>
            </w:r>
          </w:p>
        </w:tc>
        <w:tc>
          <w:tcPr>
            <w:tcW w:w="0" w:type="auto"/>
            <w:tcMar>
              <w:top w:w="150" w:type="dxa"/>
              <w:left w:w="240" w:type="dxa"/>
              <w:bottom w:w="150" w:type="dxa"/>
              <w:right w:w="0" w:type="dxa"/>
            </w:tcMar>
            <w:vAlign w:val="center"/>
            <w:hideMark/>
          </w:tcPr>
          <w:p w14:paraId="052697A3"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150 000 – 300 000 руб./мес.</w:t>
            </w:r>
          </w:p>
        </w:tc>
      </w:tr>
    </w:tbl>
    <w:p w14:paraId="2AEF5533"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Срок подготовки:</w:t>
      </w:r>
      <w:r w:rsidRPr="00C11EA8">
        <w:rPr>
          <w:rFonts w:ascii="Times New Roman" w:eastAsia="Times New Roman" w:hAnsi="Times New Roman" w:cs="Times New Roman"/>
          <w:color w:val="0F1115"/>
          <w:sz w:val="28"/>
          <w:szCs w:val="28"/>
          <w:lang w:eastAsia="ru-RU"/>
        </w:rPr>
        <w:t> 2–4 недели.</w:t>
      </w:r>
      <w:r w:rsidRPr="00C11EA8">
        <w:rPr>
          <w:rFonts w:ascii="Times New Roman" w:eastAsia="Times New Roman" w:hAnsi="Times New Roman" w:cs="Times New Roman"/>
          <w:color w:val="0F1115"/>
          <w:sz w:val="28"/>
          <w:szCs w:val="28"/>
          <w:lang w:eastAsia="ru-RU"/>
        </w:rPr>
        <w:br/>
      </w:r>
      <w:r w:rsidRPr="00C11EA8">
        <w:rPr>
          <w:rFonts w:ascii="Times New Roman" w:eastAsia="Times New Roman" w:hAnsi="Times New Roman" w:cs="Times New Roman"/>
          <w:b/>
          <w:bCs/>
          <w:color w:val="0F1115"/>
          <w:sz w:val="28"/>
          <w:szCs w:val="28"/>
          <w:lang w:eastAsia="ru-RU"/>
        </w:rPr>
        <w:t>Оплата:</w:t>
      </w:r>
      <w:r w:rsidRPr="00C11EA8">
        <w:rPr>
          <w:rFonts w:ascii="Times New Roman" w:eastAsia="Times New Roman" w:hAnsi="Times New Roman" w:cs="Times New Roman"/>
          <w:color w:val="0F1115"/>
          <w:sz w:val="28"/>
          <w:szCs w:val="28"/>
          <w:lang w:eastAsia="ru-RU"/>
        </w:rPr>
        <w:t> 100% предоплата.</w:t>
      </w:r>
    </w:p>
    <w:p w14:paraId="3AA457E0"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Почему это выгодно</w:t>
      </w:r>
    </w:p>
    <w:p w14:paraId="4DCBF7C1"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Вы получаете </w:t>
      </w:r>
      <w:r w:rsidRPr="00C11EA8">
        <w:rPr>
          <w:rFonts w:ascii="Times New Roman" w:eastAsia="Times New Roman" w:hAnsi="Times New Roman" w:cs="Times New Roman"/>
          <w:b/>
          <w:bCs/>
          <w:color w:val="0F1115"/>
          <w:sz w:val="28"/>
          <w:szCs w:val="28"/>
          <w:lang w:eastAsia="ru-RU"/>
        </w:rPr>
        <w:t>информацию, которая стоит миллионы</w:t>
      </w:r>
      <w:r w:rsidRPr="00C11EA8">
        <w:rPr>
          <w:rFonts w:ascii="Times New Roman" w:eastAsia="Times New Roman" w:hAnsi="Times New Roman" w:cs="Times New Roman"/>
          <w:color w:val="0F1115"/>
          <w:sz w:val="28"/>
          <w:szCs w:val="28"/>
          <w:lang w:eastAsia="ru-RU"/>
        </w:rPr>
        <w:t>. Самостоятельный анализ рынка КСА требует месяцев работы и значительных затрат. Мы даём вам готовый результат за 2–4 недели.</w:t>
      </w:r>
    </w:p>
    <w:p w14:paraId="24EC769D" w14:textId="77777777" w:rsidR="00C11EA8" w:rsidRPr="00C11EA8" w:rsidRDefault="00000000"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pict w14:anchorId="6F8DC0EF">
          <v:rect id="_x0000_i1030" style="width:0;height:.75pt" o:hralign="center" o:hrstd="t" o:hr="t" fillcolor="#a0a0a0" stroked="f"/>
        </w:pict>
      </w:r>
    </w:p>
    <w:p w14:paraId="1481B498" w14:textId="2ADD501E" w:rsidR="003627D2" w:rsidRPr="003627D2" w:rsidRDefault="003627D2"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3627D2">
        <w:rPr>
          <w:rFonts w:ascii="Times New Roman" w:eastAsia="Times New Roman" w:hAnsi="Times New Roman" w:cs="Times New Roman"/>
          <w:b/>
          <w:bCs/>
          <w:color w:val="0F1115"/>
          <w:sz w:val="28"/>
          <w:szCs w:val="28"/>
          <w:lang w:eastAsia="ru-RU"/>
        </w:rPr>
        <w:t>[</w:t>
      </w:r>
      <w:r>
        <w:rPr>
          <w:rFonts w:ascii="Times New Roman" w:eastAsia="Times New Roman" w:hAnsi="Times New Roman" w:cs="Times New Roman"/>
          <w:b/>
          <w:bCs/>
          <w:color w:val="0F1115"/>
          <w:sz w:val="28"/>
          <w:szCs w:val="28"/>
          <w:lang w:eastAsia="ru-RU"/>
        </w:rPr>
        <w:t>это уже не продукты</w:t>
      </w:r>
      <w:r w:rsidRPr="003627D2">
        <w:rPr>
          <w:rFonts w:ascii="Times New Roman" w:eastAsia="Times New Roman" w:hAnsi="Times New Roman" w:cs="Times New Roman"/>
          <w:b/>
          <w:bCs/>
          <w:color w:val="0F1115"/>
          <w:sz w:val="28"/>
          <w:szCs w:val="28"/>
          <w:lang w:eastAsia="ru-RU"/>
        </w:rPr>
        <w:t>]</w:t>
      </w:r>
    </w:p>
    <w:p w14:paraId="1E8F3429" w14:textId="6ABA9F64" w:rsid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КАК НАЧАТЬ СОТРУДНИЧЕСТВО</w:t>
      </w:r>
    </w:p>
    <w:p w14:paraId="351E2EB9" w14:textId="2F06FF6C" w:rsidR="003627D2" w:rsidRPr="003627D2" w:rsidRDefault="003627D2"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3627D2">
        <w:rPr>
          <w:rFonts w:ascii="Times New Roman" w:eastAsia="Times New Roman" w:hAnsi="Times New Roman" w:cs="Times New Roman"/>
          <w:b/>
          <w:bCs/>
          <w:color w:val="0F1115"/>
          <w:sz w:val="28"/>
          <w:szCs w:val="28"/>
          <w:lang w:eastAsia="ru-RU"/>
        </w:rPr>
        <w:t>[</w:t>
      </w:r>
      <w:r>
        <w:rPr>
          <w:rFonts w:ascii="Times New Roman" w:eastAsia="Times New Roman" w:hAnsi="Times New Roman" w:cs="Times New Roman"/>
          <w:b/>
          <w:bCs/>
          <w:color w:val="0F1115"/>
          <w:sz w:val="28"/>
          <w:szCs w:val="28"/>
          <w:lang w:eastAsia="ru-RU"/>
        </w:rPr>
        <w:t>плавно вытекающие блоки с градиентной лайновой обводкой с шагами</w:t>
      </w:r>
      <w:r w:rsidRPr="003627D2">
        <w:rPr>
          <w:rFonts w:ascii="Times New Roman" w:eastAsia="Times New Roman" w:hAnsi="Times New Roman" w:cs="Times New Roman"/>
          <w:b/>
          <w:bCs/>
          <w:color w:val="0F1115"/>
          <w:sz w:val="28"/>
          <w:szCs w:val="28"/>
          <w:lang w:eastAsia="ru-RU"/>
        </w:rPr>
        <w:t>]</w:t>
      </w:r>
    </w:p>
    <w:p w14:paraId="76D0DB8A"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Шаг 1.</w:t>
      </w:r>
      <w:r w:rsidRPr="00C11EA8">
        <w:rPr>
          <w:rFonts w:ascii="Times New Roman" w:eastAsia="Times New Roman" w:hAnsi="Times New Roman" w:cs="Times New Roman"/>
          <w:color w:val="0F1115"/>
          <w:sz w:val="28"/>
          <w:szCs w:val="28"/>
          <w:lang w:eastAsia="ru-RU"/>
        </w:rPr>
        <w:t> Вы выбираете продукт:</w:t>
      </w:r>
    </w:p>
    <w:p w14:paraId="45832462" w14:textId="77777777" w:rsidR="00C11EA8" w:rsidRPr="00C11EA8" w:rsidRDefault="00C11EA8" w:rsidP="00C11EA8">
      <w:pPr>
        <w:numPr>
          <w:ilvl w:val="0"/>
          <w:numId w:val="35"/>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lastRenderedPageBreak/>
        <w:t>«Дорожная карта» — для первичной оценки.</w:t>
      </w:r>
    </w:p>
    <w:p w14:paraId="5317A921" w14:textId="77777777" w:rsidR="00C11EA8" w:rsidRPr="00C11EA8" w:rsidRDefault="00C11EA8" w:rsidP="00C11EA8">
      <w:pPr>
        <w:numPr>
          <w:ilvl w:val="0"/>
          <w:numId w:val="35"/>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«Пакет входа на рынок КСА» — для полного сопровождения.</w:t>
      </w:r>
    </w:p>
    <w:p w14:paraId="4DC0358C" w14:textId="77777777" w:rsidR="00C11EA8" w:rsidRPr="00C11EA8" w:rsidRDefault="00C11EA8" w:rsidP="00C11EA8">
      <w:pPr>
        <w:numPr>
          <w:ilvl w:val="0"/>
          <w:numId w:val="35"/>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color w:val="0F1115"/>
          <w:sz w:val="28"/>
          <w:szCs w:val="28"/>
          <w:lang w:eastAsia="ru-RU"/>
        </w:rPr>
        <w:t>«Пул соинвесторов» — для инвестирования капитала.</w:t>
      </w:r>
    </w:p>
    <w:p w14:paraId="61D31E8A"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Шаг 2.</w:t>
      </w:r>
      <w:r w:rsidRPr="00C11EA8">
        <w:rPr>
          <w:rFonts w:ascii="Times New Roman" w:eastAsia="Times New Roman" w:hAnsi="Times New Roman" w:cs="Times New Roman"/>
          <w:color w:val="0F1115"/>
          <w:sz w:val="28"/>
          <w:szCs w:val="28"/>
          <w:lang w:eastAsia="ru-RU"/>
        </w:rPr>
        <w:t> Мы подписываем NDA и соглашение о конфиденциальности.</w:t>
      </w:r>
    </w:p>
    <w:p w14:paraId="7B47766F"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Шаг 3.</w:t>
      </w:r>
      <w:r w:rsidRPr="00C11EA8">
        <w:rPr>
          <w:rFonts w:ascii="Times New Roman" w:eastAsia="Times New Roman" w:hAnsi="Times New Roman" w:cs="Times New Roman"/>
          <w:color w:val="0F1115"/>
          <w:sz w:val="28"/>
          <w:szCs w:val="28"/>
          <w:lang w:eastAsia="ru-RU"/>
        </w:rPr>
        <w:t> Вы вносите предоплату за первый этап.</w:t>
      </w:r>
    </w:p>
    <w:p w14:paraId="7F978C83"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Шаг 4.</w:t>
      </w:r>
      <w:r w:rsidRPr="00C11EA8">
        <w:rPr>
          <w:rFonts w:ascii="Times New Roman" w:eastAsia="Times New Roman" w:hAnsi="Times New Roman" w:cs="Times New Roman"/>
          <w:color w:val="0F1115"/>
          <w:sz w:val="28"/>
          <w:szCs w:val="28"/>
          <w:lang w:eastAsia="ru-RU"/>
        </w:rPr>
        <w:t> Мы начинаем работу. Первые результаты — через 2–3 недели.</w:t>
      </w:r>
    </w:p>
    <w:p w14:paraId="73F67818"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Шаг 5.</w:t>
      </w:r>
      <w:r w:rsidRPr="00C11EA8">
        <w:rPr>
          <w:rFonts w:ascii="Times New Roman" w:eastAsia="Times New Roman" w:hAnsi="Times New Roman" w:cs="Times New Roman"/>
          <w:color w:val="0F1115"/>
          <w:sz w:val="28"/>
          <w:szCs w:val="28"/>
          <w:lang w:eastAsia="ru-RU"/>
        </w:rPr>
        <w:t> По результатам первого этапа вы принимаете решение о продолжении.</w:t>
      </w:r>
    </w:p>
    <w:p w14:paraId="516A3052" w14:textId="77777777" w:rsidR="00C11EA8" w:rsidRPr="00C11EA8" w:rsidRDefault="00000000"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pict w14:anchorId="2C2F8304">
          <v:rect id="_x0000_i1031" style="width:0;height:.75pt" o:hralign="center" o:hrstd="t" o:hr="t" fillcolor="#a0a0a0" stroked="f"/>
        </w:pict>
      </w:r>
    </w:p>
    <w:p w14:paraId="71CCA083" w14:textId="77777777" w:rsidR="00C11EA8" w:rsidRPr="00C11EA8" w:rsidRDefault="00C11EA8" w:rsidP="00C11EA8">
      <w:pPr>
        <w:shd w:val="clear" w:color="auto" w:fill="FFFFFF"/>
        <w:spacing w:before="240" w:after="0" w:line="240" w:lineRule="auto"/>
        <w:jc w:val="both"/>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ПОЧЕМУ АНО «ЦМК»</w:t>
      </w:r>
    </w:p>
    <w:p w14:paraId="5236C2EA" w14:textId="77777777" w:rsidR="00C11EA8" w:rsidRPr="00C11EA8" w:rsidRDefault="00C11EA8" w:rsidP="00C11EA8">
      <w:pPr>
        <w:numPr>
          <w:ilvl w:val="0"/>
          <w:numId w:val="36"/>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Мы уже внутри.</w:t>
      </w:r>
      <w:r w:rsidRPr="00C11EA8">
        <w:rPr>
          <w:rFonts w:ascii="Times New Roman" w:eastAsia="Times New Roman" w:hAnsi="Times New Roman" w:cs="Times New Roman"/>
          <w:color w:val="0F1115"/>
          <w:sz w:val="28"/>
          <w:szCs w:val="28"/>
          <w:lang w:eastAsia="ru-RU"/>
        </w:rPr>
        <w:t> АНО «ЦМК» заручилось поддержкой инвестиционно-проектной группы из КСА и ведёт диалог с Минпромторгом России.</w:t>
      </w:r>
    </w:p>
    <w:p w14:paraId="19E078A1" w14:textId="77777777" w:rsidR="00C11EA8" w:rsidRPr="00C11EA8" w:rsidRDefault="00C11EA8" w:rsidP="00C11EA8">
      <w:pPr>
        <w:numPr>
          <w:ilvl w:val="0"/>
          <w:numId w:val="36"/>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Мы имеем концепцию.</w:t>
      </w:r>
      <w:r w:rsidRPr="00C11EA8">
        <w:rPr>
          <w:rFonts w:ascii="Times New Roman" w:eastAsia="Times New Roman" w:hAnsi="Times New Roman" w:cs="Times New Roman"/>
          <w:color w:val="0F1115"/>
          <w:sz w:val="28"/>
          <w:szCs w:val="28"/>
          <w:lang w:eastAsia="ru-RU"/>
        </w:rPr>
        <w:t> Концепция международных промышленных кластеров представлена на форуме «Открытый диалог» (организатор — Максим Орешкин, заместитель Руководителя Администрации Президента РФ) и вошла в топ-100 лучших идей России на форуме «Сильные идеи для нового времени» с участием Президента РФ В.В. Путина.</w:t>
      </w:r>
    </w:p>
    <w:p w14:paraId="5380885C" w14:textId="77777777" w:rsidR="00C11EA8" w:rsidRPr="00C11EA8" w:rsidRDefault="00C11EA8" w:rsidP="00C11EA8">
      <w:pPr>
        <w:numPr>
          <w:ilvl w:val="0"/>
          <w:numId w:val="36"/>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Мы имеем партнёрство.</w:t>
      </w:r>
      <w:r w:rsidRPr="00C11EA8">
        <w:rPr>
          <w:rFonts w:ascii="Times New Roman" w:eastAsia="Times New Roman" w:hAnsi="Times New Roman" w:cs="Times New Roman"/>
          <w:color w:val="0F1115"/>
          <w:sz w:val="28"/>
          <w:szCs w:val="28"/>
          <w:lang w:eastAsia="ru-RU"/>
        </w:rPr>
        <w:t> 06 июня 2026 г. в ходе Петербургского международного экономического форума АНО «ЦМК» и Королевство Саудовская Аравия установили партнёрские взаимоотношения.</w:t>
      </w:r>
    </w:p>
    <w:p w14:paraId="04FC2364" w14:textId="77777777" w:rsidR="00C11EA8" w:rsidRPr="00C11EA8" w:rsidRDefault="00C11EA8" w:rsidP="00C11EA8">
      <w:pPr>
        <w:numPr>
          <w:ilvl w:val="0"/>
          <w:numId w:val="36"/>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Мы имеем опыт.</w:t>
      </w:r>
      <w:r w:rsidRPr="00C11EA8">
        <w:rPr>
          <w:rFonts w:ascii="Times New Roman" w:eastAsia="Times New Roman" w:hAnsi="Times New Roman" w:cs="Times New Roman"/>
          <w:color w:val="0F1115"/>
          <w:sz w:val="28"/>
          <w:szCs w:val="28"/>
          <w:lang w:eastAsia="ru-RU"/>
        </w:rPr>
        <w:t> Соучредители АНО «ЦМК» обладают опытом создания, аккредитации и управления технопарками в России.</w:t>
      </w:r>
    </w:p>
    <w:p w14:paraId="57E6715E" w14:textId="77777777" w:rsidR="00C11EA8" w:rsidRPr="00C11EA8" w:rsidRDefault="00C11EA8" w:rsidP="00C11EA8">
      <w:pPr>
        <w:numPr>
          <w:ilvl w:val="0"/>
          <w:numId w:val="36"/>
        </w:num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Мы имеем команду.</w:t>
      </w:r>
      <w:r w:rsidRPr="00C11EA8">
        <w:rPr>
          <w:rFonts w:ascii="Times New Roman" w:eastAsia="Times New Roman" w:hAnsi="Times New Roman" w:cs="Times New Roman"/>
          <w:color w:val="0F1115"/>
          <w:sz w:val="28"/>
          <w:szCs w:val="28"/>
          <w:lang w:eastAsia="ru-RU"/>
        </w:rPr>
        <w:t> Сообщество высококвалифицированных специалистов в сферах промышленности, техники, технологий, науки и международного бизнеса.</w:t>
      </w:r>
    </w:p>
    <w:p w14:paraId="3E980C46" w14:textId="77777777" w:rsidR="00C11EA8" w:rsidRPr="00C11EA8" w:rsidRDefault="00000000"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pict w14:anchorId="35C20366">
          <v:rect id="_x0000_i1032" style="width:0;height:.75pt" o:hralign="center" o:hrstd="t" o:hr="t" fillcolor="#a0a0a0" stroked="f"/>
        </w:pict>
      </w:r>
    </w:p>
    <w:p w14:paraId="12427E49" w14:textId="7FA8849C" w:rsidR="00CF77D9" w:rsidRPr="00CF77D9" w:rsidRDefault="00CF77D9" w:rsidP="00E108EF">
      <w:pPr>
        <w:shd w:val="clear" w:color="auto" w:fill="FFFFFF"/>
        <w:spacing w:before="240" w:after="0" w:line="240" w:lineRule="auto"/>
        <w:rPr>
          <w:rFonts w:ascii="Times New Roman" w:eastAsia="Times New Roman" w:hAnsi="Times New Roman" w:cs="Times New Roman"/>
          <w:b/>
          <w:bCs/>
          <w:color w:val="0F1115"/>
          <w:sz w:val="28"/>
          <w:szCs w:val="28"/>
          <w:lang w:eastAsia="ru-RU"/>
        </w:rPr>
      </w:pPr>
      <w:r w:rsidRPr="00CF77D9">
        <w:rPr>
          <w:rFonts w:ascii="Times New Roman" w:eastAsia="Times New Roman" w:hAnsi="Times New Roman" w:cs="Times New Roman"/>
          <w:b/>
          <w:bCs/>
          <w:color w:val="0F1115"/>
          <w:sz w:val="28"/>
          <w:szCs w:val="28"/>
          <w:lang w:eastAsia="ru-RU"/>
        </w:rPr>
        <w:t>[</w:t>
      </w:r>
      <w:r>
        <w:rPr>
          <w:rFonts w:ascii="Times New Roman" w:eastAsia="Times New Roman" w:hAnsi="Times New Roman" w:cs="Times New Roman"/>
          <w:b/>
          <w:bCs/>
          <w:color w:val="0F1115"/>
          <w:sz w:val="28"/>
          <w:szCs w:val="28"/>
          <w:lang w:eastAsia="ru-RU"/>
        </w:rPr>
        <w:t xml:space="preserve">Далее идёт раздел «Наши дополнительные возможности», где будет видео с названием файла </w:t>
      </w:r>
      <w:r>
        <w:rPr>
          <w:rFonts w:ascii="Times New Roman" w:eastAsia="Times New Roman" w:hAnsi="Times New Roman" w:cs="Times New Roman"/>
          <w:b/>
          <w:bCs/>
          <w:color w:val="0F1115"/>
          <w:sz w:val="28"/>
          <w:szCs w:val="28"/>
          <w:lang w:val="en-US" w:eastAsia="ru-RU"/>
        </w:rPr>
        <w:t>video</w:t>
      </w:r>
      <w:r w:rsidRPr="00CF77D9">
        <w:rPr>
          <w:rFonts w:ascii="Times New Roman" w:eastAsia="Times New Roman" w:hAnsi="Times New Roman" w:cs="Times New Roman"/>
          <w:b/>
          <w:bCs/>
          <w:color w:val="0F1115"/>
          <w:sz w:val="28"/>
          <w:szCs w:val="28"/>
          <w:lang w:eastAsia="ru-RU"/>
        </w:rPr>
        <w:t>2.</w:t>
      </w:r>
      <w:r>
        <w:rPr>
          <w:rFonts w:ascii="Times New Roman" w:eastAsia="Times New Roman" w:hAnsi="Times New Roman" w:cs="Times New Roman"/>
          <w:b/>
          <w:bCs/>
          <w:color w:val="0F1115"/>
          <w:sz w:val="28"/>
          <w:szCs w:val="28"/>
          <w:lang w:val="en-US" w:eastAsia="ru-RU"/>
        </w:rPr>
        <w:t>mp</w:t>
      </w:r>
      <w:r w:rsidRPr="00CF77D9">
        <w:rPr>
          <w:rFonts w:ascii="Times New Roman" w:eastAsia="Times New Roman" w:hAnsi="Times New Roman" w:cs="Times New Roman"/>
          <w:b/>
          <w:bCs/>
          <w:color w:val="0F1115"/>
          <w:sz w:val="28"/>
          <w:szCs w:val="28"/>
          <w:lang w:eastAsia="ru-RU"/>
        </w:rPr>
        <w:t>4</w:t>
      </w:r>
      <w:r>
        <w:rPr>
          <w:rFonts w:ascii="Times New Roman" w:eastAsia="Times New Roman" w:hAnsi="Times New Roman" w:cs="Times New Roman"/>
          <w:b/>
          <w:bCs/>
          <w:color w:val="0F1115"/>
          <w:sz w:val="28"/>
          <w:szCs w:val="28"/>
          <w:lang w:eastAsia="ru-RU"/>
        </w:rPr>
        <w:t xml:space="preserve">, а под ним аккуратная кнопка «скачать презентацию в </w:t>
      </w:r>
      <w:r>
        <w:rPr>
          <w:rFonts w:ascii="Times New Roman" w:eastAsia="Times New Roman" w:hAnsi="Times New Roman" w:cs="Times New Roman"/>
          <w:b/>
          <w:bCs/>
          <w:color w:val="0F1115"/>
          <w:sz w:val="28"/>
          <w:szCs w:val="28"/>
          <w:lang w:val="en-US" w:eastAsia="ru-RU"/>
        </w:rPr>
        <w:t>PDF</w:t>
      </w:r>
      <w:r>
        <w:rPr>
          <w:rFonts w:ascii="Times New Roman" w:eastAsia="Times New Roman" w:hAnsi="Times New Roman" w:cs="Times New Roman"/>
          <w:b/>
          <w:bCs/>
          <w:color w:val="0F1115"/>
          <w:sz w:val="28"/>
          <w:szCs w:val="28"/>
          <w:lang w:eastAsia="ru-RU"/>
        </w:rPr>
        <w:t xml:space="preserve">». Название пдф </w:t>
      </w:r>
      <w:r w:rsidR="00E420B3">
        <w:rPr>
          <w:rFonts w:ascii="Times New Roman" w:eastAsia="Times New Roman" w:hAnsi="Times New Roman" w:cs="Times New Roman"/>
          <w:b/>
          <w:bCs/>
          <w:color w:val="0F1115"/>
          <w:sz w:val="28"/>
          <w:szCs w:val="28"/>
          <w:lang w:eastAsia="ru-RU"/>
        </w:rPr>
        <w:t>«ЦМК пдф.</w:t>
      </w:r>
      <w:r w:rsidR="00E420B3">
        <w:rPr>
          <w:rFonts w:ascii="Times New Roman" w:eastAsia="Times New Roman" w:hAnsi="Times New Roman" w:cs="Times New Roman"/>
          <w:b/>
          <w:bCs/>
          <w:color w:val="0F1115"/>
          <w:sz w:val="28"/>
          <w:szCs w:val="28"/>
          <w:lang w:val="en-US" w:eastAsia="ru-RU"/>
        </w:rPr>
        <w:t>pdf</w:t>
      </w:r>
      <w:r w:rsidR="00E420B3">
        <w:rPr>
          <w:rFonts w:ascii="Times New Roman" w:eastAsia="Times New Roman" w:hAnsi="Times New Roman" w:cs="Times New Roman"/>
          <w:b/>
          <w:bCs/>
          <w:color w:val="0F1115"/>
          <w:sz w:val="28"/>
          <w:szCs w:val="28"/>
          <w:lang w:eastAsia="ru-RU"/>
        </w:rPr>
        <w:t>»</w:t>
      </w:r>
      <w:r w:rsidRPr="00CF77D9">
        <w:rPr>
          <w:rFonts w:ascii="Times New Roman" w:eastAsia="Times New Roman" w:hAnsi="Times New Roman" w:cs="Times New Roman"/>
          <w:b/>
          <w:bCs/>
          <w:color w:val="0F1115"/>
          <w:sz w:val="28"/>
          <w:szCs w:val="28"/>
          <w:lang w:eastAsia="ru-RU"/>
        </w:rPr>
        <w:t>]</w:t>
      </w:r>
    </w:p>
    <w:p w14:paraId="6A1BAD33" w14:textId="04678413" w:rsidR="00C11EA8" w:rsidRDefault="00C11EA8" w:rsidP="00E108EF">
      <w:pPr>
        <w:shd w:val="clear" w:color="auto" w:fill="FFFFFF"/>
        <w:spacing w:before="240" w:after="0" w:line="240" w:lineRule="auto"/>
        <w:rPr>
          <w:rFonts w:ascii="Times New Roman" w:eastAsia="Times New Roman" w:hAnsi="Times New Roman" w:cs="Times New Roman"/>
          <w:b/>
          <w:bCs/>
          <w:color w:val="0F1115"/>
          <w:sz w:val="28"/>
          <w:szCs w:val="28"/>
          <w:lang w:eastAsia="ru-RU"/>
        </w:rPr>
      </w:pPr>
      <w:r w:rsidRPr="00C11EA8">
        <w:rPr>
          <w:rFonts w:ascii="Times New Roman" w:eastAsia="Times New Roman" w:hAnsi="Times New Roman" w:cs="Times New Roman"/>
          <w:b/>
          <w:bCs/>
          <w:color w:val="0F1115"/>
          <w:sz w:val="28"/>
          <w:szCs w:val="28"/>
          <w:lang w:eastAsia="ru-RU"/>
        </w:rPr>
        <w:t>КОНТАКТЫ</w:t>
      </w:r>
    </w:p>
    <w:p w14:paraId="197A002F" w14:textId="25CCCAAD" w:rsidR="003627D2" w:rsidRPr="003627D2" w:rsidRDefault="003627D2" w:rsidP="00E108EF">
      <w:pPr>
        <w:shd w:val="clear" w:color="auto" w:fill="FFFFFF"/>
        <w:spacing w:before="240" w:after="0" w:line="240" w:lineRule="auto"/>
        <w:rPr>
          <w:rFonts w:ascii="Times New Roman" w:eastAsia="Times New Roman" w:hAnsi="Times New Roman" w:cs="Times New Roman"/>
          <w:b/>
          <w:bCs/>
          <w:color w:val="0F1115"/>
          <w:sz w:val="28"/>
          <w:szCs w:val="28"/>
          <w:lang w:eastAsia="ru-RU"/>
        </w:rPr>
      </w:pPr>
      <w:r w:rsidRPr="003627D2">
        <w:rPr>
          <w:rFonts w:ascii="Times New Roman" w:eastAsia="Times New Roman" w:hAnsi="Times New Roman" w:cs="Times New Roman"/>
          <w:b/>
          <w:bCs/>
          <w:color w:val="0F1115"/>
          <w:sz w:val="28"/>
          <w:szCs w:val="28"/>
          <w:lang w:eastAsia="ru-RU"/>
        </w:rPr>
        <w:lastRenderedPageBreak/>
        <w:t>[</w:t>
      </w:r>
      <w:r>
        <w:rPr>
          <w:rFonts w:ascii="Times New Roman" w:eastAsia="Times New Roman" w:hAnsi="Times New Roman" w:cs="Times New Roman"/>
          <w:b/>
          <w:bCs/>
          <w:color w:val="0F1115"/>
          <w:sz w:val="28"/>
          <w:szCs w:val="28"/>
          <w:lang w:eastAsia="ru-RU"/>
        </w:rPr>
        <w:t>сделай их как надписи со ссылками внутри. Нажал на номер – тебя отправляет в набор номера. На почту – в почту, на адрес – в яндекс карты</w:t>
      </w:r>
      <w:r w:rsidR="00FB1972">
        <w:rPr>
          <w:rFonts w:ascii="Times New Roman" w:eastAsia="Times New Roman" w:hAnsi="Times New Roman" w:cs="Times New Roman"/>
          <w:b/>
          <w:bCs/>
          <w:color w:val="0F1115"/>
          <w:sz w:val="28"/>
          <w:szCs w:val="28"/>
          <w:lang w:eastAsia="ru-RU"/>
        </w:rPr>
        <w:t>. Это всё в самом конце</w:t>
      </w:r>
      <w:r w:rsidR="006B6631">
        <w:rPr>
          <w:rFonts w:ascii="Times New Roman" w:eastAsia="Times New Roman" w:hAnsi="Times New Roman" w:cs="Times New Roman"/>
          <w:b/>
          <w:bCs/>
          <w:color w:val="0F1115"/>
          <w:sz w:val="28"/>
          <w:szCs w:val="28"/>
          <w:lang w:eastAsia="ru-RU"/>
        </w:rPr>
        <w:t xml:space="preserve">. </w:t>
      </w:r>
      <w:r w:rsidR="00CF77D9">
        <w:rPr>
          <w:rFonts w:ascii="Times New Roman" w:eastAsia="Times New Roman" w:hAnsi="Times New Roman" w:cs="Times New Roman"/>
          <w:b/>
          <w:bCs/>
          <w:color w:val="0F1115"/>
          <w:sz w:val="28"/>
          <w:szCs w:val="28"/>
          <w:lang w:eastAsia="ru-RU"/>
        </w:rPr>
        <w:t>Контакты это п</w:t>
      </w:r>
      <w:r w:rsidR="006B6631">
        <w:rPr>
          <w:rFonts w:ascii="Times New Roman" w:eastAsia="Times New Roman" w:hAnsi="Times New Roman" w:cs="Times New Roman"/>
          <w:b/>
          <w:bCs/>
          <w:color w:val="0F1115"/>
          <w:sz w:val="28"/>
          <w:szCs w:val="28"/>
          <w:lang w:eastAsia="ru-RU"/>
        </w:rPr>
        <w:t>одвал сайта</w:t>
      </w:r>
      <w:r w:rsidRPr="003627D2">
        <w:rPr>
          <w:rFonts w:ascii="Times New Roman" w:eastAsia="Times New Roman" w:hAnsi="Times New Roman" w:cs="Times New Roman"/>
          <w:b/>
          <w:bCs/>
          <w:color w:val="0F1115"/>
          <w:sz w:val="28"/>
          <w:szCs w:val="28"/>
          <w:lang w:eastAsia="ru-RU"/>
        </w:rPr>
        <w:t>]</w:t>
      </w:r>
    </w:p>
    <w:p w14:paraId="42D05A37" w14:textId="77777777" w:rsidR="00C11EA8" w:rsidRDefault="00C11EA8" w:rsidP="00E108EF">
      <w:pPr>
        <w:shd w:val="clear" w:color="auto" w:fill="FFFFFF"/>
        <w:spacing w:before="240" w:after="0" w:line="240" w:lineRule="auto"/>
        <w:rPr>
          <w:rFonts w:ascii="Times New Roman" w:eastAsia="Times New Roman" w:hAnsi="Times New Roman" w:cs="Times New Roman"/>
          <w:color w:val="0F1115"/>
          <w:sz w:val="28"/>
          <w:szCs w:val="28"/>
          <w:lang w:eastAsia="ru-RU"/>
        </w:rPr>
      </w:pPr>
      <w:r w:rsidRPr="00C11EA8">
        <w:rPr>
          <w:rFonts w:ascii="Times New Roman" w:eastAsia="Times New Roman" w:hAnsi="Times New Roman" w:cs="Times New Roman"/>
          <w:b/>
          <w:bCs/>
          <w:color w:val="0F1115"/>
          <w:sz w:val="28"/>
          <w:szCs w:val="28"/>
          <w:lang w:eastAsia="ru-RU"/>
        </w:rPr>
        <w:t>АНО «Центр международной кооперации»</w:t>
      </w:r>
      <w:r w:rsidRPr="00C11EA8">
        <w:rPr>
          <w:rFonts w:ascii="Times New Roman" w:eastAsia="Times New Roman" w:hAnsi="Times New Roman" w:cs="Times New Roman"/>
          <w:color w:val="0F1115"/>
          <w:sz w:val="28"/>
          <w:szCs w:val="28"/>
          <w:lang w:eastAsia="ru-RU"/>
        </w:rPr>
        <w:br/>
        <w:t>Генеральный директор: Мурат Дударев</w:t>
      </w:r>
      <w:r w:rsidRPr="00C11EA8">
        <w:rPr>
          <w:rFonts w:ascii="Times New Roman" w:eastAsia="Times New Roman" w:hAnsi="Times New Roman" w:cs="Times New Roman"/>
          <w:color w:val="0F1115"/>
          <w:sz w:val="28"/>
          <w:szCs w:val="28"/>
          <w:lang w:eastAsia="ru-RU"/>
        </w:rPr>
        <w:br/>
        <w:t>Телефон: +7 988 483 1539</w:t>
      </w:r>
      <w:r w:rsidRPr="00C11EA8">
        <w:rPr>
          <w:rFonts w:ascii="Times New Roman" w:eastAsia="Times New Roman" w:hAnsi="Times New Roman" w:cs="Times New Roman"/>
          <w:color w:val="0F1115"/>
          <w:sz w:val="28"/>
          <w:szCs w:val="28"/>
          <w:lang w:eastAsia="ru-RU"/>
        </w:rPr>
        <w:br/>
        <w:t>Email: dudarev.murat83@yandex.ru</w:t>
      </w:r>
      <w:r w:rsidRPr="00C11EA8">
        <w:rPr>
          <w:rFonts w:ascii="Times New Roman" w:eastAsia="Times New Roman" w:hAnsi="Times New Roman" w:cs="Times New Roman"/>
          <w:color w:val="0F1115"/>
          <w:sz w:val="28"/>
          <w:szCs w:val="28"/>
          <w:lang w:eastAsia="ru-RU"/>
        </w:rPr>
        <w:br/>
        <w:t>Адрес: 115054, г. Москва, ул. Дубининская, д. 11/17, стр. 3</w:t>
      </w:r>
    </w:p>
    <w:p w14:paraId="6FDC3844" w14:textId="0AB2DAE4" w:rsidR="003627D2" w:rsidRPr="00C11EA8" w:rsidRDefault="003627D2" w:rsidP="00E108EF">
      <w:pPr>
        <w:shd w:val="clear" w:color="auto" w:fill="FFFFFF"/>
        <w:spacing w:before="240" w:after="0" w:line="240" w:lineRule="auto"/>
        <w:rPr>
          <w:rFonts w:ascii="Times New Roman" w:eastAsia="Times New Roman" w:hAnsi="Times New Roman" w:cs="Times New Roman"/>
          <w:color w:val="0F1115"/>
          <w:sz w:val="28"/>
          <w:szCs w:val="28"/>
          <w:lang w:eastAsia="ru-RU"/>
        </w:rPr>
      </w:pPr>
      <w:r w:rsidRPr="003627D2">
        <w:rPr>
          <w:rFonts w:ascii="Times New Roman" w:eastAsia="Times New Roman" w:hAnsi="Times New Roman" w:cs="Times New Roman"/>
          <w:color w:val="0F1115"/>
          <w:sz w:val="28"/>
          <w:szCs w:val="28"/>
          <w:lang w:eastAsia="ru-RU"/>
        </w:rPr>
        <w:t>ОГРН: 1257700229643; ИНН: 9505242750, КПП: 770501001</w:t>
      </w:r>
    </w:p>
    <w:p w14:paraId="7F7F4385" w14:textId="77777777" w:rsidR="00C11EA8" w:rsidRPr="00C11EA8" w:rsidRDefault="00000000"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pict w14:anchorId="6F093CD0">
          <v:rect id="_x0000_i1033" style="width:0;height:.75pt" o:hralign="center" o:hrstd="t" o:hr="t" fillcolor="#a0a0a0" stroked="f"/>
        </w:pict>
      </w:r>
    </w:p>
    <w:p w14:paraId="20E06FD6" w14:textId="6486DC05" w:rsidR="00C11EA8" w:rsidRPr="00A26754" w:rsidRDefault="00E108EF" w:rsidP="00C11EA8">
      <w:pPr>
        <w:shd w:val="clear" w:color="auto" w:fill="FFFFFF"/>
        <w:spacing w:before="240" w:after="0" w:line="240" w:lineRule="auto"/>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b/>
          <w:bCs/>
          <w:color w:val="0F1115"/>
          <w:sz w:val="28"/>
          <w:szCs w:val="28"/>
          <w:lang w:eastAsia="ru-RU"/>
        </w:rPr>
        <w:t>Данное предложение является универсальным. Индивидуальное предложение будет разработано в ходе детального диалога с Вашей компанией.</w:t>
      </w:r>
    </w:p>
    <w:p w14:paraId="538F89F4" w14:textId="6E9DA17D" w:rsidR="00A26754" w:rsidRPr="00A26754" w:rsidRDefault="00A26754" w:rsidP="00A26754">
      <w:pPr>
        <w:shd w:val="clear" w:color="auto" w:fill="FFFFFF"/>
        <w:spacing w:after="0" w:line="240" w:lineRule="auto"/>
        <w:ind w:firstLine="708"/>
        <w:jc w:val="both"/>
        <w:rPr>
          <w:rFonts w:ascii="Times New Roman" w:eastAsia="Times New Roman" w:hAnsi="Times New Roman" w:cs="Times New Roman"/>
          <w:color w:val="0F1115"/>
          <w:sz w:val="28"/>
          <w:szCs w:val="28"/>
          <w:lang w:eastAsia="ru-RU"/>
        </w:rPr>
      </w:pPr>
    </w:p>
    <w:p w14:paraId="68830D66" w14:textId="77777777" w:rsidR="00671963" w:rsidRPr="00671963" w:rsidRDefault="00671963" w:rsidP="00671963">
      <w:pPr>
        <w:widowControl w:val="0"/>
        <w:autoSpaceDE w:val="0"/>
        <w:autoSpaceDN w:val="0"/>
        <w:spacing w:after="0" w:line="240" w:lineRule="auto"/>
        <w:jc w:val="both"/>
        <w:rPr>
          <w:rFonts w:ascii="Times New Roman" w:eastAsia="Times New Roman" w:hAnsi="Times New Roman" w:cs="Times New Roman"/>
          <w:sz w:val="24"/>
          <w:szCs w:val="24"/>
        </w:rPr>
      </w:pPr>
    </w:p>
    <w:p w14:paraId="03F106F4" w14:textId="60AA108B" w:rsidR="00671963" w:rsidRPr="00671963" w:rsidRDefault="0068480A" w:rsidP="00671963">
      <w:pPr>
        <w:widowControl w:val="0"/>
        <w:autoSpaceDE w:val="0"/>
        <w:autoSpaceDN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 xml:space="preserve"> </w:t>
      </w:r>
    </w:p>
    <w:p w14:paraId="50A46B13" w14:textId="77777777" w:rsidR="00671963" w:rsidRPr="00671963" w:rsidRDefault="00671963" w:rsidP="00671963">
      <w:pPr>
        <w:widowControl w:val="0"/>
        <w:autoSpaceDE w:val="0"/>
        <w:autoSpaceDN w:val="0"/>
        <w:spacing w:after="0" w:line="240" w:lineRule="auto"/>
        <w:jc w:val="both"/>
        <w:rPr>
          <w:rFonts w:ascii="Times New Roman" w:eastAsia="Times New Roman" w:hAnsi="Times New Roman" w:cs="Times New Roman"/>
          <w:sz w:val="28"/>
          <w:szCs w:val="28"/>
        </w:rPr>
      </w:pPr>
    </w:p>
    <w:p w14:paraId="408A21C2" w14:textId="0E3DF276" w:rsidR="00C106AF" w:rsidRPr="00C106AF" w:rsidRDefault="00C106AF" w:rsidP="00C106AF"/>
    <w:p w14:paraId="798B4A51" w14:textId="77777777" w:rsidR="00C106AF" w:rsidRPr="00C106AF" w:rsidRDefault="00C106AF" w:rsidP="00C106AF">
      <w:pPr>
        <w:ind w:firstLine="708"/>
      </w:pPr>
    </w:p>
    <w:sectPr w:rsidR="00C106AF" w:rsidRPr="00C106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1103"/>
    <w:multiLevelType w:val="multilevel"/>
    <w:tmpl w:val="BA7C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E61FD"/>
    <w:multiLevelType w:val="multilevel"/>
    <w:tmpl w:val="FE20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C7BB9"/>
    <w:multiLevelType w:val="multilevel"/>
    <w:tmpl w:val="5322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26DA3"/>
    <w:multiLevelType w:val="multilevel"/>
    <w:tmpl w:val="95DE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9747F"/>
    <w:multiLevelType w:val="multilevel"/>
    <w:tmpl w:val="1136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67321"/>
    <w:multiLevelType w:val="multilevel"/>
    <w:tmpl w:val="1DCA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E1F63"/>
    <w:multiLevelType w:val="multilevel"/>
    <w:tmpl w:val="936C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A779B"/>
    <w:multiLevelType w:val="multilevel"/>
    <w:tmpl w:val="74CA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02386"/>
    <w:multiLevelType w:val="multilevel"/>
    <w:tmpl w:val="22D48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419DB"/>
    <w:multiLevelType w:val="multilevel"/>
    <w:tmpl w:val="4BE8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24EF0"/>
    <w:multiLevelType w:val="hybridMultilevel"/>
    <w:tmpl w:val="1EB20C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F3C6B04"/>
    <w:multiLevelType w:val="multilevel"/>
    <w:tmpl w:val="AADA1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C80B7D"/>
    <w:multiLevelType w:val="multilevel"/>
    <w:tmpl w:val="E414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01B68"/>
    <w:multiLevelType w:val="hybridMultilevel"/>
    <w:tmpl w:val="455EB974"/>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4" w15:restartNumberingAfterBreak="0">
    <w:nsid w:val="27E65FEB"/>
    <w:multiLevelType w:val="multilevel"/>
    <w:tmpl w:val="1C7AD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95015C"/>
    <w:multiLevelType w:val="multilevel"/>
    <w:tmpl w:val="B800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B50DA6"/>
    <w:multiLevelType w:val="multilevel"/>
    <w:tmpl w:val="926E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67902"/>
    <w:multiLevelType w:val="multilevel"/>
    <w:tmpl w:val="06E0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2221D"/>
    <w:multiLevelType w:val="multilevel"/>
    <w:tmpl w:val="D5E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D03A4"/>
    <w:multiLevelType w:val="multilevel"/>
    <w:tmpl w:val="AD04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A3AE8"/>
    <w:multiLevelType w:val="multilevel"/>
    <w:tmpl w:val="4534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52A3A"/>
    <w:multiLevelType w:val="multilevel"/>
    <w:tmpl w:val="3650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57511"/>
    <w:multiLevelType w:val="multilevel"/>
    <w:tmpl w:val="D1C4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67568C"/>
    <w:multiLevelType w:val="multilevel"/>
    <w:tmpl w:val="01C4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81C94"/>
    <w:multiLevelType w:val="multilevel"/>
    <w:tmpl w:val="3DFE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739FF"/>
    <w:multiLevelType w:val="multilevel"/>
    <w:tmpl w:val="7AC69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2B2F43"/>
    <w:multiLevelType w:val="multilevel"/>
    <w:tmpl w:val="9B00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E5D54"/>
    <w:multiLevelType w:val="multilevel"/>
    <w:tmpl w:val="66BA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6C1E32"/>
    <w:multiLevelType w:val="multilevel"/>
    <w:tmpl w:val="486A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402857"/>
    <w:multiLevelType w:val="multilevel"/>
    <w:tmpl w:val="790C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95069"/>
    <w:multiLevelType w:val="multilevel"/>
    <w:tmpl w:val="35160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3E7544"/>
    <w:multiLevelType w:val="multilevel"/>
    <w:tmpl w:val="F420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AD74AE"/>
    <w:multiLevelType w:val="multilevel"/>
    <w:tmpl w:val="0A9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0A6FD6"/>
    <w:multiLevelType w:val="multilevel"/>
    <w:tmpl w:val="5D4A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B819B9"/>
    <w:multiLevelType w:val="multilevel"/>
    <w:tmpl w:val="EFB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0C5CD7"/>
    <w:multiLevelType w:val="multilevel"/>
    <w:tmpl w:val="FF88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153206"/>
    <w:multiLevelType w:val="multilevel"/>
    <w:tmpl w:val="85AA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204304">
    <w:abstractNumId w:val="10"/>
  </w:num>
  <w:num w:numId="2" w16cid:durableId="634872775">
    <w:abstractNumId w:val="11"/>
  </w:num>
  <w:num w:numId="3" w16cid:durableId="1785921880">
    <w:abstractNumId w:val="28"/>
  </w:num>
  <w:num w:numId="4" w16cid:durableId="1621909470">
    <w:abstractNumId w:val="25"/>
  </w:num>
  <w:num w:numId="5" w16cid:durableId="856892400">
    <w:abstractNumId w:val="3"/>
  </w:num>
  <w:num w:numId="6" w16cid:durableId="1654067815">
    <w:abstractNumId w:val="14"/>
  </w:num>
  <w:num w:numId="7" w16cid:durableId="1295285874">
    <w:abstractNumId w:val="24"/>
  </w:num>
  <w:num w:numId="8" w16cid:durableId="716394298">
    <w:abstractNumId w:val="13"/>
  </w:num>
  <w:num w:numId="9" w16cid:durableId="35013150">
    <w:abstractNumId w:val="8"/>
  </w:num>
  <w:num w:numId="10" w16cid:durableId="569653224">
    <w:abstractNumId w:val="1"/>
  </w:num>
  <w:num w:numId="11" w16cid:durableId="844513627">
    <w:abstractNumId w:val="22"/>
  </w:num>
  <w:num w:numId="12" w16cid:durableId="541284271">
    <w:abstractNumId w:val="15"/>
  </w:num>
  <w:num w:numId="13" w16cid:durableId="1776709832">
    <w:abstractNumId w:val="4"/>
  </w:num>
  <w:num w:numId="14" w16cid:durableId="740493620">
    <w:abstractNumId w:val="0"/>
  </w:num>
  <w:num w:numId="15" w16cid:durableId="1367415557">
    <w:abstractNumId w:val="34"/>
  </w:num>
  <w:num w:numId="16" w16cid:durableId="993722968">
    <w:abstractNumId w:val="16"/>
  </w:num>
  <w:num w:numId="17" w16cid:durableId="1843741608">
    <w:abstractNumId w:val="31"/>
  </w:num>
  <w:num w:numId="18" w16cid:durableId="1254435687">
    <w:abstractNumId w:val="5"/>
  </w:num>
  <w:num w:numId="19" w16cid:durableId="1897541565">
    <w:abstractNumId w:val="21"/>
  </w:num>
  <w:num w:numId="20" w16cid:durableId="1929851894">
    <w:abstractNumId w:val="23"/>
  </w:num>
  <w:num w:numId="21" w16cid:durableId="347682173">
    <w:abstractNumId w:val="26"/>
  </w:num>
  <w:num w:numId="22" w16cid:durableId="2105294577">
    <w:abstractNumId w:val="33"/>
  </w:num>
  <w:num w:numId="23" w16cid:durableId="1182358656">
    <w:abstractNumId w:val="2"/>
  </w:num>
  <w:num w:numId="24" w16cid:durableId="1860266505">
    <w:abstractNumId w:val="17"/>
  </w:num>
  <w:num w:numId="25" w16cid:durableId="1284650753">
    <w:abstractNumId w:val="6"/>
  </w:num>
  <w:num w:numId="26" w16cid:durableId="1684091910">
    <w:abstractNumId w:val="7"/>
  </w:num>
  <w:num w:numId="27" w16cid:durableId="1785466489">
    <w:abstractNumId w:val="36"/>
  </w:num>
  <w:num w:numId="28" w16cid:durableId="1312752879">
    <w:abstractNumId w:val="27"/>
  </w:num>
  <w:num w:numId="29" w16cid:durableId="202520703">
    <w:abstractNumId w:val="20"/>
  </w:num>
  <w:num w:numId="30" w16cid:durableId="1304428655">
    <w:abstractNumId w:val="32"/>
  </w:num>
  <w:num w:numId="31" w16cid:durableId="484660871">
    <w:abstractNumId w:val="35"/>
  </w:num>
  <w:num w:numId="32" w16cid:durableId="308487195">
    <w:abstractNumId w:val="9"/>
  </w:num>
  <w:num w:numId="33" w16cid:durableId="865217065">
    <w:abstractNumId w:val="19"/>
  </w:num>
  <w:num w:numId="34" w16cid:durableId="883561041">
    <w:abstractNumId w:val="18"/>
  </w:num>
  <w:num w:numId="35" w16cid:durableId="736168596">
    <w:abstractNumId w:val="12"/>
  </w:num>
  <w:num w:numId="36" w16cid:durableId="546186474">
    <w:abstractNumId w:val="29"/>
  </w:num>
  <w:num w:numId="37" w16cid:durableId="10472964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8A0"/>
    <w:rsid w:val="00077D98"/>
    <w:rsid w:val="0016348F"/>
    <w:rsid w:val="001739FB"/>
    <w:rsid w:val="00226652"/>
    <w:rsid w:val="002575FD"/>
    <w:rsid w:val="002A7CAB"/>
    <w:rsid w:val="003627D2"/>
    <w:rsid w:val="003A00A7"/>
    <w:rsid w:val="00430B0F"/>
    <w:rsid w:val="00487D19"/>
    <w:rsid w:val="004B1A3F"/>
    <w:rsid w:val="004D3B72"/>
    <w:rsid w:val="004D4BA0"/>
    <w:rsid w:val="00577051"/>
    <w:rsid w:val="005E08F2"/>
    <w:rsid w:val="00671963"/>
    <w:rsid w:val="0068480A"/>
    <w:rsid w:val="006868A0"/>
    <w:rsid w:val="006A4170"/>
    <w:rsid w:val="006B6631"/>
    <w:rsid w:val="007244BD"/>
    <w:rsid w:val="007A6150"/>
    <w:rsid w:val="008A40FA"/>
    <w:rsid w:val="008E4169"/>
    <w:rsid w:val="009F3A36"/>
    <w:rsid w:val="009F3E20"/>
    <w:rsid w:val="00A26754"/>
    <w:rsid w:val="00A70D20"/>
    <w:rsid w:val="00A77B2B"/>
    <w:rsid w:val="00A803EB"/>
    <w:rsid w:val="00A92F06"/>
    <w:rsid w:val="00AC4357"/>
    <w:rsid w:val="00AC7112"/>
    <w:rsid w:val="00AE56EE"/>
    <w:rsid w:val="00BA7A45"/>
    <w:rsid w:val="00BC5A9F"/>
    <w:rsid w:val="00C104FE"/>
    <w:rsid w:val="00C106AF"/>
    <w:rsid w:val="00C11EA8"/>
    <w:rsid w:val="00C5311F"/>
    <w:rsid w:val="00CB6DB9"/>
    <w:rsid w:val="00CC7E65"/>
    <w:rsid w:val="00CD0424"/>
    <w:rsid w:val="00CF77D9"/>
    <w:rsid w:val="00DF268C"/>
    <w:rsid w:val="00E108EF"/>
    <w:rsid w:val="00E420B3"/>
    <w:rsid w:val="00E53249"/>
    <w:rsid w:val="00EC76FD"/>
    <w:rsid w:val="00FB1972"/>
    <w:rsid w:val="00FB57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0B62E"/>
  <w15:chartTrackingRefBased/>
  <w15:docId w15:val="{95C72F16-2C8F-4091-B567-5DBC5E35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F268C"/>
    <w:pPr>
      <w:ind w:left="720"/>
      <w:contextualSpacing/>
    </w:pPr>
  </w:style>
  <w:style w:type="character" w:styleId="a4">
    <w:name w:val="Hyperlink"/>
    <w:basedOn w:val="a0"/>
    <w:uiPriority w:val="99"/>
    <w:unhideWhenUsed/>
    <w:rsid w:val="006A4170"/>
    <w:rPr>
      <w:color w:val="0563C1" w:themeColor="hyperlink"/>
      <w:u w:val="single"/>
    </w:rPr>
  </w:style>
  <w:style w:type="character" w:styleId="a5">
    <w:name w:val="Unresolved Mention"/>
    <w:basedOn w:val="a0"/>
    <w:uiPriority w:val="99"/>
    <w:semiHidden/>
    <w:unhideWhenUsed/>
    <w:rsid w:val="006A41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090102">
      <w:bodyDiv w:val="1"/>
      <w:marLeft w:val="0"/>
      <w:marRight w:val="0"/>
      <w:marTop w:val="0"/>
      <w:marBottom w:val="0"/>
      <w:divBdr>
        <w:top w:val="none" w:sz="0" w:space="0" w:color="auto"/>
        <w:left w:val="none" w:sz="0" w:space="0" w:color="auto"/>
        <w:bottom w:val="none" w:sz="0" w:space="0" w:color="auto"/>
        <w:right w:val="none" w:sz="0" w:space="0" w:color="auto"/>
      </w:divBdr>
      <w:divsChild>
        <w:div w:id="302541722">
          <w:marLeft w:val="0"/>
          <w:marRight w:val="0"/>
          <w:marTop w:val="0"/>
          <w:marBottom w:val="0"/>
          <w:divBdr>
            <w:top w:val="none" w:sz="0" w:space="0" w:color="auto"/>
            <w:left w:val="none" w:sz="0" w:space="0" w:color="auto"/>
            <w:bottom w:val="none" w:sz="0" w:space="0" w:color="auto"/>
            <w:right w:val="none" w:sz="0" w:space="0" w:color="auto"/>
          </w:divBdr>
        </w:div>
        <w:div w:id="1431588777">
          <w:marLeft w:val="0"/>
          <w:marRight w:val="0"/>
          <w:marTop w:val="0"/>
          <w:marBottom w:val="0"/>
          <w:divBdr>
            <w:top w:val="none" w:sz="0" w:space="0" w:color="auto"/>
            <w:left w:val="none" w:sz="0" w:space="0" w:color="auto"/>
            <w:bottom w:val="none" w:sz="0" w:space="0" w:color="auto"/>
            <w:right w:val="none" w:sz="0" w:space="0" w:color="auto"/>
          </w:divBdr>
        </w:div>
        <w:div w:id="1822654452">
          <w:marLeft w:val="0"/>
          <w:marRight w:val="0"/>
          <w:marTop w:val="0"/>
          <w:marBottom w:val="0"/>
          <w:divBdr>
            <w:top w:val="none" w:sz="0" w:space="0" w:color="auto"/>
            <w:left w:val="none" w:sz="0" w:space="0" w:color="auto"/>
            <w:bottom w:val="none" w:sz="0" w:space="0" w:color="auto"/>
            <w:right w:val="none" w:sz="0" w:space="0" w:color="auto"/>
          </w:divBdr>
        </w:div>
      </w:divsChild>
    </w:div>
    <w:div w:id="1315378070">
      <w:bodyDiv w:val="1"/>
      <w:marLeft w:val="0"/>
      <w:marRight w:val="0"/>
      <w:marTop w:val="0"/>
      <w:marBottom w:val="0"/>
      <w:divBdr>
        <w:top w:val="none" w:sz="0" w:space="0" w:color="auto"/>
        <w:left w:val="none" w:sz="0" w:space="0" w:color="auto"/>
        <w:bottom w:val="none" w:sz="0" w:space="0" w:color="auto"/>
        <w:right w:val="none" w:sz="0" w:space="0" w:color="auto"/>
      </w:divBdr>
      <w:divsChild>
        <w:div w:id="2053073948">
          <w:marLeft w:val="0"/>
          <w:marRight w:val="0"/>
          <w:marTop w:val="0"/>
          <w:marBottom w:val="0"/>
          <w:divBdr>
            <w:top w:val="none" w:sz="0" w:space="0" w:color="auto"/>
            <w:left w:val="none" w:sz="0" w:space="0" w:color="auto"/>
            <w:bottom w:val="none" w:sz="0" w:space="0" w:color="auto"/>
            <w:right w:val="none" w:sz="0" w:space="0" w:color="auto"/>
          </w:divBdr>
        </w:div>
        <w:div w:id="1042245017">
          <w:marLeft w:val="0"/>
          <w:marRight w:val="0"/>
          <w:marTop w:val="0"/>
          <w:marBottom w:val="0"/>
          <w:divBdr>
            <w:top w:val="none" w:sz="0" w:space="0" w:color="auto"/>
            <w:left w:val="none" w:sz="0" w:space="0" w:color="auto"/>
            <w:bottom w:val="none" w:sz="0" w:space="0" w:color="auto"/>
            <w:right w:val="none" w:sz="0" w:space="0" w:color="auto"/>
          </w:divBdr>
        </w:div>
        <w:div w:id="604730038">
          <w:marLeft w:val="0"/>
          <w:marRight w:val="0"/>
          <w:marTop w:val="0"/>
          <w:marBottom w:val="0"/>
          <w:divBdr>
            <w:top w:val="none" w:sz="0" w:space="0" w:color="auto"/>
            <w:left w:val="none" w:sz="0" w:space="0" w:color="auto"/>
            <w:bottom w:val="none" w:sz="0" w:space="0" w:color="auto"/>
            <w:right w:val="none" w:sz="0" w:space="0" w:color="auto"/>
          </w:divBdr>
        </w:div>
        <w:div w:id="1223326332">
          <w:marLeft w:val="0"/>
          <w:marRight w:val="0"/>
          <w:marTop w:val="0"/>
          <w:marBottom w:val="0"/>
          <w:divBdr>
            <w:top w:val="none" w:sz="0" w:space="0" w:color="auto"/>
            <w:left w:val="none" w:sz="0" w:space="0" w:color="auto"/>
            <w:bottom w:val="none" w:sz="0" w:space="0" w:color="auto"/>
            <w:right w:val="none" w:sz="0" w:space="0" w:color="auto"/>
          </w:divBdr>
        </w:div>
      </w:divsChild>
    </w:div>
    <w:div w:id="152798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13</Pages>
  <Words>2481</Words>
  <Characters>14148</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Эльмира Дударева</cp:lastModifiedBy>
  <cp:revision>10</cp:revision>
  <dcterms:created xsi:type="dcterms:W3CDTF">2026-09-12T12:45:00Z</dcterms:created>
  <dcterms:modified xsi:type="dcterms:W3CDTF">2026-09-12T16:23:00Z</dcterms:modified>
</cp:coreProperties>
</file>