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3435F9">
      <w:pPr>
        <w:rPr>
          <w:rFonts w:hint="eastAsia"/>
        </w:rPr>
      </w:pPr>
      <w:r>
        <w:rPr>
          <w:rFonts w:hint="eastAsia"/>
        </w:rPr>
        <w:t>积极自我认知的多维结构与功能预测力</w:t>
      </w:r>
    </w:p>
    <w:p w14:paraId="01E32FAD">
      <w:pPr>
        <w:rPr>
          <w:rFonts w:hint="eastAsia"/>
        </w:rPr>
      </w:pPr>
      <w:bookmarkStart w:id="0" w:name="_GoBack"/>
      <w:bookmarkEnd w:id="0"/>
    </w:p>
    <w:p w14:paraId="6CB605F6">
      <w:pPr>
        <w:rPr>
          <w:rFonts w:hint="eastAsia"/>
        </w:rPr>
      </w:pPr>
    </w:p>
    <w:p w14:paraId="1F84CE72"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相关分析</w:t>
      </w:r>
    </w:p>
    <w:p w14:paraId="3150C44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相关</w:t>
      </w:r>
      <w:r>
        <w:rPr>
          <w:rFonts w:hint="eastAsia"/>
          <w:lang w:val="en-US" w:eastAsia="zh-CN"/>
        </w:rPr>
        <w:t>分析（自我报告数据、行为任务指标、自我报告数据与行为任务指标）</w:t>
      </w:r>
    </w:p>
    <w:p w14:paraId="5B3302D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网络</w:t>
      </w:r>
      <w:r>
        <w:rPr>
          <w:rFonts w:hint="eastAsia"/>
          <w:lang w:val="en-US" w:eastAsia="zh-CN"/>
        </w:rPr>
        <w:t>分析（各问卷测量总分与行为任务指标）</w:t>
      </w:r>
    </w:p>
    <w:p w14:paraId="0A85CD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3.bifactor</w:t>
      </w:r>
      <w:r>
        <w:rPr>
          <w:rFonts w:hint="eastAsia"/>
        </w:rPr>
        <w:t>模型</w:t>
      </w:r>
      <w:r>
        <w:rPr>
          <w:rFonts w:hint="eastAsia"/>
          <w:lang w:val="en-US" w:eastAsia="zh-CN"/>
        </w:rPr>
        <w:t>分析</w:t>
      </w:r>
    </w:p>
    <w:p w14:paraId="5889E80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7AB732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降维与条目筛选</w:t>
      </w:r>
    </w:p>
    <w:p w14:paraId="642874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分析（筛选后保留142条目，模型自动提取7个社群）</w:t>
      </w:r>
    </w:p>
    <w:p w14:paraId="44433CF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2.随机数据集共性分析（筛选后保留140条目，提取8个公因子）</w:t>
      </w:r>
    </w:p>
    <w:p w14:paraId="026B5A0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A564024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预测分析</w:t>
      </w:r>
    </w:p>
    <w:p w14:paraId="0B6E8D0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1.利用随机数据集共性分析保留的条目进行分析➡检验模型拟合能力（样本内部拟合）</w:t>
      </w:r>
    </w:p>
    <w:p w14:paraId="4FB30E8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2.利用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分析保留的条目进行分析➡检验模型泛化能力（划分训练集与验证集，检验对“新个体”的预测能力）</w:t>
      </w:r>
    </w:p>
    <w:p w14:paraId="019D9E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E1E577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摘要：本研究旨在探讨</w:t>
      </w:r>
      <w:r>
        <w:rPr>
          <w:rFonts w:hint="eastAsia"/>
          <w:highlight w:val="yellow"/>
          <w:lang w:val="en-US" w:eastAsia="zh-CN"/>
        </w:rPr>
        <w:t>自我报告数据</w:t>
      </w:r>
      <w:r>
        <w:rPr>
          <w:rFonts w:hint="eastAsia"/>
          <w:lang w:val="en-US" w:eastAsia="zh-CN"/>
        </w:rPr>
        <w:t>与</w:t>
      </w:r>
      <w:r>
        <w:rPr>
          <w:rFonts w:hint="eastAsia"/>
          <w:highlight w:val="yellow"/>
          <w:lang w:val="en-US" w:eastAsia="zh-CN"/>
        </w:rPr>
        <w:t>行为任务指标</w:t>
      </w:r>
      <w:r>
        <w:rPr>
          <w:rFonts w:hint="eastAsia"/>
          <w:lang w:val="en-US" w:eastAsia="zh-CN"/>
        </w:rPr>
        <w:t>在</w:t>
      </w:r>
      <w:r>
        <w:rPr>
          <w:rFonts w:hint="eastAsia"/>
          <w:u w:val="single"/>
          <w:lang w:val="en-US" w:eastAsia="zh-CN"/>
        </w:rPr>
        <w:t>积极自我认知</w:t>
      </w:r>
      <w:r>
        <w:rPr>
          <w:rFonts w:hint="eastAsia"/>
          <w:lang w:val="en-US" w:eastAsia="zh-CN"/>
        </w:rPr>
        <w:t>中的</w:t>
      </w:r>
      <w:r>
        <w:rPr>
          <w:rFonts w:hint="eastAsia"/>
          <w:highlight w:val="none"/>
          <w:u w:val="single"/>
          <w:lang w:val="en-US" w:eastAsia="zh-CN"/>
        </w:rPr>
        <w:t>结构特性</w:t>
      </w:r>
      <w:r>
        <w:rPr>
          <w:rFonts w:hint="eastAsia"/>
          <w:lang w:val="en-US" w:eastAsia="zh-CN"/>
        </w:rPr>
        <w:t>与心理健康预测效度。研究纳入 135 个自我报告条目（问卷数据）、14 个认知任务指标（行为数据）及四项心理健康变量，通过相关分析、EFA、双因子模型、网络分析及交叉验证预测建模进行系统比较。得到如下结果：</w:t>
      </w:r>
    </w:p>
    <w:p w14:paraId="17940825">
      <w:pPr>
        <w:widowControl w:val="0"/>
        <w:numPr>
          <w:ilvl w:val="0"/>
          <w:numId w:val="2"/>
        </w:numPr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相关分析：自我报告数据内部相关高，说明可能存在良好的聚合结构；行为任务指标内部关联弱，说明内部结构可能较为松散；行为任务指标自我报告与行为任务之间相关性较低，说明二者可能反映了积极自我认知的不同方面。</w:t>
      </w:r>
    </w:p>
    <w:p w14:paraId="754CC7E4">
      <w:pPr>
        <w:widowControl w:val="0"/>
        <w:numPr>
          <w:ilvl w:val="0"/>
          <w:numId w:val="2"/>
        </w:numPr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网络分析：进一步验证了自我报告数据与行为任务指标</w:t>
      </w:r>
      <w:r>
        <w:rPr>
          <w:rFonts w:hint="default"/>
          <w:u w:val="none"/>
          <w:lang w:val="en-US" w:eastAsia="zh-CN"/>
        </w:rPr>
        <w:t>在结构上各自形成相对独立的子网络，自我报告与行为任务之间在结构层面呈现出明显的分离状态。</w:t>
      </w:r>
    </w:p>
    <w:p w14:paraId="45EB64A8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ifactor分析：积极自我认知更适合解释为多维度、任务特异性的结构，而非单一潜在因子。</w:t>
      </w:r>
    </w:p>
    <w:p w14:paraId="49A847C5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分析：通过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的冗余检验与网络分区，筛除冗余条目后提取出7个稳定社区，代表了积极自我认知的核心维度。</w:t>
      </w:r>
    </w:p>
    <w:p w14:paraId="094EA9D0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随机数据集共性分析：同时也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采用条目共性与随机基线比较法对原始条目进行筛选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综合结构简洁性与模型拟合指标，最终提取8个因子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EFA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分析结果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显示大多数条目在某一因子上具有清晰主加载，结构聚合良好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</w:p>
    <w:p w14:paraId="43E3174C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u w:val="none"/>
          <w:lang w:val="en-US" w:eastAsia="zh-CN"/>
        </w:rPr>
        <w:t>基于数据集对预测分析（样本内部拟合）：在样本内拟合中，自我报告和行为任务均能预测心理健康指标，且行为任务效果更优（平均 R^2 ：0.77 vs. 0.49）。</w:t>
      </w:r>
    </w:p>
    <w:p w14:paraId="62EFAFCF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十折交叉验证预测（泛化拟合）：在“新个体”预测模拟中，两类数据预测力显著下降（平均 R^2 0.02–0.04），但行为任务仍略优于自我报告。</w:t>
      </w:r>
    </w:p>
    <w:p w14:paraId="5AF4D4A4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1ECD69E9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0F1EB984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35B693AA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6D1F7DA9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553197D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结构层面：</w:t>
      </w:r>
    </w:p>
    <w:p w14:paraId="774D2548">
      <w:pPr>
        <w:numPr>
          <w:numId w:val="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一、相关分析</w:t>
      </w:r>
    </w:p>
    <w:p w14:paraId="2DB687F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相关</w:t>
      </w:r>
      <w:r>
        <w:rPr>
          <w:rFonts w:hint="eastAsia"/>
          <w:lang w:val="en-US" w:eastAsia="zh-CN"/>
        </w:rPr>
        <w:t>分析（自我报告数据、行为任务指标、自我报告数据与行为任务指标）</w:t>
      </w:r>
    </w:p>
    <w:p w14:paraId="0682A37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（1）对提取到的所有总分进行相关分析</w:t>
      </w:r>
    </w:p>
    <w:p w14:paraId="05D7959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为探究自评与认知任务指标之间的测量一致性，本研究计算了变量间的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并使用</w:t>
      </w:r>
      <w:r>
        <w:rPr>
          <w:rFonts w:hint="default"/>
          <w:highlight w:val="yellow"/>
          <w:lang w:val="en-US" w:eastAsia="zh-CN"/>
        </w:rPr>
        <w:t xml:space="preserve"> corrplot </w:t>
      </w:r>
      <w:r>
        <w:rPr>
          <w:rFonts w:hint="default"/>
          <w:lang w:val="en-US" w:eastAsia="zh-CN"/>
        </w:rPr>
        <w:t>绘制相关热图。结果显示，</w:t>
      </w:r>
      <w:r>
        <w:rPr>
          <w:rFonts w:hint="eastAsia"/>
          <w:lang w:val="en-US" w:eastAsia="zh-CN"/>
        </w:rPr>
        <w:t>自我报告</w:t>
      </w:r>
      <w:r>
        <w:rPr>
          <w:rFonts w:hint="default"/>
          <w:lang w:val="en-US" w:eastAsia="zh-CN"/>
        </w:rPr>
        <w:t>变量之间相关较高，而行为任务之间及其与</w:t>
      </w:r>
      <w:r>
        <w:rPr>
          <w:rFonts w:hint="eastAsia"/>
          <w:lang w:val="en-US" w:eastAsia="zh-CN"/>
        </w:rPr>
        <w:t>自我报告</w:t>
      </w:r>
      <w:r>
        <w:rPr>
          <w:rFonts w:hint="default"/>
          <w:lang w:val="en-US" w:eastAsia="zh-CN"/>
        </w:rPr>
        <w:t>的相关性普遍较低，</w:t>
      </w:r>
      <w:r>
        <w:rPr>
          <w:rFonts w:hint="default"/>
          <w:u w:val="thick"/>
          <w:lang w:val="en-US" w:eastAsia="zh-CN"/>
        </w:rPr>
        <w:t>提示显性与隐性测量结构存在分离</w:t>
      </w:r>
      <w:r>
        <w:rPr>
          <w:rFonts w:hint="eastAsia"/>
          <w:lang w:val="en-US" w:eastAsia="zh-CN"/>
        </w:rPr>
        <w:t>。</w:t>
      </w:r>
    </w:p>
    <w:p w14:paraId="6D997F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40100" cy="2679065"/>
            <wp:effectExtent l="0" t="0" r="12700" b="13335"/>
            <wp:docPr id="2" name="图片 2" descr="截屏2025-08-02 19.1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8-02 19.17.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4B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11F1B07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（2）对问卷总分进行相关分析</w:t>
      </w:r>
    </w:p>
    <w:p w14:paraId="3A4B1AE3"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thick"/>
          <w:lang w:val="en-US" w:eastAsia="zh-CN"/>
        </w:rPr>
      </w:pPr>
      <w:r>
        <w:rPr>
          <w:rFonts w:hint="default"/>
          <w:lang w:val="en-US" w:eastAsia="zh-CN"/>
        </w:rPr>
        <w:t>为检验各自我报告变量之间的关系，计算了前16列变量</w:t>
      </w:r>
      <w:r>
        <w:rPr>
          <w:rFonts w:hint="eastAsia"/>
          <w:lang w:val="en-US" w:eastAsia="zh-CN"/>
        </w:rPr>
        <w:t>（自我报告数据）</w:t>
      </w:r>
      <w:r>
        <w:rPr>
          <w:rFonts w:hint="default"/>
          <w:lang w:val="en-US" w:eastAsia="zh-CN"/>
        </w:rPr>
        <w:t>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并绘制相关热图。结果显示，大部分</w:t>
      </w:r>
      <w:r>
        <w:rPr>
          <w:rFonts w:hint="eastAsia"/>
          <w:lang w:val="en-US" w:eastAsia="zh-CN"/>
        </w:rPr>
        <w:t>指标</w:t>
      </w:r>
      <w:r>
        <w:rPr>
          <w:rFonts w:hint="default"/>
          <w:lang w:val="en-US" w:eastAsia="zh-CN"/>
        </w:rPr>
        <w:t>间存在中等到较高的正相关，</w:t>
      </w:r>
      <w:r>
        <w:rPr>
          <w:rFonts w:hint="default"/>
          <w:i w:val="0"/>
          <w:iCs w:val="0"/>
          <w:u w:val="thick"/>
          <w:lang w:val="en-US" w:eastAsia="zh-CN"/>
        </w:rPr>
        <w:t>反映出积极自我相关特质量表之间具有较强的一致性和结构耦合性。</w:t>
      </w:r>
    </w:p>
    <w:p w14:paraId="2F76FD34"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thick"/>
          <w:lang w:val="en-US" w:eastAsia="zh-CN"/>
        </w:rPr>
      </w:pPr>
    </w:p>
    <w:p w14:paraId="348049F9"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thick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8030" cy="2719070"/>
            <wp:effectExtent l="0" t="0" r="13970" b="24130"/>
            <wp:docPr id="17" name="图片 17" descr="截屏2025-08-02 19.1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5-08-02 19.18.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73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（3）对行为任务进行相关分析</w:t>
      </w:r>
    </w:p>
    <w:p w14:paraId="14F65528">
      <w:pPr>
        <w:numPr>
          <w:ilvl w:val="0"/>
          <w:numId w:val="0"/>
        </w:numPr>
        <w:ind w:leftChars="0"/>
        <w:rPr>
          <w:rFonts w:hint="default"/>
          <w:u w:val="thick"/>
          <w:lang w:val="en-US" w:eastAsia="zh-CN"/>
        </w:rPr>
      </w:pPr>
      <w:r>
        <w:rPr>
          <w:rFonts w:hint="default"/>
          <w:lang w:val="en-US" w:eastAsia="zh-CN"/>
        </w:rPr>
        <w:t>为检验各行为任务指标之间的关系，计算了第 17 至 30 列变量</w:t>
      </w:r>
      <w:r>
        <w:rPr>
          <w:rFonts w:hint="eastAsia"/>
          <w:lang w:val="en-US" w:eastAsia="zh-CN"/>
        </w:rPr>
        <w:t>（行为任务指标）</w:t>
      </w:r>
      <w:r>
        <w:rPr>
          <w:rFonts w:hint="default"/>
          <w:lang w:val="en-US" w:eastAsia="zh-CN"/>
        </w:rPr>
        <w:t>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，并绘制相关热图。结果显示，不同任务间的相关性整体偏低，部分指标甚至呈现无关或负相关，表明行为任务在内部结构上较为分散，</w:t>
      </w:r>
      <w:r>
        <w:rPr>
          <w:rFonts w:hint="default"/>
          <w:u w:val="thick"/>
          <w:lang w:val="en-US" w:eastAsia="zh-CN"/>
        </w:rPr>
        <w:t>可能反映了不同的认知加工机制或任务特异性较强。</w:t>
      </w:r>
    </w:p>
    <w:p w14:paraId="42454AA4">
      <w:pPr>
        <w:numPr>
          <w:ilvl w:val="0"/>
          <w:numId w:val="0"/>
        </w:numPr>
        <w:ind w:leftChars="0" w:firstLine="428" w:firstLineChars="0"/>
        <w:rPr>
          <w:rFonts w:hint="default"/>
          <w:u w:val="none"/>
          <w:lang w:val="en-US" w:eastAsia="zh-CN"/>
        </w:rPr>
      </w:pPr>
    </w:p>
    <w:p w14:paraId="10240A89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543935" cy="2988945"/>
            <wp:effectExtent l="0" t="0" r="12065" b="8255"/>
            <wp:docPr id="18" name="图片 18" descr="截屏2025-08-02 19.1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5-08-02 19.19.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93F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DE13F9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BD3DAF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FBFD56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D82111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8FFA07C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</w:rPr>
        <w:t>网络</w:t>
      </w:r>
      <w:r>
        <w:rPr>
          <w:rFonts w:hint="eastAsia"/>
          <w:lang w:val="en-US" w:eastAsia="zh-CN"/>
        </w:rPr>
        <w:t>分析（各问卷测量总分与行为任务指标）</w:t>
      </w:r>
    </w:p>
    <w:p w14:paraId="5FB798F9">
      <w:pPr>
        <w:numPr>
          <w:ilvl w:val="0"/>
          <w:numId w:val="0"/>
        </w:numPr>
        <w:ind w:leftChars="0"/>
        <w:rPr>
          <w:rFonts w:hint="default"/>
          <w:u w:val="thick"/>
          <w:lang w:val="en-US" w:eastAsia="zh-CN"/>
        </w:rPr>
      </w:pPr>
      <w:r>
        <w:rPr>
          <w:rFonts w:hint="default"/>
          <w:u w:val="none"/>
          <w:lang w:val="en-US" w:eastAsia="zh-CN"/>
        </w:rPr>
        <w:t>为检验自我报告</w:t>
      </w:r>
      <w:r>
        <w:rPr>
          <w:rFonts w:hint="eastAsia"/>
          <w:u w:val="none"/>
          <w:lang w:val="en-US" w:eastAsia="zh-CN"/>
        </w:rPr>
        <w:t>数据</w:t>
      </w:r>
      <w:r>
        <w:rPr>
          <w:rFonts w:hint="default"/>
          <w:u w:val="none"/>
          <w:lang w:val="en-US" w:eastAsia="zh-CN"/>
        </w:rPr>
        <w:t>与行为任务</w:t>
      </w:r>
      <w:r>
        <w:rPr>
          <w:rFonts w:hint="eastAsia"/>
          <w:u w:val="none"/>
          <w:lang w:val="en-US" w:eastAsia="zh-CN"/>
        </w:rPr>
        <w:t>指标</w:t>
      </w:r>
      <w:r>
        <w:rPr>
          <w:rFonts w:hint="default"/>
          <w:u w:val="none"/>
          <w:lang w:val="en-US" w:eastAsia="zh-CN"/>
        </w:rPr>
        <w:t>变量的结构联结模式，分别对两类变量进行了</w:t>
      </w:r>
      <w:r>
        <w:rPr>
          <w:rFonts w:hint="default"/>
          <w:highlight w:val="yellow"/>
          <w:u w:val="none"/>
          <w:lang w:val="en-US" w:eastAsia="zh-CN"/>
        </w:rPr>
        <w:t>网络分析（EGA, model = “glasso”）</w:t>
      </w:r>
      <w:r>
        <w:rPr>
          <w:rFonts w:hint="default"/>
          <w:u w:val="none"/>
          <w:lang w:val="en-US" w:eastAsia="zh-CN"/>
        </w:rPr>
        <w:t>。结果显示，</w:t>
      </w:r>
      <w:r>
        <w:rPr>
          <w:rFonts w:hint="default"/>
          <w:u w:val="thick"/>
          <w:lang w:val="en-US" w:eastAsia="zh-CN"/>
        </w:rPr>
        <w:t>两组变量在图结构上各自形成相对独立的子网络，节点之间的连接主要集中在各自组内，表明自我报告与行为任务之间在结构层面呈现出明显的分离状态。</w:t>
      </w:r>
    </w:p>
    <w:p w14:paraId="61D3A040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</w:p>
    <w:p w14:paraId="2A9C28C0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598545" cy="2147570"/>
            <wp:effectExtent l="0" t="0" r="8255" b="11430"/>
            <wp:docPr id="11" name="图片 11" descr="截屏2025-07-10 14.2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7-10 14.26.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4F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C37D6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ifactor</w:t>
      </w:r>
      <w:r>
        <w:rPr>
          <w:rFonts w:hint="eastAsia"/>
        </w:rPr>
        <w:t>模型</w:t>
      </w:r>
      <w:r>
        <w:rPr>
          <w:rFonts w:hint="eastAsia"/>
          <w:lang w:val="en-US" w:eastAsia="zh-CN"/>
        </w:rPr>
        <w:t>分析</w:t>
      </w:r>
    </w:p>
    <w:p w14:paraId="40AED0B3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在进一步检验积极自我认知结构的潜在共性时，我们构建了包含通用因子（general factor）与多个特异因子（specific factors）的双因子（bifactor）模型。拟合结果显示，模型的 RMSEA = 0.049 与 SRMR = 0.069，均处于可接受甚至理想范围，表明残差结构尚可；但 CFI = 0.735 与 TLI = 0.728 明显低于理想拟合标准（通常要求 &gt; 0.90），提示该模型在整体结构拟合方面存在偏差。</w:t>
      </w:r>
    </w:p>
    <w:p w14:paraId="7ACF0269">
      <w:pPr>
        <w:numPr>
          <w:ilvl w:val="0"/>
          <w:numId w:val="0"/>
        </w:numPr>
        <w:ind w:leftChars="0"/>
        <w:rPr>
          <w:rFonts w:hint="default"/>
          <w:highlight w:val="none"/>
          <w:u w:val="single"/>
          <w:lang w:val="en-US" w:eastAsia="zh-CN"/>
        </w:rPr>
      </w:pPr>
      <w:r>
        <w:rPr>
          <w:rFonts w:hint="default"/>
          <w:highlight w:val="none"/>
          <w:u w:val="single"/>
          <w:lang w:val="en-US" w:eastAsia="zh-CN"/>
        </w:rPr>
        <w:t>模型结果</w:t>
      </w:r>
      <w:r>
        <w:rPr>
          <w:rFonts w:hint="eastAsia"/>
          <w:highlight w:val="none"/>
          <w:u w:val="single"/>
          <w:lang w:val="en-US" w:eastAsia="zh-CN"/>
        </w:rPr>
        <w:t>显示</w:t>
      </w:r>
      <w:r>
        <w:rPr>
          <w:rFonts w:hint="default"/>
          <w:highlight w:val="none"/>
          <w:u w:val="single"/>
          <w:lang w:val="en-US" w:eastAsia="zh-CN"/>
        </w:rPr>
        <w:t>，尽管我们设定了一个统摄全部测量指标的</w:t>
      </w:r>
      <w:r>
        <w:rPr>
          <w:rFonts w:hint="eastAsia"/>
          <w:highlight w:val="none"/>
          <w:u w:val="single"/>
          <w:lang w:val="en-US" w:eastAsia="zh-CN"/>
        </w:rPr>
        <w:t>共同</w:t>
      </w:r>
      <w:r>
        <w:rPr>
          <w:rFonts w:hint="default"/>
          <w:highlight w:val="none"/>
          <w:u w:val="single"/>
          <w:lang w:val="en-US" w:eastAsia="zh-CN"/>
        </w:rPr>
        <w:t>因子（I），但其解释力相对有限，模型更倾向于表现为由多个特异因子主导的多维结构。</w:t>
      </w:r>
    </w:p>
    <w:p w14:paraId="50522E3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5268595" cy="2940050"/>
            <wp:effectExtent l="0" t="0" r="14605" b="6350"/>
            <wp:docPr id="3" name="图片 3" descr="截屏2025-08-07 17.2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8-07 17.24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269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二、降维与条目筛选</w:t>
      </w:r>
    </w:p>
    <w:p w14:paraId="1AD61FB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分析（筛选后保留142条目，模型自动提取7个社群）</w:t>
      </w:r>
    </w:p>
    <w:p w14:paraId="2E6E26A3">
      <w:pPr>
        <w:numPr>
          <w:ilvl w:val="0"/>
          <w:numId w:val="0"/>
        </w:numPr>
        <w:ind w:firstLine="420" w:firstLineChars="200"/>
        <w:rPr>
          <w:rFonts w:hint="eastAsia"/>
          <w:lang w:eastAsia="zh-CN"/>
        </w:rPr>
      </w:pPr>
      <w:r>
        <w:rPr>
          <w:rFonts w:hint="default"/>
          <w:highlight w:val="yellow"/>
          <w:lang w:val="en-US" w:eastAsia="zh-CN"/>
        </w:rPr>
        <w:t>EGA</w:t>
      </w:r>
      <w:r>
        <w:rPr>
          <w:rFonts w:hint="eastAsia"/>
          <w:lang w:val="en-US" w:eastAsia="zh-CN"/>
        </w:rPr>
        <w:t>分析</w:t>
      </w:r>
      <w:r>
        <w:rPr>
          <w:rFonts w:hint="eastAsia"/>
        </w:rPr>
        <w:t>先做冗余剔除与网络分群，再在结构框架内保留稳定条目</w:t>
      </w:r>
      <w:r>
        <w:rPr>
          <w:rFonts w:hint="eastAsia"/>
          <w:lang w:eastAsia="zh-CN"/>
        </w:rPr>
        <w:t>。</w:t>
      </w:r>
      <w:r>
        <w:rPr>
          <w:rFonts w:hint="eastAsia"/>
        </w:rPr>
        <w:t>最终保留约 13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个自报条目与 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个行为指标</w:t>
      </w:r>
      <w:r>
        <w:rPr>
          <w:rFonts w:hint="eastAsia"/>
          <w:lang w:eastAsia="zh-CN"/>
        </w:rPr>
        <w:t>。</w:t>
      </w:r>
    </w:p>
    <w:p w14:paraId="1CB3C8B4">
      <w:pPr>
        <w:numPr>
          <w:ilvl w:val="0"/>
          <w:numId w:val="0"/>
        </w:numPr>
        <w:ind w:firstLine="420" w:firstLineChars="20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基于经冗余剔除后的标准化数据（n = 142项指标）采用图形估计法（EGA）进行维度结构探索，使用</w:t>
      </w:r>
      <w:r>
        <w:rPr>
          <w:rFonts w:hint="default"/>
          <w:highlight w:val="yellow"/>
          <w:u w:val="none"/>
          <w:lang w:val="en-US" w:eastAsia="zh-CN"/>
        </w:rPr>
        <w:t>GLASSO模型结合Walktrap算法</w:t>
      </w:r>
      <w:r>
        <w:rPr>
          <w:rFonts w:hint="default"/>
          <w:u w:val="none"/>
          <w:lang w:val="en-US" w:eastAsia="zh-CN"/>
        </w:rPr>
        <w:t>识别潜在社区结构。结果显示，指标间存在丰富的连接（142条节点，1427条边，边密度为0.143），</w:t>
      </w:r>
      <w:r>
        <w:rPr>
          <w:rFonts w:hint="eastAsia"/>
          <w:u w:val="none"/>
          <w:lang w:val="en-US" w:eastAsia="zh-CN"/>
        </w:rPr>
        <w:t>根据条目的聚合，可以初步</w:t>
      </w:r>
      <w:r>
        <w:rPr>
          <w:rFonts w:hint="default"/>
          <w:u w:val="none"/>
          <w:lang w:val="en-US" w:eastAsia="zh-CN"/>
        </w:rPr>
        <w:t>划分</w:t>
      </w:r>
      <w:r>
        <w:rPr>
          <w:rFonts w:hint="eastAsia"/>
          <w:u w:val="none"/>
          <w:lang w:val="en-US" w:eastAsia="zh-CN"/>
        </w:rPr>
        <w:t>为</w:t>
      </w:r>
      <w:r>
        <w:rPr>
          <w:rFonts w:hint="default"/>
          <w:highlight w:val="yellow"/>
          <w:u w:val="none"/>
          <w:lang w:val="en-US" w:eastAsia="zh-CN"/>
        </w:rPr>
        <w:t>自我清晰度、认知风格、社会支持、自我监控、核心自我概</w:t>
      </w:r>
      <w:r>
        <w:rPr>
          <w:rFonts w:hint="eastAsia"/>
          <w:highlight w:val="yellow"/>
          <w:u w:val="none"/>
          <w:lang w:val="en-US" w:eastAsia="zh-CN"/>
        </w:rPr>
        <w:t>等</w:t>
      </w:r>
      <w:r>
        <w:rPr>
          <w:rFonts w:hint="default"/>
          <w:u w:val="none"/>
          <w:lang w:val="en-US" w:eastAsia="zh-CN"/>
        </w:rPr>
        <w:t>七个稳定的社区。</w:t>
      </w:r>
    </w:p>
    <w:p w14:paraId="40F8CC5B">
      <w:pPr>
        <w:numPr>
          <w:ilvl w:val="0"/>
          <w:numId w:val="0"/>
        </w:numPr>
        <w:ind w:firstLine="420" w:firstLineChars="20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利用</w:t>
      </w:r>
      <w:r>
        <w:rPr>
          <w:rFonts w:hint="default"/>
          <w:highlight w:val="yellow"/>
          <w:u w:val="none"/>
          <w:lang w:val="en-US" w:eastAsia="zh-CN"/>
        </w:rPr>
        <w:t>Bootstrap EGA进行500</w:t>
      </w:r>
      <w:r>
        <w:rPr>
          <w:rFonts w:hint="default"/>
          <w:u w:val="none"/>
          <w:lang w:val="en-US" w:eastAsia="zh-CN"/>
        </w:rPr>
        <w:t>次重采样验证社区划分的稳定性。维度稳定性分析显示，七个社区的结构一致性差异明显，其中</w:t>
      </w:r>
      <w:r>
        <w:rPr>
          <w:rFonts w:hint="eastAsia"/>
          <w:u w:val="none"/>
          <w:lang w:val="en-US" w:eastAsia="zh-CN"/>
        </w:rPr>
        <w:t>2个</w:t>
      </w:r>
      <w:r>
        <w:rPr>
          <w:rFonts w:hint="default"/>
          <w:u w:val="none"/>
          <w:lang w:val="en-US" w:eastAsia="zh-CN"/>
        </w:rPr>
        <w:t>社区的结构稳定性较高（结构一致性分别为0.904和0.952），表明这两个社区的维度划分高度稳健。</w:t>
      </w:r>
      <w:r>
        <w:rPr>
          <w:rFonts w:hint="eastAsia"/>
          <w:u w:val="none"/>
          <w:lang w:val="en-US" w:eastAsia="zh-CN"/>
        </w:rPr>
        <w:t>4个</w:t>
      </w:r>
      <w:r>
        <w:rPr>
          <w:rFonts w:hint="default"/>
          <w:u w:val="none"/>
          <w:lang w:val="en-US" w:eastAsia="zh-CN"/>
        </w:rPr>
        <w:t>社区的结构一致性中等（0.484至0.722之间），</w:t>
      </w:r>
      <w:r>
        <w:rPr>
          <w:rFonts w:hint="eastAsia"/>
          <w:u w:val="none"/>
          <w:lang w:val="en-US" w:eastAsia="zh-CN"/>
        </w:rPr>
        <w:t>1个</w:t>
      </w:r>
      <w:r>
        <w:rPr>
          <w:rFonts w:hint="default"/>
          <w:u w:val="none"/>
          <w:lang w:val="en-US" w:eastAsia="zh-CN"/>
        </w:rPr>
        <w:t>社区稳定性较低（0.278），提示该维度可能存在结构不确定性。</w:t>
      </w:r>
    </w:p>
    <w:p w14:paraId="41BD185E">
      <w:pPr>
        <w:numPr>
          <w:ilvl w:val="0"/>
          <w:numId w:val="0"/>
        </w:numPr>
        <w:ind w:firstLine="420" w:firstLineChars="200"/>
        <w:rPr>
          <w:rFonts w:hint="default"/>
          <w:highlight w:val="yellow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总的来说，</w:t>
      </w:r>
      <w:r>
        <w:rPr>
          <w:rFonts w:hint="eastAsia"/>
          <w:highlight w:val="none"/>
          <w:u w:val="single"/>
          <w:lang w:val="en-US" w:eastAsia="zh-CN"/>
        </w:rPr>
        <w:t>分析揭示了积极自我认知测量变量的多维结构特性，以及两类测量在统计结构上的差异性。具体来看，自我报告条目高度聚合于同一社区，而行为任务指标则分布较为分散，社区划分不够明确。社区划分结果与理论预期基本吻合，支持显性测量与隐性测量在结构上呈现显著分离。</w:t>
      </w:r>
    </w:p>
    <w:p w14:paraId="36C8BB27">
      <w:pPr>
        <w:numPr>
          <w:ilvl w:val="0"/>
          <w:numId w:val="0"/>
        </w:numPr>
        <w:rPr>
          <w:rFonts w:hint="eastAsia"/>
          <w:u w:val="none"/>
          <w:lang w:val="en-US" w:eastAsia="zh-CN"/>
        </w:rPr>
      </w:pPr>
      <w:r>
        <w:drawing>
          <wp:inline distT="0" distB="0" distL="114300" distR="114300">
            <wp:extent cx="4006850" cy="21202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4EF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BA8000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E99AD2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ECC5BFF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2.随机数据集共性分析（筛选后保留140条目，提取8个公因子）</w:t>
      </w:r>
    </w:p>
    <w:p w14:paraId="53F66CF7">
      <w:pPr>
        <w:numPr>
          <w:numId w:val="0"/>
        </w:numPr>
        <w:ind w:leftChars="0" w:firstLine="420" w:firstLineChars="200"/>
        <w:rPr>
          <w:rFonts w:hint="eastAsia"/>
          <w:b w:val="0"/>
          <w:bCs w:val="0"/>
          <w:highlight w:val="none"/>
          <w:u w:val="none"/>
          <w:lang w:val="en-US" w:eastAsia="zh-CN"/>
        </w:rPr>
      </w:pPr>
      <w:r>
        <w:rPr>
          <w:rFonts w:hint="eastAsia"/>
          <w:lang w:val="en-US" w:eastAsia="zh-CN"/>
        </w:rPr>
        <w:t>为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排除结构不明确或解释力较弱的变量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采用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条目共性与随机基线比较法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对原始条目进行筛选。具体地，通过计算每个条目在真实数据下的共性，并与相同结构的随机数据中该条目的共性分布进行比较，仅保留共性高于随机分布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95%分位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的条目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（即在结构贡献上显著强于随机性的条目）。</w:t>
      </w:r>
    </w:p>
    <w:p w14:paraId="2DF857EB">
      <w:pPr>
        <w:numPr>
          <w:numId w:val="0"/>
        </w:numPr>
        <w:ind w:leftChars="0" w:firstLine="420" w:firstLineChars="200"/>
        <w:rPr>
          <w:rFonts w:hint="eastAsia"/>
          <w:b w:val="0"/>
          <w:bCs w:val="0"/>
          <w:highlight w:val="none"/>
          <w:u w:val="none"/>
          <w:lang w:val="en-US" w:eastAsia="zh-CN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t xml:space="preserve">最终保留了 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140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 xml:space="preserve"> 个结构贡献显著的条目。随后，使用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平行分析、MAP检验与BIC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等方法综合判断因子数，结果显示建议因子数在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8</w:t>
      </w:r>
      <w:r>
        <w:rPr>
          <w:rFonts w:hint="eastAsia"/>
          <w:b w:val="0"/>
          <w:bCs w:val="0"/>
          <w:highlight w:val="yellow"/>
          <w:u w:val="none"/>
          <w:lang w:val="en-US" w:eastAsia="zh-CN"/>
        </w:rPr>
        <w:t>～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11之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间。综合结构简洁性与模型拟合指标，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最终提取8个因子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采用最小残差法（minres）与oblimin斜交旋转进行EFA分析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。结果显示大多数条目在某一因子上具有清晰主加载，结构聚合良好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</w:p>
    <w:p w14:paraId="619441A1">
      <w:pPr>
        <w:numPr>
          <w:numId w:val="0"/>
        </w:numPr>
        <w:rPr>
          <w:rFonts w:hint="eastAsia"/>
          <w:b w:val="0"/>
          <w:bCs w:val="0"/>
          <w:highlight w:val="none"/>
          <w:u w:val="none"/>
          <w:lang w:val="en-US" w:eastAsia="zh-CN"/>
        </w:rPr>
      </w:pPr>
    </w:p>
    <w:p w14:paraId="410C28B6">
      <w:pPr>
        <w:numPr>
          <w:numId w:val="0"/>
        </w:numPr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eastAsia"/>
          <w:b/>
          <w:bCs/>
          <w:highlight w:val="none"/>
          <w:u w:val="none"/>
          <w:lang w:val="en-US" w:eastAsia="zh-CN"/>
        </w:rPr>
        <w:t>（同样作为条目筛选的方法，</w:t>
      </w:r>
      <w:r>
        <w:rPr>
          <w:rFonts w:hint="default"/>
          <w:b/>
          <w:bCs/>
          <w:highlight w:val="none"/>
          <w:u w:val="none"/>
          <w:lang w:val="en-US" w:eastAsia="zh-CN"/>
        </w:rPr>
        <w:t>EGA</w:t>
      </w:r>
      <w:r>
        <w:rPr>
          <w:rFonts w:hint="eastAsia"/>
          <w:b/>
          <w:bCs/>
          <w:highlight w:val="none"/>
          <w:u w:val="none"/>
          <w:lang w:val="en-US" w:eastAsia="zh-CN"/>
        </w:rPr>
        <w:t>自动将输入的数据进行冗余条目的剔除，剔除后自动将剩余的条目与指标进行“社群”的划分，并且就筛选结果来看，最大程度上的保留了行为任务指标，同时可以进行社区稳定性和条目稳定性的检验，并对生成的社群进行命名；而另一种方法则是通过生成的随机数据的共性作为引入的“黄金标准”来筛选，再将筛选后的数据通过</w:t>
      </w:r>
      <w:r>
        <w:rPr>
          <w:rFonts w:hint="default"/>
          <w:b/>
          <w:bCs/>
          <w:highlight w:val="none"/>
          <w:u w:val="none"/>
          <w:lang w:val="en-US" w:eastAsia="zh-CN"/>
        </w:rPr>
        <w:t>EFA</w:t>
      </w:r>
      <w:r>
        <w:rPr>
          <w:rFonts w:hint="eastAsia"/>
          <w:b/>
          <w:bCs/>
          <w:highlight w:val="none"/>
          <w:u w:val="none"/>
          <w:lang w:val="en-US" w:eastAsia="zh-CN"/>
        </w:rPr>
        <w:t>来提取公因子。两者作用相似，</w:t>
      </w:r>
      <w:r>
        <w:rPr>
          <w:rFonts w:hint="eastAsia"/>
          <w:b/>
          <w:bCs/>
          <w:highlight w:val="yellow"/>
          <w:u w:val="none"/>
          <w:lang w:val="en-US" w:eastAsia="zh-CN"/>
        </w:rPr>
        <w:t>保留其一即可</w:t>
      </w:r>
      <w:r>
        <w:rPr>
          <w:rFonts w:hint="eastAsia"/>
          <w:b/>
          <w:bCs/>
          <w:highlight w:val="none"/>
          <w:u w:val="none"/>
          <w:lang w:val="en-US" w:eastAsia="zh-CN"/>
        </w:rPr>
        <w:t>。）</w:t>
      </w:r>
    </w:p>
    <w:p w14:paraId="4C92D4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drawing>
          <wp:inline distT="0" distB="0" distL="114300" distR="114300">
            <wp:extent cx="5273675" cy="3446780"/>
            <wp:effectExtent l="0" t="0" r="9525" b="7620"/>
            <wp:docPr id="5" name="图片 5" descr="截屏2025-07-11 19.3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7-11 19.39.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89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A7C28F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功能层面：</w:t>
      </w:r>
    </w:p>
    <w:p w14:paraId="1454EA7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三、预测分析（</w:t>
      </w:r>
      <w:r>
        <w:rPr>
          <w:rFonts w:hint="eastAsia"/>
          <w:b/>
          <w:bCs/>
          <w:lang w:val="en-US" w:eastAsia="zh-CN"/>
        </w:rPr>
        <w:t>可以选择上一步骤中一个筛选方法的结果作为预测分析的数据</w:t>
      </w:r>
      <w:r>
        <w:rPr>
          <w:rFonts w:hint="eastAsia"/>
          <w:lang w:val="en-US" w:eastAsia="zh-CN"/>
        </w:rPr>
        <w:t>）</w:t>
      </w:r>
    </w:p>
    <w:p w14:paraId="6B62DFD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1.利用随机数据集共性分析保留的条目进行分析➡检验模型拟合能力（样本内部拟合）</w:t>
      </w:r>
    </w:p>
    <w:p w14:paraId="52AE5685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在这一部分，我们利用筛选后的全部的数据进行初步的预测分析。为了比较自我报告数据与行为任务指标在健康变量预测中的效力，我们采用了两种建模策略：稀疏线性模型（LASSO 回归） 与 非线性集成模型（随机森林）。</w:t>
      </w:r>
      <w:r>
        <w:rPr>
          <w:rFonts w:hint="eastAsia"/>
        </w:rPr>
        <w:t>考虑</w:t>
      </w:r>
      <w:r>
        <w:rPr>
          <w:rFonts w:hint="eastAsia"/>
          <w:lang w:val="en-US" w:eastAsia="zh-CN"/>
        </w:rPr>
        <w:t>自我报告数据</w:t>
      </w:r>
      <w:r>
        <w:rPr>
          <w:rFonts w:hint="eastAsia"/>
        </w:rPr>
        <w:t>数量远多于</w:t>
      </w:r>
      <w:r>
        <w:rPr>
          <w:rFonts w:hint="eastAsia"/>
          <w:lang w:val="en-US" w:eastAsia="zh-CN"/>
        </w:rPr>
        <w:t>行为任务</w:t>
      </w:r>
      <w:r>
        <w:rPr>
          <w:rFonts w:hint="eastAsia"/>
        </w:rPr>
        <w:t>指标，</w:t>
      </w:r>
      <w:r>
        <w:rPr>
          <w:rFonts w:hint="eastAsia"/>
          <w:lang w:val="en-US" w:eastAsia="zh-CN"/>
        </w:rPr>
        <w:t>所以我们</w:t>
      </w:r>
      <w:r>
        <w:rPr>
          <w:rFonts w:hint="eastAsia"/>
        </w:rPr>
        <w:t>采用</w:t>
      </w:r>
      <w:r>
        <w:rPr>
          <w:rFonts w:hint="eastAsia"/>
          <w:lang w:eastAsia="zh-CN"/>
        </w:rPr>
        <w:t>“</w:t>
      </w:r>
      <w:r>
        <w:rPr>
          <w:rFonts w:hint="eastAsia"/>
        </w:rPr>
        <w:t>等量抽样 + 多次重复建模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的方法，具体操作如下</w:t>
      </w:r>
      <w:r>
        <w:rPr>
          <w:rFonts w:hint="eastAsia"/>
        </w:rPr>
        <w:t>：</w:t>
      </w:r>
    </w:p>
    <w:p w14:paraId="0074395E">
      <w:pPr>
        <w:widowControl w:val="0"/>
        <w:numPr>
          <w:ilvl w:val="0"/>
          <w:numId w:val="4"/>
        </w:numPr>
        <w:jc w:val="both"/>
        <w:rPr>
          <w:rFonts w:hint="eastAsia"/>
          <w:lang w:eastAsia="zh-CN"/>
        </w:rPr>
      </w:pPr>
      <w:r>
        <w:rPr>
          <w:rFonts w:hint="eastAsia"/>
        </w:rPr>
        <w:t>线性模型</w:t>
      </w:r>
      <w:r>
        <w:rPr>
          <w:rFonts w:hint="eastAsia"/>
          <w:lang w:eastAsia="zh-CN"/>
        </w:rPr>
        <w:t>：</w:t>
      </w:r>
      <w:r>
        <w:rPr>
          <w:rFonts w:hint="eastAsia"/>
        </w:rPr>
        <w:t>我们利用 glmnet 包中的 cv.glmnet 函数，基于 LASSO 回归（α = 1） 进行建模。该方法通过引入 L1 正则化项对预测变量进行收缩与选择，从而抑制多重共线性并筛选出最具预测价值的特征。为了防止过拟合并确定最优的正则化参数 λ，模型在训练过程中嵌入了 10 折交叉验证，即将训练集划分为十个子集，轮流作为验证集，计算各 λ 下的预测误差，并选取最优 λ 拟合最终模型。线性模型（LASSO）</w:t>
      </w:r>
      <w:r>
        <w:rPr>
          <w:rFonts w:hint="eastAsia"/>
          <w:lang w:val="en-US" w:eastAsia="zh-CN"/>
        </w:rPr>
        <w:t>结果显示，</w:t>
      </w:r>
      <w:r>
        <w:rPr>
          <w:rFonts w:hint="eastAsia"/>
        </w:rPr>
        <w:t>无论</w:t>
      </w:r>
      <w:r>
        <w:rPr>
          <w:rFonts w:hint="eastAsia"/>
          <w:lang w:val="en-US" w:eastAsia="zh-CN"/>
        </w:rPr>
        <w:t>自我报告数据还是行为任务指标</w:t>
      </w:r>
      <w:r>
        <w:rPr>
          <w:rFonts w:hint="eastAsia"/>
        </w:rPr>
        <w:t>，R² 皆为负，表明线性关系不足以解释心理健康变量的方差</w:t>
      </w:r>
      <w:r>
        <w:rPr>
          <w:rFonts w:hint="eastAsia"/>
          <w:lang w:eastAsia="zh-CN"/>
        </w:rPr>
        <w:t>。</w:t>
      </w:r>
    </w:p>
    <w:p w14:paraId="419F0ED2"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drawing>
          <wp:inline distT="0" distB="0" distL="114300" distR="114300">
            <wp:extent cx="5266690" cy="2832100"/>
            <wp:effectExtent l="0" t="0" r="16510" b="12700"/>
            <wp:docPr id="6" name="图片 6" descr="截屏2025-07-19 20.1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7-19 20.16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2B49"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非线性</w:t>
      </w:r>
      <w:r>
        <w:rPr>
          <w:rFonts w:hint="eastAsia"/>
          <w:lang w:val="en-US" w:eastAsia="zh-CN"/>
        </w:rPr>
        <w:t>模型：采用</w:t>
      </w:r>
      <w:r>
        <w:rPr>
          <w:rFonts w:hint="eastAsia"/>
        </w:rPr>
        <w:t>随机森林回归模型（randomForest）。在每一次重复迭代中，对于自我报告数据，我们从 133 个条目中 随机抽取 7 个条目进入模型，以模拟有限指标下的预测效力；对于行为任务数据，则使用全部 7 个指标。每次模型包含 500 棵决策树，预测性能以 均方根误差（RMSE） 与 决定系数（R²） 衡量。为了获得稳健结果，我们进行了 100 次重复迭代，并在每次迭代后记录预测性能，最终对结果取平均。随机森林（RF）</w:t>
      </w:r>
      <w:r>
        <w:rPr>
          <w:rFonts w:hint="eastAsia"/>
          <w:lang w:val="en-US" w:eastAsia="zh-CN"/>
        </w:rPr>
        <w:t>结果显示，</w:t>
      </w:r>
      <w:r>
        <w:rPr>
          <w:rFonts w:hint="eastAsia"/>
        </w:rPr>
        <w:t>预测效度在样本内显著提升，且</w:t>
      </w:r>
      <w:r>
        <w:rPr>
          <w:rFonts w:hint="eastAsia"/>
          <w:lang w:val="en-US" w:eastAsia="zh-CN"/>
        </w:rPr>
        <w:t>行为任务</w:t>
      </w:r>
      <w:r>
        <w:rPr>
          <w:rFonts w:hint="eastAsia"/>
        </w:rPr>
        <w:t>测量显示出明显优势（</w:t>
      </w:r>
      <w:r>
        <w:rPr>
          <w:rFonts w:hint="eastAsia"/>
          <w:lang w:val="en-US" w:eastAsia="zh-CN"/>
        </w:rPr>
        <w:t>行为任务数据</w:t>
      </w:r>
      <w:r>
        <w:rPr>
          <w:rFonts w:hint="eastAsia"/>
        </w:rPr>
        <w:t>R² 约 0.78；</w:t>
      </w:r>
      <w:r>
        <w:rPr>
          <w:rFonts w:hint="eastAsia"/>
          <w:lang w:val="en-US" w:eastAsia="zh-CN"/>
        </w:rPr>
        <w:t>自我报告数据</w:t>
      </w:r>
      <w:r>
        <w:rPr>
          <w:rFonts w:hint="eastAsia"/>
        </w:rPr>
        <w:t>R² 约 0.5–0.6）。</w:t>
      </w:r>
    </w:p>
    <w:p w14:paraId="6DB9DE03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drawing>
          <wp:inline distT="0" distB="0" distL="114300" distR="114300">
            <wp:extent cx="5273675" cy="3655060"/>
            <wp:effectExtent l="0" t="0" r="9525" b="2540"/>
            <wp:docPr id="10" name="图片 10" descr="截屏2025-07-19 20.1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07-19 20.17.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481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EE3E24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0143608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98388E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2.利用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分析保留的条目进行分析➡检验模型泛化能力（划分训练集与验证集，检验对“新个体”的预测能力）</w:t>
      </w:r>
    </w:p>
    <w:p w14:paraId="6217807E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评估积极自我认知的两类测量在健康指标预测中的泛化效力，我们分别基于自我报告数据（132个问卷条目）与行为任务数据（10个认知任务指标）对四个连续健康结局（SGPS、SWB、GAD、PHQ）进行建模，依然分别建立了线性模型与非线性模型：</w:t>
      </w:r>
    </w:p>
    <w:p w14:paraId="589950AC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2498E81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线性模型：首先采用了基于 LASSO/Ridge/Elastic Net 正则化的线性模型（glmnet）。该模型在十折交叉验证（10-fold cross-validation）的框架下运行：将全部样本随机划分为十个子集，每次用其中九个子集训练模型，剩余一个子集用于验证，循环十次并取平均性能指标，从而估计模型在新数据上的泛化能力。同时，glmnet 在每一折训练集内部还进一步使用了内嵌交叉验证，以选择最优的正则化参数 λ，从而在偏差与方差之间取得平衡，避免过拟合并确保模型稀疏性与稳健性。因此在外层交叉验证中估计泛化性能的同时，也通过内层交叉验证实现了参数调优。</w:t>
      </w:r>
    </w:p>
    <w:p w14:paraId="19DB8B31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09A3AD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线性模型：采用随机森林（method="rf"），在十折交叉验证的框架下进行性能评估。在此过程中，数据同样被划分为十个子集，依次进行训练与验证，以获得模型在未见数据上的预测表现。不同于线性模型的双层交叉验证，随机森林的调参过程直接嵌入在外层十折交叉验证中：通过设定 tuneLength=5，确定最优超参数（tuneLength=5，importance=TRUE），并基于该参数选择的结果计算预测性能，捕捉特征之间的复杂非线性关系。两类模型均以均方根误差（RMSE）与决定系数（R²）作为性能指标，度量在未见数据上的预测误差与解释度。对每个健康指标，分别基于自我报告数据与行为任务数据独立建模并评估性能；最终输出各模型在十折交叉验证下的平均 RMSE 与 R² 作为泛化性能估计。</w:t>
      </w:r>
    </w:p>
    <w:p w14:paraId="0EE1DBD8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C90CC8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结果显示：</w:t>
      </w:r>
    </w:p>
    <w:p w14:paraId="62A9F868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1.总体预测效力：在十折交叉验证框架下，两类数据源的总体 R² 较低（通常接近 0–0.04）。这表明以当前特征集和样本规模，对健康指标的可泛化预测效力有限。</w:t>
      </w:r>
    </w:p>
    <w:p w14:paraId="1D9EC470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2.自我报告数据 vs 行为任务数据：行为任务数据在多数结局上表现出略高的交叉验证 R²，同时 RMSE 相当或略低，而自我报告数据整体预测力稍弱，这一模式在随机森林模型中更为一致。这说明，行为任务所捕捉的过程性特征可能与健康状态存在更直接（或更非线性）的关联，自我报告可能更多反映主观体验，与健康结果的关联在预测层面较弱。</w:t>
      </w:r>
    </w:p>
    <w:p w14:paraId="4EDA88B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2200" cy="2110105"/>
            <wp:effectExtent l="0" t="0" r="0" b="23495"/>
            <wp:docPr id="7" name="图片 7" descr="截屏2025-08-14 19.4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8-14 19.49.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058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8900" cy="1287780"/>
            <wp:effectExtent l="0" t="0" r="12700" b="7620"/>
            <wp:docPr id="8" name="图片 8" descr="截屏2025-08-14 19.53.14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8-14 19.53.14_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4AC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37B53F2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7926C4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11EE509A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55A86F40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6323D5A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sukushi B Round Gothic Regular">
    <w:panose1 w:val="02020400000000000000"/>
    <w:charset w:val="80"/>
    <w:family w:val="auto"/>
    <w:pitch w:val="default"/>
    <w:sig w:usb0="00000003" w:usb1="0AC71C10" w:usb2="00000012" w:usb3="00000000" w:csb0="20020005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ECE766"/>
    <w:multiLevelType w:val="singleLevel"/>
    <w:tmpl w:val="BFECE76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FFB63B0"/>
    <w:multiLevelType w:val="singleLevel"/>
    <w:tmpl w:val="CFFB63B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D6B79FD"/>
    <w:multiLevelType w:val="singleLevel"/>
    <w:tmpl w:val="FD6B79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FE7A4A82"/>
    <w:multiLevelType w:val="singleLevel"/>
    <w:tmpl w:val="FE7A4A8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FEE6D0"/>
    <w:rsid w:val="09FF9008"/>
    <w:rsid w:val="77FB4E92"/>
    <w:rsid w:val="ABF3BD18"/>
    <w:rsid w:val="CEFEE6D0"/>
    <w:rsid w:val="FFFEF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2025-08-17T14:50:00Z</dcterms:created>
  <dc:creator>孙心茹</dc:creator>
  <cp:lastModifiedBy>孙心茹</cp:lastModifiedBy>
  <dcterms:modified xsi:type="dcterms:W3CDTF">2025-08-18T17:47:33Z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FA431C33D429C081C87BA168663B2FFD_41</vt:lpwstr>
  </property>
</Properties>
</file>