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6EFD6">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rPr>
        <w:t>A Dataset for Measuring Positive Self-View</w:t>
      </w:r>
    </w:p>
    <w:p w14:paraId="19305274">
      <w:pPr>
        <w:spacing w:line="480" w:lineRule="auto"/>
        <w:jc w:val="center"/>
        <w:rPr>
          <w:rFonts w:ascii="Times New Roman Regular" w:hAnsi="Times New Roman Regular" w:cs="Times New Roman Regular"/>
          <w:sz w:val="24"/>
        </w:rPr>
      </w:pPr>
      <w:r>
        <w:rPr>
          <w:rFonts w:hint="eastAsia" w:ascii="Times New Roman Regular" w:hAnsi="Times New Roman Regular" w:cs="Times New Roman Regular"/>
          <w:sz w:val="24"/>
        </w:rPr>
        <w:t>Xinru</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Sun</w:t>
      </w:r>
      <w:r>
        <w:rPr>
          <w:rFonts w:ascii="Times New Roman Regular" w:hAnsi="Times New Roman Regular" w:cs="Times New Roman Regular"/>
          <w:sz w:val="24"/>
          <w:vertAlign w:val="superscript"/>
        </w:rPr>
        <w:t>1,2</w:t>
      </w:r>
      <w:r>
        <w:rPr>
          <w:rFonts w:ascii="Times New Roman Regular" w:hAnsi="Times New Roman Regular" w:cs="Times New Roman Regular"/>
          <w:sz w:val="24"/>
        </w:rPr>
        <w:t>, Shuting Sun</w:t>
      </w:r>
      <w:r>
        <w:rPr>
          <w:rFonts w:ascii="Times New Roman Regular" w:hAnsi="Times New Roman Regular" w:cs="Times New Roman Regular"/>
          <w:sz w:val="24"/>
          <w:vertAlign w:val="superscript"/>
        </w:rPr>
        <w:t>1,2</w:t>
      </w:r>
      <w:r>
        <w:rPr>
          <w:rFonts w:ascii="Times New Roman Regular" w:hAnsi="Times New Roman Regular" w:cs="Times New Roman Regular"/>
          <w:sz w:val="24"/>
        </w:rPr>
        <w:t>, ..., Hu Chuan-Peng</w:t>
      </w:r>
      <w:r>
        <w:rPr>
          <w:rFonts w:ascii="Times New Roman Regular" w:hAnsi="Times New Roman Regular" w:cs="Times New Roman Regular"/>
          <w:sz w:val="24"/>
          <w:vertAlign w:val="superscript"/>
        </w:rPr>
        <w:t xml:space="preserve">1,2 </w:t>
      </w:r>
    </w:p>
    <w:p w14:paraId="235B1DA1">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sz w:val="24"/>
          <w:vertAlign w:val="superscript"/>
        </w:rPr>
        <w:t>1</w:t>
      </w:r>
      <w:r>
        <w:rPr>
          <w:rFonts w:ascii="Times New Roman Regular" w:hAnsi="Times New Roman Regular" w:cs="Times New Roman Regular"/>
          <w:sz w:val="24"/>
        </w:rPr>
        <w:t>. School of Psychology, Nanjing Normal University, 210024 Nanjing, China;</w:t>
      </w:r>
    </w:p>
    <w:p w14:paraId="7E3932AD">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vertAlign w:val="superscript"/>
        </w:rPr>
        <w:t>2</w:t>
      </w:r>
      <w:r>
        <w:rPr>
          <w:rFonts w:ascii="Times New Roman Regular" w:hAnsi="Times New Roman Regular" w:cs="Times New Roman Regular"/>
          <w:sz w:val="24"/>
        </w:rPr>
        <w:t>. Adolescent Education and Intelligence Support Lab of Nanjing Normal University, Laboratory of Philosophy and Social Sciences at Universities in Jiangsu Province, Jiangsu, China;</w:t>
      </w:r>
    </w:p>
    <w:p w14:paraId="23E3433D">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rPr>
        <w:t>3. ....)</w:t>
      </w:r>
    </w:p>
    <w:p w14:paraId="1677477B">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Abstract</w:t>
      </w:r>
    </w:p>
    <w:p w14:paraId="07F7B25D">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Positive self-view refers to the tendency for individuals to hold favorable beliefs, evaluations, and processing biases toward themselves during self-evaluation and</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self-related cognitive processing. Although constructs related to positive self-view—such as self-esteem, core self-evaluations, and optimistic self-beliefs—have been extensively studied, the structural relationships among different measurement paradigms and their cross-method consistency remain insufficiently characterized.</w:t>
      </w:r>
      <w:ins w:id="0" w:author="Hu Chuan-Peng" w:date="2026-01-04T15:28:00Z">
        <w:r>
          <w:rPr>
            <w:rFonts w:ascii="Times New Roman Regular" w:hAnsi="Times New Roman Regular" w:cs="Times New Roman Regular"/>
            <w:sz w:val="24"/>
          </w:rPr>
          <w:t xml:space="preserve"> </w:t>
        </w:r>
      </w:ins>
      <w:r>
        <w:rPr>
          <w:rFonts w:ascii="Times New Roman Regular" w:hAnsi="Times New Roman Regular" w:cs="Times New Roman Regular"/>
          <w:sz w:val="24"/>
        </w:rPr>
        <w:t xml:space="preserve">Here, we present a comprehensive dataset designed to capture multiple manifestations of positive self-view across measurement modalities. The dataset includes complete item-level and trial-level data from 503 adult participants, who completed 12 self-report questionnaires and three widely used behavioral tasks. In total, 149 standardized indicators were derived, covering self-reported self-evaluations, automatic self-related processing, and implicit associative measures. In addition, the dataset allows researchers to explore the relationship between self-view and well-being: we included scales that measureed depression, anxiety, subjective well-being, and procrastination. Together, this dataset provides a unified empirical resource for data-driven investigations of the heterogeneity of positive self-view and examination of the relationship of positive self-view and well-being. </w:t>
      </w:r>
    </w:p>
    <w:p w14:paraId="028F4EAE">
      <w:pPr>
        <w:spacing w:line="480" w:lineRule="auto"/>
        <w:jc w:val="left"/>
        <w:rPr>
          <w:rFonts w:hint="default" w:ascii="Times New Roman Regular" w:hAnsi="Times New Roman Regular" w:cs="Times New Roman Regular"/>
          <w:sz w:val="24"/>
          <w:lang w:val="en-US"/>
        </w:rPr>
      </w:pPr>
      <w:r>
        <w:rPr>
          <w:rFonts w:ascii="Times New Roman Regular" w:hAnsi="Times New Roman Regular" w:cs="Times New Roman Regular"/>
          <w:sz w:val="24"/>
        </w:rPr>
        <w:t xml:space="preserve">Keywords: </w:t>
      </w:r>
      <w:ins w:id="1" w:author="孙心茹 [2]" w:date="2026-01-17T15:17:45Z">
        <w:r>
          <w:rPr>
            <w:rFonts w:hint="eastAsia" w:ascii="Times New Roman Regular" w:hAnsi="Times New Roman Regular" w:cs="Times New Roman Regular"/>
            <w:sz w:val="24"/>
          </w:rPr>
          <w:t>Positive self-view</w:t>
        </w:r>
      </w:ins>
      <w:ins w:id="2" w:author="孙心茹 [2]" w:date="2026-01-17T15:18:07Z">
        <w:r>
          <w:rPr>
            <w:rFonts w:hint="default" w:ascii="Times New Roman Regular" w:hAnsi="Times New Roman Regular" w:cs="Times New Roman Regular"/>
            <w:sz w:val="24"/>
            <w:lang w:val="en-US"/>
          </w:rPr>
          <w:t>,</w:t>
        </w:r>
      </w:ins>
      <w:ins w:id="3" w:author="孙心茹 [2]" w:date="2026-01-17T15:17:45Z">
        <w:r>
          <w:rPr>
            <w:rFonts w:hint="eastAsia" w:ascii="Times New Roman Regular" w:hAnsi="Times New Roman Regular" w:cs="Times New Roman Regular"/>
            <w:sz w:val="24"/>
          </w:rPr>
          <w:t>Self-evaluation</w:t>
        </w:r>
      </w:ins>
      <w:ins w:id="4" w:author="孙心茹 [2]" w:date="2026-01-17T15:18:30Z">
        <w:r>
          <w:rPr>
            <w:rFonts w:hint="default" w:ascii="Times New Roman Regular" w:hAnsi="Times New Roman Regular" w:cs="Times New Roman Regular"/>
            <w:sz w:val="24"/>
            <w:lang w:val="en-US"/>
          </w:rPr>
          <w:t>,</w:t>
        </w:r>
      </w:ins>
      <w:ins w:id="5" w:author="孙心茹 [2]" w:date="2026-01-17T15:18:35Z">
        <w:r>
          <w:rPr>
            <w:rFonts w:hint="default" w:ascii="Times New Roman Regular" w:hAnsi="Times New Roman Regular" w:cs="Times New Roman Regular"/>
            <w:sz w:val="24"/>
            <w:lang w:val="en-US"/>
          </w:rPr>
          <w:t>Item-level data</w:t>
        </w:r>
      </w:ins>
      <w:ins w:id="6" w:author="孙心茹 [2]" w:date="2026-01-17T15:18:37Z">
        <w:r>
          <w:rPr>
            <w:rFonts w:hint="default" w:ascii="Times New Roman Regular" w:hAnsi="Times New Roman Regular" w:cs="Times New Roman Regular"/>
            <w:sz w:val="24"/>
            <w:lang w:val="en-US"/>
          </w:rPr>
          <w:t>,</w:t>
        </w:r>
      </w:ins>
      <w:ins w:id="7" w:author="孙心茹 [2]" w:date="2026-01-17T15:19:04Z">
        <w:r>
          <w:rPr>
            <w:rFonts w:hint="default" w:ascii="Times New Roman Regular" w:hAnsi="Times New Roman Regular" w:cs="Times New Roman Regular"/>
            <w:sz w:val="24"/>
            <w:lang w:val="en-US"/>
          </w:rPr>
          <w:t>Cross-method consistency</w:t>
        </w:r>
      </w:ins>
      <w:ins w:id="8" w:author="孙心茹 [2]" w:date="2026-01-17T15:19:06Z">
        <w:r>
          <w:rPr>
            <w:rFonts w:hint="default" w:ascii="Times New Roman Regular" w:hAnsi="Times New Roman Regular" w:cs="Times New Roman Regular"/>
            <w:sz w:val="24"/>
            <w:lang w:val="en-US"/>
          </w:rPr>
          <w:t>,</w:t>
        </w:r>
      </w:ins>
      <w:ins w:id="9" w:author="孙心茹 [2]" w:date="2026-01-17T15:19:22Z">
        <w:r>
          <w:rPr>
            <w:rFonts w:hint="default" w:ascii="Times New Roman Regular" w:hAnsi="Times New Roman Regular" w:cs="Times New Roman Regular"/>
            <w:sz w:val="24"/>
            <w:lang w:val="en-US"/>
          </w:rPr>
          <w:t>Mental health</w:t>
        </w:r>
      </w:ins>
      <w:ins w:id="10" w:author="孙心茹 [2]" w:date="2026-01-17T15:19:23Z">
        <w:r>
          <w:rPr>
            <w:rFonts w:hint="default" w:ascii="Times New Roman Regular" w:hAnsi="Times New Roman Regular" w:cs="Times New Roman Regular"/>
            <w:sz w:val="24"/>
            <w:lang w:val="en-US"/>
          </w:rPr>
          <w:t>,</w:t>
        </w:r>
      </w:ins>
      <w:ins w:id="11" w:author="孙心茹 [2]" w:date="2026-01-17T15:19:45Z">
        <w:r>
          <w:rPr>
            <w:rFonts w:hint="default" w:ascii="Times New Roman Regular" w:hAnsi="Times New Roman Regular" w:cs="Times New Roman Regular"/>
            <w:sz w:val="24"/>
            <w:lang w:val="en-US"/>
          </w:rPr>
          <w:t>Data-driven research.</w:t>
        </w:r>
      </w:ins>
    </w:p>
    <w:p w14:paraId="2F2B0C2D">
      <w:pPr>
        <w:spacing w:line="480" w:lineRule="auto"/>
        <w:jc w:val="left"/>
        <w:rPr>
          <w:rFonts w:hint="eastAsia" w:ascii="Times New Roman Regular" w:hAnsi="Times New Roman Regular" w:cs="Times New Roman Regular"/>
          <w:sz w:val="24"/>
        </w:rPr>
      </w:pPr>
    </w:p>
    <w:p w14:paraId="64FA2DFA">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1 Background and Summary</w:t>
      </w:r>
    </w:p>
    <w:p w14:paraId="474C3D99">
      <w:pPr>
        <w:numPr>
          <w:ilvl w:val="1"/>
          <w:numId w:val="1"/>
        </w:num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Positive Self-View as a Core Psychological Phenomenon</w:t>
      </w:r>
    </w:p>
    <w:p w14:paraId="789933B8">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Positive self-view is commonly used to describe the tendency for individuals to hold relatively favorable beliefs, evaluations, and processing biases toward their own traits, abilities, and personal value during self-evaluation and self-related cognitive processing. This phenomenon has been repeatedly documented across multiple research traditions and operationalized using a variety of measurement approaches, making it a central empirical topic in the study of self-related cognition.</w:t>
      </w:r>
    </w:p>
    <w:p w14:paraId="051B4F88">
      <w:pPr>
        <w:spacing w:line="480" w:lineRule="auto"/>
        <w:jc w:val="left"/>
        <w:rPr>
          <w:rFonts w:ascii="Times New Roman Regular" w:hAnsi="Times New Roman Regular" w:cs="Times New Roman Regular"/>
          <w:sz w:val="24"/>
        </w:rPr>
      </w:pPr>
    </w:p>
    <w:p w14:paraId="71C29D99">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Previous research has shown that individuals often exhibit systematic biases when processing self-related information, including preferential attention to self-relevant stimuli, faster response times, more positive evaluations, and enhanced memory performance. Importantly, these effects have been observed across a wide range of tasks and questionnaires, rather than being tied to a single experimental paradigm.</w:t>
      </w:r>
    </w:p>
    <w:p w14:paraId="70341B09">
      <w:pPr>
        <w:spacing w:line="480" w:lineRule="auto"/>
        <w:jc w:val="left"/>
        <w:rPr>
          <w:rFonts w:ascii="Times New Roman Regular" w:hAnsi="Times New Roman Regular" w:cs="Times New Roman Regular"/>
          <w:sz w:val="24"/>
        </w:rPr>
      </w:pPr>
    </w:p>
    <w:p w14:paraId="3CC0CC9D">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At the measurement level, positive self-view is not captured by a single indicator but is instead reflected in multiple forms of operationalization spanning different levels of analysis. Explicit self-evaluations are typically assessed using self-report measures such as self-esteem, perceived self-worth, or core self-evaluations. Motivational and attributional aspects have been examined through constructs such as self-enhancement and self-serving attributions. At the level of cognitive processing, a variety of behavioral paradigms—including self-referent encoding tasks, self-matching tasks, and implicit association tests—have been developed to quantify differences in attention, perception, memory, and associative strength for self-related versus non-self-related information.</w:t>
      </w:r>
    </w:p>
    <w:p w14:paraId="03A96FF9">
      <w:pPr>
        <w:spacing w:line="480" w:lineRule="auto"/>
        <w:jc w:val="left"/>
        <w:rPr>
          <w:rFonts w:ascii="Times New Roman Regular" w:hAnsi="Times New Roman Regular" w:cs="Times New Roman Regular"/>
          <w:sz w:val="24"/>
        </w:rPr>
      </w:pPr>
    </w:p>
    <w:p w14:paraId="744F47A3">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Taken together, these measurement traditions converge on a consistent empirical pattern: self-related information is processed differently from non-self-related information within the cognitive system. However, whether the diverse indicators derived from these approaches reflect a shared underlying structure or distinct processing components remains an open empirical question that requires investigation within a unified data framework.</w:t>
      </w:r>
    </w:p>
    <w:p w14:paraId="680DEB95">
      <w:pPr>
        <w:spacing w:line="480" w:lineRule="auto"/>
        <w:jc w:val="left"/>
        <w:rPr>
          <w:rFonts w:ascii="Times New Roman Regular" w:hAnsi="Times New Roman Regular" w:cs="Times New Roman Regular"/>
          <w:b/>
          <w:bCs/>
          <w:sz w:val="24"/>
        </w:rPr>
      </w:pPr>
      <w:r>
        <w:rPr>
          <w:rFonts w:ascii="Times New Roman Regular" w:hAnsi="Times New Roman Regular" w:cs="Times New Roman Regular"/>
          <w:b/>
          <w:bCs/>
          <w:sz w:val="24"/>
        </w:rPr>
        <w:t>1.2 Fragmentation in Existing Measures</w:t>
      </w:r>
    </w:p>
    <w:p w14:paraId="46C872E8">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Although positive self-view has been widely examined across multiple areas of psychological research, measurement practices and available data resources remain highly fragmented, limiting systematic investigation of its structural characteristics.</w:t>
      </w:r>
    </w:p>
    <w:p w14:paraId="330112F7">
      <w:pPr>
        <w:spacing w:line="480" w:lineRule="auto"/>
        <w:jc w:val="left"/>
        <w:rPr>
          <w:rFonts w:ascii="Times New Roman Regular" w:hAnsi="Times New Roman Regular" w:cs="Times New Roman Regular"/>
          <w:sz w:val="24"/>
        </w:rPr>
      </w:pPr>
    </w:p>
    <w:p w14:paraId="7E9FE3DB">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First, many studies operationalize positive self-view using a single questionnaire or a single experimental task. For example, some research relies exclusively on self-report measures such as self-esteem or self-efficacy scales, whereas other studies focus on specific behavioral or reaction-time paradigms to capture self-related processing biases. While these approaches are well suited to addressing targeted research questions, they provide limited data for examining relationships among different indicators or integrating findings across measurement modalities.</w:t>
      </w:r>
    </w:p>
    <w:p w14:paraId="5D2B82E9">
      <w:pPr>
        <w:spacing w:line="480" w:lineRule="auto"/>
        <w:jc w:val="left"/>
        <w:rPr>
          <w:rFonts w:ascii="Times New Roman Regular" w:hAnsi="Times New Roman Regular" w:cs="Times New Roman Regular"/>
          <w:sz w:val="24"/>
        </w:rPr>
      </w:pPr>
    </w:p>
    <w:p w14:paraId="6F2444CB">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Second, different measurement approaches to positive self-view typically correspond to distinct levels of information processing. Self-report instruments primarily reflect reflective and self-descriptive evaluations, whereas behavioral and implicit paradigms are designed to capture more automatic or non-reflective processes. Because these measurement traditions are often pursued in separate research contexts and rarely implemented in parallel within the same participant sample, direct empirical evidence linking indicators across processing levels remains scarce.</w:t>
      </w:r>
    </w:p>
    <w:p w14:paraId="674DAAC6">
      <w:pPr>
        <w:spacing w:line="480" w:lineRule="auto"/>
        <w:jc w:val="left"/>
        <w:rPr>
          <w:rFonts w:ascii="Times New Roman Regular" w:hAnsi="Times New Roman Regular" w:cs="Times New Roman Regular"/>
          <w:sz w:val="24"/>
        </w:rPr>
      </w:pPr>
    </w:p>
    <w:p w14:paraId="02427F00">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Third, open-access datasets that support systematic cross-paradigm and cross-domain comparisons are still limited. Although substantial bodies of research on self-related biases exist within social cognition, personality psychology, and cognitive psychology, most publicly available datasets provide only aggregated measures, such as questionnaire total scores or mean reaction times. The absence of item-level and trial-level data constrains the application of data-driven approaches aimed at characterizing the latent structure, measurement heterogeneity, and functional relevance of positive self-view.</w:t>
      </w:r>
    </w:p>
    <w:p w14:paraId="2C88E7B4">
      <w:pPr>
        <w:spacing w:line="480" w:lineRule="auto"/>
        <w:jc w:val="left"/>
        <w:rPr>
          <w:rFonts w:ascii="Times New Roman Regular" w:hAnsi="Times New Roman Regular" w:cs="Times New Roman Regular"/>
          <w:sz w:val="24"/>
        </w:rPr>
      </w:pPr>
    </w:p>
    <w:p w14:paraId="04D4B541">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Together, these limitations highlight the need for a comprehensive, multi-paradigm dataset that integrates measurements across levels of analysis and provides high-resolution raw data, enabling flexible and systematic examination of positive self-view and its measurement properties.</w:t>
      </w:r>
    </w:p>
    <w:p w14:paraId="5AD04762">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1.3 Overview of the Present Dataset</w:t>
      </w:r>
    </w:p>
    <w:p w14:paraId="5E71237B">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To address the fragmentation in measurement practices and data resources described above, we publicly release a multi-paradigm, multi-level dataset designed to capture diverse manifestations of positive self-view. The dataset integrates multiple self-report questionnaires and widely used behavioral tasks within a single participant sample, providing a unified empirical basis for cross-method comparison and integration.</w:t>
      </w:r>
    </w:p>
    <w:p w14:paraId="5E88609F">
      <w:pPr>
        <w:spacing w:line="480" w:lineRule="auto"/>
        <w:jc w:val="left"/>
        <w:rPr>
          <w:rFonts w:ascii="Times New Roman Regular" w:hAnsi="Times New Roman Regular" w:cs="Times New Roman Regular"/>
          <w:sz w:val="24"/>
        </w:rPr>
      </w:pPr>
    </w:p>
    <w:p w14:paraId="200FEB92">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Specifically, the dataset comprises complete item-level and trial-level data from 503 adult participants who completed 12 self-report questionnaires and three behavioral tasks. The behavioral tasks include paradigms targeting self-referent processing, self-matching, and implicit associations, enabling analyses based on reaction times, accuracy, and derived effect measures. In addition, the dataset includes multiple mental health-related variables, such as depression, anxiety, subjective well-being, and procrastination, supporting investigations of the functional relevance of positive self-view indicators.</w:t>
      </w:r>
    </w:p>
    <w:p w14:paraId="6DD7716D">
      <w:pPr>
        <w:spacing w:line="480" w:lineRule="auto"/>
        <w:jc w:val="left"/>
        <w:rPr>
          <w:rFonts w:ascii="Times New Roman Regular" w:hAnsi="Times New Roman Regular" w:cs="Times New Roman Regular"/>
          <w:sz w:val="24"/>
        </w:rPr>
      </w:pPr>
    </w:p>
    <w:p w14:paraId="6558C0A9">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The primary aim of this dataset is not to test a specific theoretical model, but to provide an open and reusable resource that facilitates data-driven analyses. Researchers may use the dataset to examine relationships among different indicators of positive self-view, explore alternative structural representations and measurement heterogeneity, and assess how distinct measurement approaches relate to psychological functioning and individual differences. By making this dataset publicly available, we aim to support flexible and reproducible research on the measurement of positive self-related cognition.</w:t>
      </w:r>
    </w:p>
    <w:p w14:paraId="6450DFD9">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 Methods</w:t>
      </w:r>
    </w:p>
    <w:p w14:paraId="0AC178E4">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2.1 Participants and Data Quality Control</w:t>
      </w:r>
    </w:p>
    <w:p w14:paraId="13CC411A">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Data were collected via the NAODAO online experimental platform (Chengdu Fangsel Technology Co., Ltd., China). Adult participants aged between 18 and 59 years were recruited within China. All participants provided informed consent prior to participation and</w:t>
      </w:r>
      <w:r>
        <w:rPr>
          <w:rFonts w:ascii="Times New Roman Regular" w:hAnsi="Times New Roman Regular" w:cs="Times New Roman Regular"/>
          <w:sz w:val="24"/>
        </w:rPr>
        <w:t xml:space="preserve"> a variant of Open Brain Consent to share their anonymously (</w:t>
      </w:r>
      <w:ins w:id="12" w:author="孙心茹 [2]" w:date="2026-01-17T15:41:02Z">
        <w:r>
          <w:rPr>
            <w:rFonts w:hint="eastAsia" w:ascii="Times New Roman Regular" w:hAnsi="Times New Roman Regular" w:cs="Times New Roman Regular"/>
            <w:sz w:val="24"/>
            <w:rPrChange w:id="13" w:author="孙心茹 [2]" w:date="2026-01-17T15:41:02Z">
              <w:rPr>
                <w:rFonts w:hint="eastAsia"/>
              </w:rPr>
            </w:rPrChange>
          </w:rPr>
          <w:t>Bannier et al., 2021</w:t>
        </w:r>
      </w:ins>
      <w:del w:id="15" w:author="孙心茹 [2]" w:date="2026-01-17T15:40:56Z">
        <w:commentRangeStart w:id="0"/>
        <w:r>
          <w:rPr>
            <w:rFonts w:ascii="Times New Roman Regular" w:hAnsi="Times New Roman Regular" w:cs="Times New Roman Regular"/>
            <w:sz w:val="24"/>
          </w:rPr>
          <w:delText>R</w:delText>
        </w:r>
      </w:del>
      <w:del w:id="16" w:author="孙心茹 [2]" w:date="2026-01-17T15:40:55Z">
        <w:r>
          <w:rPr>
            <w:rFonts w:ascii="Times New Roman Regular" w:hAnsi="Times New Roman Regular" w:cs="Times New Roman Regular"/>
            <w:sz w:val="24"/>
          </w:rPr>
          <w:delText>EF</w:delText>
        </w:r>
        <w:commentRangeEnd w:id="0"/>
      </w:del>
      <w:r>
        <w:rPr>
          <w:rStyle w:val="9"/>
        </w:rPr>
        <w:commentReference w:id="0"/>
      </w:r>
      <w:r>
        <w:rPr>
          <w:rFonts w:ascii="Times New Roman Regular" w:hAnsi="Times New Roman Regular" w:cs="Times New Roman Regular"/>
          <w:sz w:val="24"/>
        </w:rPr>
        <w:t xml:space="preserve">). All </w:t>
      </w:r>
      <w:r>
        <w:rPr>
          <w:rFonts w:hint="eastAsia" w:ascii="Times New Roman Regular" w:hAnsi="Times New Roman Regular" w:cs="Times New Roman Regular"/>
          <w:sz w:val="24"/>
        </w:rPr>
        <w:t>received monetary compensation upon completion of the full study procedure (130 RMB per participant). The study protocol adhered to relevant ethical guidelines</w:t>
      </w:r>
      <w:r>
        <w:rPr>
          <w:rFonts w:ascii="Times New Roman Regular" w:hAnsi="Times New Roman Regular" w:cs="Times New Roman Regular"/>
          <w:sz w:val="24"/>
        </w:rPr>
        <w:t xml:space="preserve"> and was approved by the Insitute Reivew Board of </w:t>
      </w:r>
      <w:ins w:id="17" w:author="孙心茹 [2]" w:date="2026-01-17T15:47:55Z">
        <w:r>
          <w:rPr>
            <w:rFonts w:hint="eastAsia" w:ascii="Times New Roman Regular" w:hAnsi="Times New Roman Regular" w:cs="Times New Roman Regular"/>
            <w:sz w:val="24"/>
            <w:rPrChange w:id="18" w:author="孙心茹 [2]" w:date="2026-01-17T15:47:55Z">
              <w:rPr>
                <w:rFonts w:hint="eastAsia"/>
              </w:rPr>
            </w:rPrChange>
          </w:rPr>
          <w:t xml:space="preserve">Nanjing Normal </w:t>
        </w:r>
      </w:ins>
      <w:ins w:id="20" w:author="Hu Chuan-Peng" w:date="2026-01-04T15:37:00Z">
        <w:del w:id="21" w:author="孙心茹 [2]" w:date="2026-01-17T15:47:48Z">
          <w:r>
            <w:rPr>
              <w:rFonts w:ascii="Times New Roman Regular" w:hAnsi="Times New Roman Regular" w:cs="Times New Roman Regular"/>
              <w:sz w:val="24"/>
            </w:rPr>
            <w:delText>XXX</w:delText>
          </w:r>
        </w:del>
      </w:ins>
      <w:ins w:id="22" w:author="Hu Chuan-Peng" w:date="2026-01-04T15:37:00Z">
        <w:del w:id="23" w:author="孙心茹 [2]" w:date="2026-01-17T15:48:02Z">
          <w:r>
            <w:rPr>
              <w:rFonts w:ascii="Times New Roman Regular" w:hAnsi="Times New Roman Regular" w:cs="Times New Roman Regular"/>
              <w:sz w:val="24"/>
            </w:rPr>
            <w:delText xml:space="preserve"> </w:delText>
          </w:r>
        </w:del>
      </w:ins>
      <w:ins w:id="24" w:author="Hu Chuan-Peng" w:date="2026-01-04T15:37:00Z">
        <w:r>
          <w:rPr>
            <w:rFonts w:ascii="Times New Roman Regular" w:hAnsi="Times New Roman Regular" w:cs="Times New Roman Regular"/>
            <w:sz w:val="24"/>
          </w:rPr>
          <w:t>University (No.: XXX)</w:t>
        </w:r>
      </w:ins>
      <w:r>
        <w:rPr>
          <w:rFonts w:hint="eastAsia" w:ascii="Times New Roman Regular" w:hAnsi="Times New Roman Regular" w:cs="Times New Roman Regular"/>
          <w:sz w:val="24"/>
        </w:rPr>
        <w:t>.</w:t>
      </w:r>
    </w:p>
    <w:p w14:paraId="223968AF">
      <w:pPr>
        <w:spacing w:line="480" w:lineRule="auto"/>
        <w:jc w:val="left"/>
        <w:rPr>
          <w:ins w:id="25" w:author="孙心茹 [2]" w:date="2026-01-17T17:30:04Z"/>
          <w:rFonts w:ascii="Times New Roman Regular" w:hAnsi="Times New Roman Regular" w:cs="Times New Roman Regular"/>
          <w:sz w:val="24"/>
        </w:rPr>
      </w:pPr>
    </w:p>
    <w:p w14:paraId="48B8E0C4">
      <w:pPr>
        <w:spacing w:line="480" w:lineRule="auto"/>
        <w:jc w:val="left"/>
        <w:rPr>
          <w:ins w:id="26" w:author="孙心茹 [2]" w:date="2026-01-17T17:30:07Z"/>
          <w:rFonts w:hint="eastAsia" w:ascii="Times New Roman Regular" w:hAnsi="Times New Roman Regular" w:cs="Times New Roman Regular"/>
          <w:sz w:val="24"/>
        </w:rPr>
      </w:pPr>
      <w:ins w:id="27" w:author="孙心茹 [2]" w:date="2026-01-17T17:30:07Z">
        <w:r>
          <w:rPr>
            <w:rFonts w:hint="eastAsia" w:ascii="Times New Roman Regular" w:hAnsi="Times New Roman Regular" w:cs="Times New Roman Regular"/>
            <w:sz w:val="24"/>
          </w:rPr>
          <w:t>To ensure high data reliability and reusability, a rigorous multi-stage quality control (QC) procedure was implemented at both the participant and task levels. A total of 771 participants were initially recruited. Data screening followed a serialized exclusion protocol:</w:t>
        </w:r>
      </w:ins>
    </w:p>
    <w:p w14:paraId="56802479">
      <w:pPr>
        <w:spacing w:line="480" w:lineRule="auto"/>
        <w:jc w:val="left"/>
        <w:rPr>
          <w:ins w:id="28" w:author="孙心茹 [2]" w:date="2026-01-17T17:30:07Z"/>
          <w:rFonts w:hint="eastAsia" w:ascii="Times New Roman Regular" w:hAnsi="Times New Roman Regular" w:cs="Times New Roman Regular"/>
          <w:sz w:val="24"/>
        </w:rPr>
      </w:pPr>
      <w:ins w:id="29" w:author="孙心茹 [2]" w:date="2026-01-17T17:30:07Z">
        <w:r>
          <w:rPr>
            <w:rFonts w:hint="eastAsia" w:ascii="Times New Roman Regular" w:hAnsi="Times New Roman Regular" w:cs="Times New Roman Regular"/>
            <w:sz w:val="24"/>
          </w:rPr>
          <w:t>First, participants were screened based on attention-check items embedded within the questionnaires administered on Days 2, 3, and 10. Any failure to provide logically plausible responses to these items resulted in immediate exclusion.</w:t>
        </w:r>
      </w:ins>
    </w:p>
    <w:p w14:paraId="20FE1BF5">
      <w:pPr>
        <w:spacing w:line="480" w:lineRule="auto"/>
        <w:jc w:val="left"/>
        <w:rPr>
          <w:ins w:id="30" w:author="孙心茹 [2]" w:date="2026-01-17T17:30:07Z"/>
          <w:rFonts w:hint="eastAsia" w:ascii="Times New Roman Regular" w:hAnsi="Times New Roman Regular" w:cs="Times New Roman Regular"/>
          <w:sz w:val="24"/>
        </w:rPr>
      </w:pPr>
      <w:ins w:id="31" w:author="孙心茹 [2]" w:date="2026-01-17T17:30:07Z">
        <w:r>
          <w:rPr>
            <w:rFonts w:hint="eastAsia" w:ascii="Times New Roman Regular" w:hAnsi="Times New Roman Regular" w:cs="Times New Roman Regular"/>
            <w:sz w:val="24"/>
          </w:rPr>
          <w:t>Second, objective performance-based criteria were applied to the three behavioral tasks to identify non-compliant responding. Participants were excluded if they met any of the following task-specific thresholds:</w:t>
        </w:r>
      </w:ins>
    </w:p>
    <w:p w14:paraId="62C79F58">
      <w:pPr>
        <w:numPr>
          <w:ilvl w:val="0"/>
          <w:numId w:val="2"/>
          <w:ins w:id="33" w:author="孙心茹 [2]" w:date="2026-01-17T17:30:39Z"/>
        </w:numPr>
        <w:spacing w:line="480" w:lineRule="auto"/>
        <w:jc w:val="left"/>
        <w:rPr>
          <w:ins w:id="34" w:author="孙心茹 [2]" w:date="2026-01-17T17:30:07Z"/>
          <w:rFonts w:hint="eastAsia" w:ascii="Times New Roman Regular" w:hAnsi="Times New Roman Regular" w:cs="Times New Roman Regular"/>
          <w:sz w:val="24"/>
        </w:rPr>
        <w:pPrChange w:id="32" w:author="孙心茹 [2]" w:date="2026-01-17T17:30:39Z">
          <w:pPr>
            <w:spacing w:line="480" w:lineRule="auto"/>
            <w:jc w:val="left"/>
          </w:pPr>
        </w:pPrChange>
      </w:pPr>
      <w:ins w:id="35" w:author="孙心茹 [2]" w:date="2026-01-17T17:30:07Z">
        <w:r>
          <w:rPr>
            <w:rFonts w:hint="eastAsia" w:ascii="Times New Roman Regular" w:hAnsi="Times New Roman Regular" w:cs="Times New Roman Regular"/>
            <w:sz w:val="24"/>
          </w:rPr>
          <w:t>Implicit Association Test (IAT): Presence of reaction times (RT) &gt; 10,000 ms, or &gt; 10% of trials with RT &lt; 300 ms (Greenwald et al., 2022);</w:t>
        </w:r>
      </w:ins>
    </w:p>
    <w:p w14:paraId="1F80E444">
      <w:pPr>
        <w:numPr>
          <w:ilvl w:val="0"/>
          <w:numId w:val="2"/>
          <w:ins w:id="37" w:author="孙心茹 [2]" w:date="2026-01-17T17:30:43Z"/>
        </w:numPr>
        <w:spacing w:line="480" w:lineRule="auto"/>
        <w:jc w:val="left"/>
        <w:rPr>
          <w:ins w:id="38" w:author="孙心茹 [2]" w:date="2026-01-17T17:30:07Z"/>
          <w:rFonts w:hint="eastAsia" w:ascii="Times New Roman Regular" w:hAnsi="Times New Roman Regular" w:cs="Times New Roman Regular"/>
          <w:sz w:val="24"/>
        </w:rPr>
        <w:pPrChange w:id="36" w:author="孙心茹 [2]" w:date="2026-01-17T17:30:43Z">
          <w:pPr>
            <w:spacing w:line="480" w:lineRule="auto"/>
            <w:jc w:val="left"/>
          </w:pPr>
        </w:pPrChange>
      </w:pPr>
      <w:ins w:id="39" w:author="孙心茹 [2]" w:date="2026-01-17T17:30:07Z">
        <w:r>
          <w:rPr>
            <w:rFonts w:hint="eastAsia" w:ascii="Times New Roman Regular" w:hAnsi="Times New Roman Regular" w:cs="Times New Roman Regular"/>
            <w:sz w:val="24"/>
          </w:rPr>
          <w:t>Self-Matching Task (SMT): Accuracy &lt; 20% (chance level) for any specific shape condition, or overall accuracy &lt; 60% in any domain (Sui et al., 2012);</w:t>
        </w:r>
      </w:ins>
    </w:p>
    <w:p w14:paraId="56B74267">
      <w:pPr>
        <w:numPr>
          <w:ilvl w:val="0"/>
          <w:numId w:val="2"/>
          <w:ins w:id="41" w:author="孙心茹 [2]" w:date="2026-01-17T17:30:46Z"/>
        </w:numPr>
        <w:spacing w:line="480" w:lineRule="auto"/>
        <w:jc w:val="left"/>
        <w:rPr>
          <w:ins w:id="42" w:author="孙心茹 [2]" w:date="2026-01-17T17:30:07Z"/>
          <w:rFonts w:hint="eastAsia" w:ascii="Times New Roman Regular" w:hAnsi="Times New Roman Regular" w:cs="Times New Roman Regular"/>
          <w:sz w:val="24"/>
        </w:rPr>
        <w:pPrChange w:id="40" w:author="孙心茹 [2]" w:date="2026-01-17T17:30:46Z">
          <w:pPr>
            <w:spacing w:line="480" w:lineRule="auto"/>
            <w:jc w:val="left"/>
          </w:pPr>
        </w:pPrChange>
      </w:pPr>
      <w:ins w:id="43" w:author="孙心茹 [2]" w:date="2026-01-17T17:30:07Z">
        <w:r>
          <w:rPr>
            <w:rFonts w:hint="eastAsia" w:ascii="Times New Roman Regular" w:hAnsi="Times New Roman Regular" w:cs="Times New Roman Regular"/>
            <w:sz w:val="24"/>
          </w:rPr>
          <w:t>Self-Referent Encoding Task (SRET): Recognition accuracy &lt; 55%, or &gt; 10% of trials with RT &lt; 200 ms during the source memory phase (Durbin et al., 2017).</w:t>
        </w:r>
      </w:ins>
    </w:p>
    <w:p w14:paraId="64CDF618">
      <w:pPr>
        <w:spacing w:line="480" w:lineRule="auto"/>
        <w:jc w:val="left"/>
        <w:rPr>
          <w:ins w:id="44" w:author="孙心茹 [2]" w:date="2026-01-17T17:30:07Z"/>
          <w:rFonts w:hint="eastAsia" w:ascii="Times New Roman Regular" w:hAnsi="Times New Roman Regular" w:cs="Times New Roman Regular"/>
          <w:sz w:val="24"/>
        </w:rPr>
      </w:pPr>
    </w:p>
    <w:p w14:paraId="7C531BC7">
      <w:pPr>
        <w:spacing w:line="480" w:lineRule="auto"/>
        <w:jc w:val="left"/>
        <w:rPr>
          <w:rFonts w:ascii="Times New Roman Regular" w:hAnsi="Times New Roman Regular" w:cs="Times New Roman Regular"/>
          <w:sz w:val="24"/>
        </w:rPr>
      </w:pPr>
      <w:ins w:id="45" w:author="孙心茹 [2]" w:date="2026-01-17T17:30:07Z">
        <w:r>
          <w:rPr>
            <w:rFonts w:hint="eastAsia" w:ascii="Times New Roman Regular" w:hAnsi="Times New Roman Regular" w:cs="Times New Roman Regular"/>
            <w:sz w:val="24"/>
          </w:rPr>
          <w:t>After applying these rigorous QC criteria, data from 503 participants (Mean age = 24.0 years, SD = 6.0; range: 18–59) met all inclusion requirements and were retained in the final dataset. This corresponds to an exclusion rate of 34.76%, ensuring that the final multi-modal repository—comprising 12 self-report questionnaires and three behavioral tasks—consists only of high-quality, compliant responses.</w:t>
        </w:r>
      </w:ins>
    </w:p>
    <w:p w14:paraId="346E617D">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2.2 Experimental Procedure</w:t>
      </w:r>
    </w:p>
    <w:p w14:paraId="53EEDF4D">
      <w:pPr>
        <w:spacing w:line="480" w:lineRule="auto"/>
        <w:jc w:val="left"/>
        <w:rPr>
          <w:rFonts w:ascii="Times New Roman" w:hAnsi="Times New Roman" w:cs="Times New Roman"/>
          <w:sz w:val="24"/>
        </w:rPr>
      </w:pPr>
      <w:r>
        <w:rPr>
          <w:rFonts w:ascii="Times New Roman" w:hAnsi="Times New Roman" w:cs="Times New Roman"/>
          <w:sz w:val="24"/>
        </w:rPr>
        <w:t>2.2.1 Design</w:t>
      </w:r>
    </w:p>
    <w:p w14:paraId="14099CD4">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 xml:space="preserve">Data were collected using a combination of self-report questionnaires and behavioral tasks, including 12 questionnaires and </w:t>
      </w:r>
      <w:ins w:id="46" w:author="孙心茹 [2]" w:date="2026-01-17T20:49:02Z">
        <w:r>
          <w:rPr>
            <w:rFonts w:hint="eastAsia" w:ascii="Times New Roman Regular" w:hAnsi="Times New Roman Regular" w:cs="Times New Roman Regular"/>
            <w:sz w:val="24"/>
            <w:lang w:val="en-US" w:eastAsia="zh-CN"/>
          </w:rPr>
          <w:t>3</w:t>
        </w:r>
      </w:ins>
      <w:del w:id="47" w:author="孙心茹 [2]" w:date="2026-01-17T20:49:02Z">
        <w:r>
          <w:rPr>
            <w:rFonts w:ascii="Times New Roman Regular" w:hAnsi="Times New Roman Regular" w:cs="Times New Roman Regular"/>
            <w:sz w:val="24"/>
          </w:rPr>
          <w:delText>th</w:delText>
        </w:r>
      </w:del>
      <w:del w:id="48" w:author="孙心茹 [2]" w:date="2026-01-17T20:49:01Z">
        <w:r>
          <w:rPr>
            <w:rFonts w:ascii="Times New Roman Regular" w:hAnsi="Times New Roman Regular" w:cs="Times New Roman Regular"/>
            <w:sz w:val="24"/>
          </w:rPr>
          <w:delText>ree</w:delText>
        </w:r>
      </w:del>
      <w:r>
        <w:rPr>
          <w:rFonts w:ascii="Times New Roman Regular" w:hAnsi="Times New Roman Regular" w:cs="Times New Roman Regular"/>
          <w:sz w:val="24"/>
        </w:rPr>
        <w:t xml:space="preserve"> behavioral tasks: the Implicit Association Test (IAT), the Self-Matching Task (SMT), and the Self-Referent Encoding Task (SRET). This approach enabled the assessment of self-related processing at both explicit and implicit levels.</w:t>
      </w:r>
    </w:p>
    <w:p w14:paraId="71BFA91A">
      <w:pPr>
        <w:spacing w:line="480" w:lineRule="auto"/>
        <w:jc w:val="left"/>
        <w:rPr>
          <w:rFonts w:ascii="Times New Roman Regular" w:hAnsi="Times New Roman Regular" w:cs="Times New Roman Regular"/>
          <w:sz w:val="24"/>
        </w:rPr>
      </w:pPr>
    </w:p>
    <w:p w14:paraId="110F78D7">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All behavioral tasks adopted a fully within-subject 2 × 2 × 2 factorial design, with reference type (self vs. friend/other), valence (positive vs. negative), and domain (moral vs. ability) as experimental factors. Each participant contributed trial-level responses across all experimental conditions, resulting in a structurally complete and internally consistent behavioral dataset.</w:t>
      </w:r>
    </w:p>
    <w:p w14:paraId="1DBFB9BF">
      <w:pPr>
        <w:spacing w:line="480" w:lineRule="auto"/>
        <w:jc w:val="left"/>
        <w:rPr>
          <w:rFonts w:ascii="Times New Roman Regular" w:hAnsi="Times New Roman Regular" w:cs="Times New Roman Regular"/>
          <w:sz w:val="24"/>
        </w:rPr>
      </w:pPr>
    </w:p>
    <w:p w14:paraId="57449862">
      <w:pPr>
        <w:spacing w:line="480" w:lineRule="auto"/>
        <w:jc w:val="left"/>
        <w:rPr>
          <w:ins w:id="49" w:author="孙心茹 [2]" w:date="2026-01-17T22:12:38Z"/>
          <w:rFonts w:ascii="Times New Roman Regular" w:hAnsi="Times New Roman Regular" w:cs="Times New Roman Regular"/>
          <w:sz w:val="24"/>
        </w:rPr>
      </w:pPr>
      <w:r>
        <w:rPr>
          <w:rFonts w:ascii="Times New Roman Regular" w:hAnsi="Times New Roman Regular" w:cs="Times New Roman Regular"/>
          <w:sz w:val="24"/>
        </w:rPr>
        <w:t xml:space="preserve">The final dataset comprises multiple levels of data granularity. Questionnaire data include item-level responses and scale-level composite scores. Behavioral task data include trial-level reaction times and accuracy measures, as well as derived indices computed using established methods, such as D scores for the Implicit Association Test , signal detection indices (e.g., </w:t>
      </w:r>
      <w:r>
        <w:rPr>
          <w:rFonts w:ascii="Times New Roman Regular" w:hAnsi="Times New Roman Regular" w:cs="Times New Roman Regular"/>
          <w:i/>
          <w:iCs/>
          <w:sz w:val="24"/>
          <w:rPrChange w:id="50" w:author="Hu Chuan-Peng" w:date="2026-01-04T15:42:00Z">
            <w:rPr>
              <w:rFonts w:ascii="Times New Roman Regular" w:hAnsi="Times New Roman Regular" w:cs="Times New Roman Regular"/>
              <w:sz w:val="24"/>
            </w:rPr>
          </w:rPrChange>
        </w:rPr>
        <w:t>d′</w:t>
      </w:r>
      <w:r>
        <w:rPr>
          <w:rFonts w:ascii="Times New Roman Regular" w:hAnsi="Times New Roman Regular" w:cs="Times New Roman Regular"/>
          <w:sz w:val="24"/>
        </w:rPr>
        <w:t xml:space="preserve">) for </w:t>
      </w:r>
      <w:ins w:id="51" w:author="孙心茹 [2]" w:date="2026-01-17T21:46:09Z">
        <w:r>
          <w:rPr>
            <w:rFonts w:hint="eastAsia" w:ascii="Times New Roman Regular" w:hAnsi="Times New Roman Regular" w:cs="Times New Roman Regular"/>
            <w:sz w:val="24"/>
            <w:rPrChange w:id="52" w:author="孙心茹 [2]" w:date="2026-01-17T21:46:09Z">
              <w:rPr>
                <w:rFonts w:hint="eastAsia"/>
              </w:rPr>
            </w:rPrChange>
          </w:rPr>
          <w:t xml:space="preserve">the Self-Referent Encoding Task (SRET), and reaction time difference scores for the Self-Matching Task (SMT) (see Table </w:t>
        </w:r>
      </w:ins>
      <w:ins w:id="54" w:author="孙心茹 [2]" w:date="2026-01-17T21:46:31Z">
        <w:r>
          <w:rPr>
            <w:rFonts w:hint="eastAsia" w:ascii="Times New Roman Regular" w:hAnsi="Times New Roman Regular" w:cs="Times New Roman Regular"/>
            <w:sz w:val="24"/>
            <w:lang w:val="en-US" w:eastAsia="zh-CN"/>
          </w:rPr>
          <w:t>1</w:t>
        </w:r>
      </w:ins>
      <w:ins w:id="55" w:author="孙心茹 [2]" w:date="2026-01-17T21:46:09Z">
        <w:r>
          <w:rPr>
            <w:rFonts w:hint="eastAsia" w:ascii="Times New Roman Regular" w:hAnsi="Times New Roman Regular" w:cs="Times New Roman Regular"/>
            <w:sz w:val="24"/>
            <w:rPrChange w:id="56" w:author="孙心茹 [2]" w:date="2026-01-17T21:46:09Z">
              <w:rPr>
                <w:rFonts w:hint="eastAsia"/>
              </w:rPr>
            </w:rPrChange>
          </w:rPr>
          <w:t>)</w:t>
        </w:r>
      </w:ins>
      <w:ins w:id="58" w:author="Hu Chuan-Peng" w:date="2026-01-04T15:42:00Z">
        <w:del w:id="59" w:author="孙心茹 [2]" w:date="2026-01-17T21:46:04Z">
          <w:r>
            <w:rPr>
              <w:rFonts w:ascii="Times New Roman Regular" w:hAnsi="Times New Roman Regular" w:cs="Times New Roman Regular"/>
              <w:sz w:val="24"/>
            </w:rPr>
            <w:delText>XX</w:delText>
          </w:r>
        </w:del>
      </w:ins>
      <w:ins w:id="60" w:author="Hu Chuan-Peng" w:date="2026-01-04T15:42:00Z">
        <w:del w:id="61" w:author="孙心茹 [2]" w:date="2026-01-17T21:46:03Z">
          <w:r>
            <w:rPr>
              <w:rFonts w:ascii="Times New Roman Regular" w:hAnsi="Times New Roman Regular" w:cs="Times New Roman Regular"/>
              <w:sz w:val="24"/>
            </w:rPr>
            <w:delText>X</w:delText>
          </w:r>
        </w:del>
      </w:ins>
      <w:r>
        <w:rPr>
          <w:rFonts w:ascii="Times New Roman Regular" w:hAnsi="Times New Roman Regular" w:cs="Times New Roman Regular"/>
          <w:sz w:val="24"/>
        </w:rPr>
        <w:t>,</w:t>
      </w:r>
      <w:del w:id="62" w:author="孙心茹 [2]" w:date="2026-01-17T21:46:23Z">
        <w:r>
          <w:rPr>
            <w:rFonts w:ascii="Times New Roman Regular" w:hAnsi="Times New Roman Regular" w:cs="Times New Roman Regular"/>
            <w:sz w:val="24"/>
          </w:rPr>
          <w:delText xml:space="preserve"> </w:delText>
        </w:r>
      </w:del>
      <w:del w:id="63" w:author="孙心茹 [2]" w:date="2026-01-17T21:46:21Z">
        <w:r>
          <w:rPr>
            <w:rFonts w:ascii="Times New Roman Regular" w:hAnsi="Times New Roman Regular" w:cs="Times New Roman Regular"/>
            <w:sz w:val="24"/>
          </w:rPr>
          <w:delText>and reaction time difference scores</w:delText>
        </w:r>
      </w:del>
      <w:ins w:id="64" w:author="Hu Chuan-Peng" w:date="2026-01-04T15:42:00Z">
        <w:del w:id="65" w:author="孙心茹 [2]" w:date="2026-01-17T21:46:21Z">
          <w:r>
            <w:rPr>
              <w:rFonts w:ascii="Times New Roman Regular" w:hAnsi="Times New Roman Regular" w:cs="Times New Roman Regular"/>
              <w:sz w:val="24"/>
            </w:rPr>
            <w:delText xml:space="preserve"> (see Table X)</w:delText>
          </w:r>
        </w:del>
      </w:ins>
      <w:r>
        <w:rPr>
          <w:rFonts w:ascii="Times New Roman Regular" w:hAnsi="Times New Roman Regular" w:cs="Times New Roman Regular"/>
          <w:sz w:val="24"/>
        </w:rPr>
        <w:t>. This multi-level data structure allows for flexible analytical approaches and secondary data reuse.</w:t>
      </w:r>
    </w:p>
    <w:p w14:paraId="4255C304">
      <w:pPr>
        <w:spacing w:line="480" w:lineRule="auto"/>
        <w:jc w:val="left"/>
        <w:rPr>
          <w:ins w:id="66" w:author="孙心茹 [2]" w:date="2026-01-17T21:46:39Z"/>
          <w:rFonts w:ascii="Times New Roman Regular" w:hAnsi="Times New Roman Regular" w:cs="Times New Roman Regular"/>
          <w:sz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3"/>
        <w:gridCol w:w="1457"/>
        <w:gridCol w:w="1789"/>
        <w:gridCol w:w="1662"/>
        <w:gridCol w:w="1491"/>
      </w:tblGrid>
      <w:tr w14:paraId="386ABD68">
        <w:trPr>
          <w:ins w:id="67" w:author="孙心茹 [2]" w:date="2026-01-17T22:03:52Z"/>
        </w:trPr>
        <w:tc>
          <w:tcPr>
            <w:tcW w:w="2123" w:type="dxa"/>
          </w:tcPr>
          <w:p w14:paraId="2C7AE1A7">
            <w:pPr>
              <w:spacing w:line="480" w:lineRule="auto"/>
              <w:jc w:val="left"/>
              <w:rPr>
                <w:ins w:id="68" w:author="孙心茹 [2]" w:date="2026-01-17T22:03:52Z"/>
                <w:rFonts w:ascii="Times New Roman Regular" w:hAnsi="Times New Roman Regular" w:cs="Times New Roman Regular"/>
                <w:sz w:val="24"/>
                <w:vertAlign w:val="baseline"/>
              </w:rPr>
            </w:pPr>
            <w:ins w:id="69" w:author="孙心茹 [2]" w:date="2026-01-17T22:12:33Z">
              <w:r>
                <w:rPr>
                  <w:rFonts w:hint="eastAsia" w:ascii="Times New Roman Regular" w:hAnsi="Times New Roman Regular" w:cs="Times New Roman Regular"/>
                  <w:sz w:val="24"/>
                  <w:rPrChange w:id="70" w:author="孙心茹 [2]" w:date="2026-01-17T22:12:33Z">
                    <w:rPr>
                      <w:rFonts w:hint="eastAsia"/>
                    </w:rPr>
                  </w:rPrChange>
                </w:rPr>
                <w:t>Indicator Name</w:t>
              </w:r>
            </w:ins>
          </w:p>
        </w:tc>
        <w:tc>
          <w:tcPr>
            <w:tcW w:w="1525" w:type="dxa"/>
          </w:tcPr>
          <w:p w14:paraId="5EE26166">
            <w:pPr>
              <w:spacing w:line="480" w:lineRule="auto"/>
              <w:jc w:val="left"/>
              <w:rPr>
                <w:ins w:id="72" w:author="孙心茹 [2]" w:date="2026-01-17T22:03:52Z"/>
                <w:rFonts w:ascii="Times New Roman Regular" w:hAnsi="Times New Roman Regular" w:cs="Times New Roman Regular"/>
                <w:sz w:val="24"/>
                <w:vertAlign w:val="baseline"/>
              </w:rPr>
            </w:pPr>
            <w:ins w:id="73" w:author="孙心茹 [2]" w:date="2026-01-17T22:13:01Z">
              <w:r>
                <w:rPr>
                  <w:rFonts w:hint="eastAsia" w:ascii="Times New Roman Regular" w:hAnsi="Times New Roman Regular" w:cs="Times New Roman Regular"/>
                  <w:sz w:val="24"/>
                  <w:rPrChange w:id="74" w:author="孙心茹 [2]" w:date="2026-01-17T22:13:01Z">
                    <w:rPr>
                      <w:rFonts w:hint="eastAsia"/>
                    </w:rPr>
                  </w:rPrChange>
                </w:rPr>
                <w:t>Source Task</w:t>
              </w:r>
            </w:ins>
          </w:p>
        </w:tc>
        <w:tc>
          <w:tcPr>
            <w:tcW w:w="1650" w:type="dxa"/>
          </w:tcPr>
          <w:p w14:paraId="6B563B8E">
            <w:pPr>
              <w:spacing w:line="480" w:lineRule="auto"/>
              <w:jc w:val="left"/>
              <w:rPr>
                <w:ins w:id="76" w:author="孙心茹 [2]" w:date="2026-01-17T22:03:52Z"/>
                <w:rFonts w:ascii="Times New Roman Regular" w:hAnsi="Times New Roman Regular" w:cs="Times New Roman Regular"/>
                <w:sz w:val="24"/>
                <w:vertAlign w:val="baseline"/>
              </w:rPr>
            </w:pPr>
            <w:ins w:id="77" w:author="孙心茹 [2]" w:date="2026-01-17T22:13:12Z">
              <w:r>
                <w:rPr>
                  <w:rFonts w:hint="eastAsia" w:ascii="Times New Roman Regular" w:hAnsi="Times New Roman Regular" w:cs="Times New Roman Regular"/>
                  <w:sz w:val="24"/>
                  <w:rPrChange w:id="78" w:author="孙心茹 [2]" w:date="2026-01-17T22:13:12Z">
                    <w:rPr>
                      <w:rFonts w:hint="eastAsia"/>
                    </w:rPr>
                  </w:rPrChange>
                </w:rPr>
                <w:t>Calculation Method</w:t>
              </w:r>
            </w:ins>
          </w:p>
        </w:tc>
        <w:tc>
          <w:tcPr>
            <w:tcW w:w="1674" w:type="dxa"/>
          </w:tcPr>
          <w:p w14:paraId="36443F57">
            <w:pPr>
              <w:spacing w:line="480" w:lineRule="auto"/>
              <w:jc w:val="left"/>
              <w:rPr>
                <w:ins w:id="80" w:author="孙心茹 [2]" w:date="2026-01-17T22:03:52Z"/>
                <w:rFonts w:ascii="Times New Roman Regular" w:hAnsi="Times New Roman Regular" w:cs="Times New Roman Regular"/>
                <w:sz w:val="24"/>
                <w:vertAlign w:val="baseline"/>
              </w:rPr>
            </w:pPr>
            <w:ins w:id="81" w:author="孙心茹 [2]" w:date="2026-01-17T22:13:22Z">
              <w:r>
                <w:rPr>
                  <w:rFonts w:hint="eastAsia" w:ascii="Times New Roman Regular" w:hAnsi="Times New Roman Regular" w:cs="Times New Roman Regular"/>
                  <w:sz w:val="24"/>
                  <w:rPrChange w:id="82" w:author="孙心茹 [2]" w:date="2026-01-17T22:13:22Z">
                    <w:rPr>
                      <w:rFonts w:hint="eastAsia"/>
                    </w:rPr>
                  </w:rPrChange>
                </w:rPr>
                <w:t>Psychological Interpretation</w:t>
              </w:r>
            </w:ins>
          </w:p>
        </w:tc>
        <w:tc>
          <w:tcPr>
            <w:tcW w:w="1550" w:type="dxa"/>
          </w:tcPr>
          <w:p w14:paraId="57F12B1D">
            <w:pPr>
              <w:spacing w:line="480" w:lineRule="auto"/>
              <w:jc w:val="left"/>
              <w:rPr>
                <w:ins w:id="84" w:author="孙心茹 [2]" w:date="2026-01-17T22:03:52Z"/>
                <w:rFonts w:ascii="Times New Roman Regular" w:hAnsi="Times New Roman Regular" w:cs="Times New Roman Regular"/>
                <w:sz w:val="24"/>
                <w:vertAlign w:val="baseline"/>
              </w:rPr>
            </w:pPr>
            <w:ins w:id="85" w:author="孙心茹 [2]" w:date="2026-01-17T22:13:32Z">
              <w:r>
                <w:rPr>
                  <w:rFonts w:hint="eastAsia" w:ascii="Times New Roman Regular" w:hAnsi="Times New Roman Regular" w:cs="Times New Roman Regular"/>
                  <w:sz w:val="24"/>
                  <w:rPrChange w:id="86" w:author="孙心茹 [2]" w:date="2026-01-17T22:13:32Z">
                    <w:rPr>
                      <w:rFonts w:hint="eastAsia"/>
                    </w:rPr>
                  </w:rPrChange>
                </w:rPr>
                <w:t>Domain</w:t>
              </w:r>
            </w:ins>
          </w:p>
        </w:tc>
      </w:tr>
      <w:tr w14:paraId="135F8758">
        <w:trPr>
          <w:ins w:id="88" w:author="孙心茹 [2]" w:date="2026-01-17T22:03:52Z"/>
        </w:trPr>
        <w:tc>
          <w:tcPr>
            <w:tcW w:w="2123" w:type="dxa"/>
          </w:tcPr>
          <w:p w14:paraId="2EEF6564">
            <w:pPr>
              <w:spacing w:line="480" w:lineRule="auto"/>
              <w:jc w:val="left"/>
              <w:rPr>
                <w:ins w:id="89" w:author="孙心茹 [2]" w:date="2026-01-17T22:03:52Z"/>
                <w:rFonts w:ascii="Times New Roman Regular" w:hAnsi="Times New Roman Regular" w:cs="Times New Roman Regular"/>
                <w:sz w:val="24"/>
                <w:vertAlign w:val="baseline"/>
              </w:rPr>
            </w:pPr>
            <w:ins w:id="90" w:author="孙心茹 [2]" w:date="2026-01-17T22:14:23Z">
              <w:r>
                <w:rPr>
                  <w:rFonts w:hint="eastAsia" w:ascii="Times New Roman Regular" w:hAnsi="Times New Roman Regular" w:cs="Times New Roman Regular"/>
                  <w:sz w:val="24"/>
                  <w:rPrChange w:id="91" w:author="孙心茹 [2]" w:date="2026-01-17T22:14:23Z">
                    <w:rPr>
                      <w:rFonts w:hint="eastAsia"/>
                    </w:rPr>
                  </w:rPrChange>
                </w:rPr>
                <w:t>moral_IAT</w:t>
              </w:r>
            </w:ins>
          </w:p>
        </w:tc>
        <w:tc>
          <w:tcPr>
            <w:tcW w:w="1525" w:type="dxa"/>
          </w:tcPr>
          <w:p w14:paraId="30280A01">
            <w:pPr>
              <w:spacing w:line="480" w:lineRule="auto"/>
              <w:ind w:firstLine="0"/>
              <w:jc w:val="left"/>
              <w:rPr>
                <w:ins w:id="94" w:author="孙心茹 [2]" w:date="2026-01-17T22:03:52Z"/>
                <w:rFonts w:ascii="Times New Roman Regular" w:hAnsi="Times New Roman Regular" w:cs="Times New Roman Regular"/>
                <w:sz w:val="24"/>
                <w:vertAlign w:val="baseline"/>
              </w:rPr>
              <w:pPrChange w:id="93" w:author="孙心茹 [2]" w:date="2026-01-17T22:36:09Z">
                <w:pPr>
                  <w:spacing w:line="480" w:lineRule="auto"/>
                  <w:jc w:val="left"/>
                </w:pPr>
              </w:pPrChange>
            </w:pPr>
            <w:ins w:id="95" w:author="孙心茹 [2]" w:date="2026-01-17T22:36:07Z">
              <w:r>
                <w:rPr>
                  <w:rFonts w:hint="eastAsia" w:ascii="Times New Roman Regular" w:hAnsi="Times New Roman Regular" w:cs="Times New Roman Regular"/>
                  <w:sz w:val="24"/>
                  <w:rPrChange w:id="96" w:author="孙心茹 [2]" w:date="2026-01-17T22:36:07Z">
                    <w:rPr>
                      <w:rFonts w:hint="eastAsia"/>
                    </w:rPr>
                  </w:rPrChange>
                </w:rPr>
                <w:t>IAT</w:t>
              </w:r>
            </w:ins>
          </w:p>
        </w:tc>
        <w:tc>
          <w:tcPr>
            <w:tcW w:w="1650" w:type="dxa"/>
          </w:tcPr>
          <w:p w14:paraId="59F8E316">
            <w:pPr>
              <w:spacing w:line="480" w:lineRule="auto"/>
              <w:jc w:val="left"/>
              <w:rPr>
                <w:ins w:id="98" w:author="孙心茹 [2]" w:date="2026-01-17T22:03:52Z"/>
                <w:rFonts w:ascii="Times New Roman Regular" w:hAnsi="Times New Roman Regular" w:cs="Times New Roman Regular"/>
                <w:sz w:val="24"/>
                <w:vertAlign w:val="baseline"/>
              </w:rPr>
            </w:pPr>
            <w:ins w:id="99" w:author="孙心茹 [2]" w:date="2026-01-17T22:39:16Z">
              <w:r>
                <w:rPr>
                  <w:rFonts w:hint="eastAsia" w:ascii="Times New Roman Regular" w:hAnsi="Times New Roman Regular" w:cs="Times New Roman Regular"/>
                  <w:sz w:val="24"/>
                  <w:rPrChange w:id="100" w:author="孙心茹 [2]" w:date="2026-01-17T22:39:16Z">
                    <w:rPr>
                      <w:rFonts w:hint="eastAsia"/>
                    </w:rPr>
                  </w:rPrChange>
                </w:rPr>
                <w:t>(Incongruent - Congruent) / SD of RTs</w:t>
              </w:r>
            </w:ins>
          </w:p>
        </w:tc>
        <w:tc>
          <w:tcPr>
            <w:tcW w:w="1674" w:type="dxa"/>
          </w:tcPr>
          <w:p w14:paraId="653E0859">
            <w:pPr>
              <w:spacing w:line="480" w:lineRule="auto"/>
              <w:jc w:val="left"/>
              <w:rPr>
                <w:ins w:id="102" w:author="孙心茹 [2]" w:date="2026-01-17T22:03:52Z"/>
                <w:rFonts w:ascii="Times New Roman Regular" w:hAnsi="Times New Roman Regular" w:cs="Times New Roman Regular"/>
                <w:sz w:val="24"/>
                <w:vertAlign w:val="baseline"/>
              </w:rPr>
            </w:pPr>
          </w:p>
        </w:tc>
        <w:tc>
          <w:tcPr>
            <w:tcW w:w="1550" w:type="dxa"/>
          </w:tcPr>
          <w:p w14:paraId="2D2F28AC">
            <w:pPr>
              <w:spacing w:line="480" w:lineRule="auto"/>
              <w:jc w:val="left"/>
              <w:rPr>
                <w:ins w:id="103" w:author="孙心茹 [2]" w:date="2026-01-17T22:03:52Z"/>
                <w:rFonts w:ascii="Times New Roman Regular" w:hAnsi="Times New Roman Regular" w:cs="Times New Roman Regular"/>
                <w:sz w:val="24"/>
                <w:vertAlign w:val="baseline"/>
              </w:rPr>
            </w:pPr>
          </w:p>
        </w:tc>
      </w:tr>
      <w:tr w14:paraId="28804D44">
        <w:trPr>
          <w:ins w:id="104" w:author="孙心茹 [2]" w:date="2026-01-17T22:03:52Z"/>
        </w:trPr>
        <w:tc>
          <w:tcPr>
            <w:tcW w:w="2123" w:type="dxa"/>
          </w:tcPr>
          <w:p w14:paraId="586EB920">
            <w:pPr>
              <w:spacing w:line="480" w:lineRule="auto"/>
              <w:jc w:val="left"/>
              <w:rPr>
                <w:ins w:id="105" w:author="孙心茹 [2]" w:date="2026-01-17T22:03:52Z"/>
                <w:rFonts w:ascii="Times New Roman Regular" w:hAnsi="Times New Roman Regular" w:cs="Times New Roman Regular"/>
                <w:sz w:val="24"/>
                <w:vertAlign w:val="baseline"/>
              </w:rPr>
            </w:pPr>
            <w:ins w:id="106" w:author="孙心茹 [2]" w:date="2026-01-17T22:14:36Z">
              <w:r>
                <w:rPr>
                  <w:rFonts w:hint="eastAsia" w:ascii="Times New Roman Regular" w:hAnsi="Times New Roman Regular" w:cs="Times New Roman Regular"/>
                  <w:sz w:val="24"/>
                  <w:lang w:val="en-US" w:eastAsia="zh-CN"/>
                </w:rPr>
                <w:t>ability</w:t>
              </w:r>
            </w:ins>
            <w:ins w:id="107" w:author="孙心茹 [2]" w:date="2026-01-17T22:14:28Z">
              <w:r>
                <w:rPr>
                  <w:rFonts w:hint="eastAsia" w:ascii="Times New Roman Regular" w:hAnsi="Times New Roman Regular" w:cs="Times New Roman Regular"/>
                  <w:sz w:val="24"/>
                  <w:rPrChange w:id="108" w:author="孙心茹 [2]" w:date="2026-01-17T22:14:28Z">
                    <w:rPr>
                      <w:rFonts w:hint="eastAsia"/>
                    </w:rPr>
                  </w:rPrChange>
                </w:rPr>
                <w:t>_IAT</w:t>
              </w:r>
            </w:ins>
          </w:p>
        </w:tc>
        <w:tc>
          <w:tcPr>
            <w:tcW w:w="1525" w:type="dxa"/>
          </w:tcPr>
          <w:p w14:paraId="519C8644">
            <w:pPr>
              <w:spacing w:line="480" w:lineRule="auto"/>
              <w:jc w:val="left"/>
              <w:rPr>
                <w:ins w:id="110" w:author="孙心茹 [2]" w:date="2026-01-17T22:03:52Z"/>
                <w:rFonts w:ascii="Times New Roman Regular" w:hAnsi="Times New Roman Regular" w:cs="Times New Roman Regular"/>
                <w:sz w:val="24"/>
                <w:vertAlign w:val="baseline"/>
              </w:rPr>
            </w:pPr>
            <w:ins w:id="111" w:author="孙心茹 [2]" w:date="2026-01-17T22:36:14Z">
              <w:r>
                <w:rPr>
                  <w:rFonts w:hint="eastAsia" w:ascii="Times New Roman Regular" w:hAnsi="Times New Roman Regular" w:cs="Times New Roman Regular"/>
                  <w:sz w:val="24"/>
                  <w:rPrChange w:id="112" w:author="孙心茹 [2]" w:date="2026-01-17T22:36:14Z">
                    <w:rPr>
                      <w:rFonts w:hint="eastAsia"/>
                    </w:rPr>
                  </w:rPrChange>
                </w:rPr>
                <w:t>IAT</w:t>
              </w:r>
            </w:ins>
          </w:p>
        </w:tc>
        <w:tc>
          <w:tcPr>
            <w:tcW w:w="1650" w:type="dxa"/>
          </w:tcPr>
          <w:p w14:paraId="5C5D5FD9">
            <w:pPr>
              <w:spacing w:line="480" w:lineRule="auto"/>
              <w:jc w:val="left"/>
              <w:rPr>
                <w:ins w:id="114" w:author="孙心茹 [2]" w:date="2026-01-17T22:03:52Z"/>
                <w:rFonts w:ascii="Times New Roman Regular" w:hAnsi="Times New Roman Regular" w:cs="Times New Roman Regular"/>
                <w:sz w:val="24"/>
                <w:vertAlign w:val="baseline"/>
              </w:rPr>
            </w:pPr>
            <w:ins w:id="115" w:author="孙心茹 [2]" w:date="2026-01-17T22:52:59Z">
              <w:r>
                <w:rPr>
                  <w:rFonts w:hint="eastAsia" w:ascii="Times New Roman Regular" w:hAnsi="Times New Roman Regular" w:cs="Times New Roman Regular"/>
                  <w:sz w:val="24"/>
                  <w:rPrChange w:id="116" w:author="孙心茹 [2]" w:date="2026-01-17T22:52:59Z">
                    <w:rPr>
                      <w:rFonts w:hint="eastAsia"/>
                    </w:rPr>
                  </w:rPrChange>
                </w:rPr>
                <w:t>(Incongruent - Congruent) / SD of RTs</w:t>
              </w:r>
            </w:ins>
          </w:p>
        </w:tc>
        <w:tc>
          <w:tcPr>
            <w:tcW w:w="1674" w:type="dxa"/>
          </w:tcPr>
          <w:p w14:paraId="1380A3A1">
            <w:pPr>
              <w:spacing w:line="480" w:lineRule="auto"/>
              <w:jc w:val="left"/>
              <w:rPr>
                <w:ins w:id="118" w:author="孙心茹 [2]" w:date="2026-01-17T22:03:52Z"/>
                <w:rFonts w:ascii="Times New Roman Regular" w:hAnsi="Times New Roman Regular" w:cs="Times New Roman Regular"/>
                <w:sz w:val="24"/>
                <w:vertAlign w:val="baseline"/>
              </w:rPr>
            </w:pPr>
          </w:p>
        </w:tc>
        <w:tc>
          <w:tcPr>
            <w:tcW w:w="1550" w:type="dxa"/>
          </w:tcPr>
          <w:p w14:paraId="753C146D">
            <w:pPr>
              <w:spacing w:line="480" w:lineRule="auto"/>
              <w:jc w:val="left"/>
              <w:rPr>
                <w:ins w:id="119" w:author="孙心茹 [2]" w:date="2026-01-17T22:03:52Z"/>
                <w:rFonts w:ascii="Times New Roman Regular" w:hAnsi="Times New Roman Regular" w:cs="Times New Roman Regular"/>
                <w:sz w:val="24"/>
                <w:vertAlign w:val="baseline"/>
              </w:rPr>
            </w:pPr>
          </w:p>
        </w:tc>
      </w:tr>
      <w:tr w14:paraId="19853871">
        <w:trPr>
          <w:ins w:id="120" w:author="孙心茹 [2]" w:date="2026-01-17T22:03:52Z"/>
        </w:trPr>
        <w:tc>
          <w:tcPr>
            <w:tcW w:w="2123" w:type="dxa"/>
          </w:tcPr>
          <w:p w14:paraId="5966D43B">
            <w:pPr>
              <w:spacing w:line="480" w:lineRule="auto"/>
              <w:jc w:val="left"/>
              <w:rPr>
                <w:ins w:id="121" w:author="孙心茹 [2]" w:date="2026-01-17T22:03:52Z"/>
                <w:rFonts w:ascii="Times New Roman Regular" w:hAnsi="Times New Roman Regular" w:cs="Times New Roman Regular"/>
                <w:sz w:val="24"/>
                <w:vertAlign w:val="baseline"/>
              </w:rPr>
            </w:pPr>
            <w:ins w:id="122" w:author="孙心茹 [2]" w:date="2026-01-17T22:14:49Z">
              <w:r>
                <w:rPr>
                  <w:rFonts w:hint="eastAsia" w:ascii="Times New Roman Regular" w:hAnsi="Times New Roman Regular" w:cs="Times New Roman Regular"/>
                  <w:sz w:val="24"/>
                  <w:rPrChange w:id="123" w:author="孙心茹 [2]" w:date="2026-01-17T22:14:49Z">
                    <w:rPr>
                      <w:rFonts w:hint="eastAsia"/>
                    </w:rPr>
                  </w:rPrChange>
                </w:rPr>
                <w:t>moral_SPE_rt</w:t>
              </w:r>
            </w:ins>
          </w:p>
        </w:tc>
        <w:tc>
          <w:tcPr>
            <w:tcW w:w="1525" w:type="dxa"/>
          </w:tcPr>
          <w:p w14:paraId="4CC795BA">
            <w:pPr>
              <w:spacing w:line="480" w:lineRule="auto"/>
              <w:jc w:val="left"/>
              <w:rPr>
                <w:ins w:id="125" w:author="孙心茹 [2]" w:date="2026-01-17T22:03:52Z"/>
                <w:rFonts w:hint="default" w:ascii="Times New Roman Regular" w:hAnsi="Times New Roman Regular" w:cs="Times New Roman Regular"/>
                <w:sz w:val="24"/>
                <w:vertAlign w:val="baseline"/>
                <w:lang w:val="en-US"/>
              </w:rPr>
            </w:pPr>
            <w:ins w:id="126" w:author="孙心茹 [2]" w:date="2026-01-17T22:36:20Z">
              <w:r>
                <w:rPr>
                  <w:rFonts w:hint="default" w:ascii="Times New Roman Regular" w:hAnsi="Times New Roman Regular" w:cs="Times New Roman Regular"/>
                  <w:sz w:val="24"/>
                  <w:vertAlign w:val="baseline"/>
                  <w:lang w:val="en-US"/>
                </w:rPr>
                <w:t>S</w:t>
              </w:r>
            </w:ins>
            <w:ins w:id="127" w:author="孙心茹 [2]" w:date="2026-01-17T22:36:21Z">
              <w:r>
                <w:rPr>
                  <w:rFonts w:hint="default" w:ascii="Times New Roman Regular" w:hAnsi="Times New Roman Regular" w:cs="Times New Roman Regular"/>
                  <w:sz w:val="24"/>
                  <w:vertAlign w:val="baseline"/>
                  <w:lang w:val="en-US"/>
                </w:rPr>
                <w:t>MT</w:t>
              </w:r>
            </w:ins>
          </w:p>
        </w:tc>
        <w:tc>
          <w:tcPr>
            <w:tcW w:w="1650" w:type="dxa"/>
          </w:tcPr>
          <w:p w14:paraId="566DA4B2">
            <w:pPr>
              <w:spacing w:line="480" w:lineRule="auto"/>
              <w:jc w:val="left"/>
              <w:rPr>
                <w:ins w:id="128" w:author="孙心茹 [2]" w:date="2026-01-17T22:03:52Z"/>
                <w:rFonts w:ascii="Times New Roman Regular" w:hAnsi="Times New Roman Regular" w:cs="Times New Roman Regular"/>
                <w:sz w:val="24"/>
                <w:vertAlign w:val="baseline"/>
              </w:rPr>
            </w:pPr>
            <w:ins w:id="129" w:author="孙心茹 [2]" w:date="2026-01-17T22:53:15Z">
              <w:r>
                <w:rPr>
                  <w:rFonts w:hint="eastAsia" w:ascii="Times New Roman Regular" w:hAnsi="Times New Roman Regular" w:cs="Times New Roman Regular"/>
                  <w:sz w:val="24"/>
                  <w:rPrChange w:id="130" w:author="孙心茹 [2]" w:date="2026-01-17T22:53:15Z">
                    <w:rPr>
                      <w:rFonts w:hint="eastAsia"/>
                    </w:rPr>
                  </w:rPrChange>
                </w:rPr>
                <w:t>Mean RT difference: (Friend - Self)</w:t>
              </w:r>
            </w:ins>
          </w:p>
        </w:tc>
        <w:tc>
          <w:tcPr>
            <w:tcW w:w="1674" w:type="dxa"/>
          </w:tcPr>
          <w:p w14:paraId="07851F2D">
            <w:pPr>
              <w:spacing w:line="480" w:lineRule="auto"/>
              <w:jc w:val="left"/>
              <w:rPr>
                <w:ins w:id="132" w:author="孙心茹 [2]" w:date="2026-01-17T22:03:52Z"/>
                <w:rFonts w:ascii="Times New Roman Regular" w:hAnsi="Times New Roman Regular" w:cs="Times New Roman Regular"/>
                <w:sz w:val="24"/>
                <w:vertAlign w:val="baseline"/>
              </w:rPr>
            </w:pPr>
          </w:p>
        </w:tc>
        <w:tc>
          <w:tcPr>
            <w:tcW w:w="1550" w:type="dxa"/>
          </w:tcPr>
          <w:p w14:paraId="73639BCC">
            <w:pPr>
              <w:spacing w:line="480" w:lineRule="auto"/>
              <w:jc w:val="left"/>
              <w:rPr>
                <w:ins w:id="133" w:author="孙心茹 [2]" w:date="2026-01-17T22:03:52Z"/>
                <w:rFonts w:ascii="Times New Roman Regular" w:hAnsi="Times New Roman Regular" w:cs="Times New Roman Regular"/>
                <w:sz w:val="24"/>
                <w:vertAlign w:val="baseline"/>
              </w:rPr>
            </w:pPr>
          </w:p>
        </w:tc>
      </w:tr>
      <w:tr w14:paraId="2ED635EE">
        <w:trPr>
          <w:ins w:id="134" w:author="孙心茹 [2]" w:date="2026-01-17T22:03:52Z"/>
        </w:trPr>
        <w:tc>
          <w:tcPr>
            <w:tcW w:w="2123" w:type="dxa"/>
          </w:tcPr>
          <w:p w14:paraId="215DB048">
            <w:pPr>
              <w:spacing w:line="480" w:lineRule="auto"/>
              <w:jc w:val="left"/>
              <w:rPr>
                <w:ins w:id="135" w:author="孙心茹 [2]" w:date="2026-01-17T22:03:52Z"/>
                <w:rFonts w:ascii="Times New Roman Regular" w:hAnsi="Times New Roman Regular" w:cs="Times New Roman Regular"/>
                <w:sz w:val="24"/>
                <w:vertAlign w:val="baseline"/>
              </w:rPr>
            </w:pPr>
            <w:ins w:id="136" w:author="孙心茹 [2]" w:date="2026-01-17T22:15:01Z">
              <w:r>
                <w:rPr>
                  <w:rFonts w:hint="eastAsia" w:ascii="Times New Roman Regular" w:hAnsi="Times New Roman Regular" w:cs="Times New Roman Regular"/>
                  <w:sz w:val="24"/>
                  <w:lang w:val="en-US" w:eastAsia="zh-CN"/>
                </w:rPr>
                <w:t>ability</w:t>
              </w:r>
            </w:ins>
            <w:ins w:id="137" w:author="孙心茹 [2]" w:date="2026-01-17T22:14:53Z">
              <w:r>
                <w:rPr>
                  <w:rFonts w:hint="eastAsia" w:ascii="Times New Roman Regular" w:hAnsi="Times New Roman Regular" w:cs="Times New Roman Regular"/>
                  <w:sz w:val="24"/>
                  <w:rPrChange w:id="138" w:author="孙心茹 [2]" w:date="2026-01-17T22:14:53Z">
                    <w:rPr>
                      <w:rFonts w:hint="eastAsia"/>
                    </w:rPr>
                  </w:rPrChange>
                </w:rPr>
                <w:t>_SPE_rt</w:t>
              </w:r>
            </w:ins>
          </w:p>
        </w:tc>
        <w:tc>
          <w:tcPr>
            <w:tcW w:w="1525" w:type="dxa"/>
          </w:tcPr>
          <w:p w14:paraId="30350104">
            <w:pPr>
              <w:spacing w:line="480" w:lineRule="auto"/>
              <w:jc w:val="left"/>
              <w:rPr>
                <w:ins w:id="140" w:author="孙心茹 [2]" w:date="2026-01-17T22:03:52Z"/>
                <w:rFonts w:hint="default" w:ascii="Times New Roman Regular" w:hAnsi="Times New Roman Regular" w:cs="Times New Roman Regular"/>
                <w:sz w:val="24"/>
                <w:vertAlign w:val="baseline"/>
                <w:lang w:val="en-US"/>
              </w:rPr>
            </w:pPr>
            <w:ins w:id="141" w:author="孙心茹 [2]" w:date="2026-01-17T22:36:26Z">
              <w:r>
                <w:rPr>
                  <w:rFonts w:hint="default" w:ascii="Times New Roman Regular" w:hAnsi="Times New Roman Regular" w:cs="Times New Roman Regular"/>
                  <w:sz w:val="24"/>
                  <w:vertAlign w:val="baseline"/>
                  <w:lang w:val="en-US"/>
                </w:rPr>
                <w:t>SM</w:t>
              </w:r>
            </w:ins>
            <w:ins w:id="142" w:author="孙心茹 [2]" w:date="2026-01-17T22:36:27Z">
              <w:r>
                <w:rPr>
                  <w:rFonts w:hint="default" w:ascii="Times New Roman Regular" w:hAnsi="Times New Roman Regular" w:cs="Times New Roman Regular"/>
                  <w:sz w:val="24"/>
                  <w:vertAlign w:val="baseline"/>
                  <w:lang w:val="en-US"/>
                </w:rPr>
                <w:t>T</w:t>
              </w:r>
            </w:ins>
          </w:p>
        </w:tc>
        <w:tc>
          <w:tcPr>
            <w:tcW w:w="1650" w:type="dxa"/>
          </w:tcPr>
          <w:p w14:paraId="1FC7D9AD">
            <w:pPr>
              <w:spacing w:line="480" w:lineRule="auto"/>
              <w:jc w:val="left"/>
              <w:rPr>
                <w:ins w:id="143" w:author="孙心茹 [2]" w:date="2026-01-17T22:03:52Z"/>
                <w:rFonts w:ascii="Times New Roman Regular" w:hAnsi="Times New Roman Regular" w:cs="Times New Roman Regular"/>
                <w:sz w:val="24"/>
                <w:vertAlign w:val="baseline"/>
              </w:rPr>
            </w:pPr>
            <w:ins w:id="144" w:author="孙心茹 [2]" w:date="2026-01-17T22:53:20Z">
              <w:r>
                <w:rPr>
                  <w:rFonts w:hint="eastAsia" w:ascii="Times New Roman Regular" w:hAnsi="Times New Roman Regular" w:cs="Times New Roman Regular"/>
                  <w:sz w:val="24"/>
                  <w:rPrChange w:id="145" w:author="孙心茹 [2]" w:date="2026-01-17T22:53:20Z">
                    <w:rPr>
                      <w:rFonts w:hint="eastAsia"/>
                    </w:rPr>
                  </w:rPrChange>
                </w:rPr>
                <w:t>Mean RT difference: (Friend - Self)</w:t>
              </w:r>
            </w:ins>
          </w:p>
        </w:tc>
        <w:tc>
          <w:tcPr>
            <w:tcW w:w="1674" w:type="dxa"/>
          </w:tcPr>
          <w:p w14:paraId="141A9D61">
            <w:pPr>
              <w:spacing w:line="480" w:lineRule="auto"/>
              <w:jc w:val="left"/>
              <w:rPr>
                <w:ins w:id="147" w:author="孙心茹 [2]" w:date="2026-01-17T22:03:52Z"/>
                <w:rFonts w:ascii="Times New Roman Regular" w:hAnsi="Times New Roman Regular" w:cs="Times New Roman Regular"/>
                <w:sz w:val="24"/>
                <w:vertAlign w:val="baseline"/>
              </w:rPr>
            </w:pPr>
          </w:p>
        </w:tc>
        <w:tc>
          <w:tcPr>
            <w:tcW w:w="1550" w:type="dxa"/>
          </w:tcPr>
          <w:p w14:paraId="15DABC7A">
            <w:pPr>
              <w:spacing w:line="480" w:lineRule="auto"/>
              <w:jc w:val="left"/>
              <w:rPr>
                <w:ins w:id="148" w:author="孙心茹 [2]" w:date="2026-01-17T22:03:52Z"/>
                <w:rFonts w:ascii="Times New Roman Regular" w:hAnsi="Times New Roman Regular" w:cs="Times New Roman Regular"/>
                <w:sz w:val="24"/>
                <w:vertAlign w:val="baseline"/>
              </w:rPr>
            </w:pPr>
          </w:p>
        </w:tc>
      </w:tr>
      <w:tr w14:paraId="539CBC23">
        <w:trPr>
          <w:ins w:id="149" w:author="孙心茹 [2]" w:date="2026-01-17T22:03:52Z"/>
        </w:trPr>
        <w:tc>
          <w:tcPr>
            <w:tcW w:w="2123" w:type="dxa"/>
          </w:tcPr>
          <w:p w14:paraId="3DE6EF04">
            <w:pPr>
              <w:spacing w:line="480" w:lineRule="auto"/>
              <w:jc w:val="left"/>
              <w:rPr>
                <w:ins w:id="150" w:author="孙心茹 [2]" w:date="2026-01-17T22:03:52Z"/>
                <w:rFonts w:hint="eastAsia" w:ascii="Times New Roman Regular" w:hAnsi="Times New Roman Regular" w:cs="Times New Roman Regular" w:eastAsiaTheme="minorEastAsia"/>
                <w:sz w:val="24"/>
                <w:vertAlign w:val="baseline"/>
                <w:lang w:val="en-US" w:eastAsia="zh-CN"/>
              </w:rPr>
            </w:pPr>
            <w:ins w:id="151" w:author="孙心茹 [2]" w:date="2026-01-17T22:15:19Z">
              <w:r>
                <w:rPr>
                  <w:rFonts w:hint="eastAsia" w:ascii="Times New Roman Regular" w:hAnsi="Times New Roman Regular" w:cs="Times New Roman Regular"/>
                  <w:sz w:val="24"/>
                  <w:rPrChange w:id="152" w:author="孙心茹 [2]" w:date="2026-01-17T22:15:19Z">
                    <w:rPr>
                      <w:rFonts w:hint="eastAsia"/>
                    </w:rPr>
                  </w:rPrChange>
                </w:rPr>
                <w:t>moral_SPE_</w:t>
              </w:r>
            </w:ins>
            <w:ins w:id="154" w:author="孙心茹 [2]" w:date="2026-01-17T22:15:22Z">
              <w:r>
                <w:rPr>
                  <w:rFonts w:hint="eastAsia" w:ascii="Times New Roman Regular" w:hAnsi="Times New Roman Regular" w:cs="Times New Roman Regular"/>
                  <w:sz w:val="24"/>
                  <w:lang w:val="en-US" w:eastAsia="zh-CN"/>
                </w:rPr>
                <w:t>d</w:t>
              </w:r>
            </w:ins>
          </w:p>
        </w:tc>
        <w:tc>
          <w:tcPr>
            <w:tcW w:w="1525" w:type="dxa"/>
          </w:tcPr>
          <w:p w14:paraId="6E5E1F91">
            <w:pPr>
              <w:spacing w:line="480" w:lineRule="auto"/>
              <w:jc w:val="left"/>
              <w:rPr>
                <w:ins w:id="155" w:author="孙心茹 [2]" w:date="2026-01-17T22:03:52Z"/>
                <w:rFonts w:hint="default" w:ascii="Times New Roman Regular" w:hAnsi="Times New Roman Regular" w:cs="Times New Roman Regular"/>
                <w:sz w:val="24"/>
                <w:vertAlign w:val="baseline"/>
                <w:lang w:val="en-US"/>
              </w:rPr>
            </w:pPr>
            <w:ins w:id="156" w:author="孙心茹 [2]" w:date="2026-01-17T22:36:34Z">
              <w:r>
                <w:rPr>
                  <w:rFonts w:hint="default" w:ascii="Times New Roman Regular" w:hAnsi="Times New Roman Regular" w:cs="Times New Roman Regular"/>
                  <w:sz w:val="24"/>
                  <w:vertAlign w:val="baseline"/>
                  <w:lang w:val="en-US"/>
                </w:rPr>
                <w:t>SMT</w:t>
              </w:r>
            </w:ins>
          </w:p>
        </w:tc>
        <w:tc>
          <w:tcPr>
            <w:tcW w:w="1650" w:type="dxa"/>
          </w:tcPr>
          <w:p w14:paraId="735AFF17">
            <w:pPr>
              <w:spacing w:line="480" w:lineRule="auto"/>
              <w:jc w:val="left"/>
              <w:rPr>
                <w:ins w:id="157" w:author="孙心茹 [2]" w:date="2026-01-17T22:03:52Z"/>
                <w:rFonts w:ascii="Times New Roman Regular" w:hAnsi="Times New Roman Regular" w:cs="Times New Roman Regular"/>
                <w:sz w:val="24"/>
                <w:vertAlign w:val="baseline"/>
              </w:rPr>
            </w:pPr>
            <w:ins w:id="158" w:author="孙心茹 [2]" w:date="2026-01-17T22:54:22Z">
              <w:r>
                <w:rPr>
                  <w:rFonts w:hint="eastAsia" w:ascii="Times New Roman Regular" w:hAnsi="Times New Roman Regular" w:cs="Times New Roman Regular"/>
                  <w:sz w:val="24"/>
                  <w:rPrChange w:id="159" w:author="孙心茹 [2]" w:date="2026-01-17T22:54:22Z">
                    <w:rPr>
                      <w:rFonts w:hint="eastAsia"/>
                    </w:rPr>
                  </w:rPrChange>
                </w:rPr>
                <w:t>d' difference: d'self -</w:t>
              </w:r>
            </w:ins>
            <w:ins w:id="161" w:author="孙心茹 [2]" w:date="2026-01-17T22:55:03Z">
              <w:r>
                <w:rPr>
                  <w:rFonts w:hint="eastAsia" w:ascii="Times New Roman Regular" w:hAnsi="Times New Roman Regular" w:cs="Times New Roman Regular"/>
                  <w:sz w:val="24"/>
                  <w:lang w:val="en-US" w:eastAsia="zh-CN"/>
                </w:rPr>
                <w:t xml:space="preserve"> </w:t>
              </w:r>
            </w:ins>
            <w:ins w:id="162" w:author="孙心茹 [2]" w:date="2026-01-17T22:54:22Z">
              <w:r>
                <w:rPr>
                  <w:rFonts w:hint="eastAsia" w:ascii="Times New Roman Regular" w:hAnsi="Times New Roman Regular" w:cs="Times New Roman Regular"/>
                  <w:sz w:val="24"/>
                  <w:rPrChange w:id="163" w:author="孙心茹 [2]" w:date="2026-01-17T22:54:22Z">
                    <w:rPr>
                      <w:rFonts w:hint="eastAsia"/>
                    </w:rPr>
                  </w:rPrChange>
                </w:rPr>
                <w:t>d'friend, where d' = Z(hit) - Z(FA)</w:t>
              </w:r>
            </w:ins>
          </w:p>
        </w:tc>
        <w:tc>
          <w:tcPr>
            <w:tcW w:w="1674" w:type="dxa"/>
          </w:tcPr>
          <w:p w14:paraId="55B6673A">
            <w:pPr>
              <w:spacing w:line="480" w:lineRule="auto"/>
              <w:jc w:val="left"/>
              <w:rPr>
                <w:ins w:id="165" w:author="孙心茹 [2]" w:date="2026-01-17T22:03:52Z"/>
                <w:rFonts w:ascii="Times New Roman Regular" w:hAnsi="Times New Roman Regular" w:cs="Times New Roman Regular"/>
                <w:sz w:val="24"/>
                <w:vertAlign w:val="baseline"/>
              </w:rPr>
            </w:pPr>
          </w:p>
        </w:tc>
        <w:tc>
          <w:tcPr>
            <w:tcW w:w="1550" w:type="dxa"/>
          </w:tcPr>
          <w:p w14:paraId="15B8F2B5">
            <w:pPr>
              <w:spacing w:line="480" w:lineRule="auto"/>
              <w:jc w:val="left"/>
              <w:rPr>
                <w:ins w:id="166" w:author="孙心茹 [2]" w:date="2026-01-17T22:03:52Z"/>
                <w:rFonts w:ascii="Times New Roman Regular" w:hAnsi="Times New Roman Regular" w:cs="Times New Roman Regular"/>
                <w:sz w:val="24"/>
                <w:vertAlign w:val="baseline"/>
              </w:rPr>
            </w:pPr>
          </w:p>
        </w:tc>
      </w:tr>
      <w:tr w14:paraId="1F9899F8">
        <w:trPr>
          <w:ins w:id="167" w:author="孙心茹 [2]" w:date="2026-01-17T22:03:52Z"/>
        </w:trPr>
        <w:tc>
          <w:tcPr>
            <w:tcW w:w="2123" w:type="dxa"/>
          </w:tcPr>
          <w:p w14:paraId="3F765854">
            <w:pPr>
              <w:spacing w:line="480" w:lineRule="auto"/>
              <w:jc w:val="left"/>
              <w:rPr>
                <w:ins w:id="168" w:author="孙心茹 [2]" w:date="2026-01-17T22:03:52Z"/>
                <w:rFonts w:hint="eastAsia" w:ascii="Times New Roman Regular" w:hAnsi="Times New Roman Regular" w:cs="Times New Roman Regular" w:eastAsiaTheme="minorEastAsia"/>
                <w:sz w:val="24"/>
                <w:vertAlign w:val="baseline"/>
                <w:lang w:val="en-US" w:eastAsia="zh-CN"/>
              </w:rPr>
            </w:pPr>
            <w:ins w:id="169" w:author="孙心茹 [2]" w:date="2026-01-17T22:15:38Z">
              <w:r>
                <w:rPr>
                  <w:rFonts w:hint="eastAsia" w:ascii="Times New Roman Regular" w:hAnsi="Times New Roman Regular" w:cs="Times New Roman Regular"/>
                  <w:sz w:val="24"/>
                  <w:lang w:val="en-US" w:eastAsia="zh-CN"/>
                </w:rPr>
                <w:t>ability</w:t>
              </w:r>
            </w:ins>
            <w:ins w:id="170" w:author="孙心茹 [2]" w:date="2026-01-17T22:15:28Z">
              <w:r>
                <w:rPr>
                  <w:rFonts w:hint="eastAsia" w:ascii="Times New Roman Regular" w:hAnsi="Times New Roman Regular" w:cs="Times New Roman Regular"/>
                  <w:sz w:val="24"/>
                  <w:rPrChange w:id="171" w:author="孙心茹 [2]" w:date="2026-01-17T22:15:28Z">
                    <w:rPr>
                      <w:rFonts w:hint="eastAsia"/>
                    </w:rPr>
                  </w:rPrChange>
                </w:rPr>
                <w:t>_SPE_</w:t>
              </w:r>
            </w:ins>
            <w:ins w:id="173" w:author="孙心茹 [2]" w:date="2026-01-17T22:15:42Z">
              <w:r>
                <w:rPr>
                  <w:rFonts w:hint="eastAsia" w:ascii="Times New Roman Regular" w:hAnsi="Times New Roman Regular" w:cs="Times New Roman Regular"/>
                  <w:sz w:val="24"/>
                  <w:lang w:val="en-US" w:eastAsia="zh-CN"/>
                </w:rPr>
                <w:t>d</w:t>
              </w:r>
            </w:ins>
          </w:p>
        </w:tc>
        <w:tc>
          <w:tcPr>
            <w:tcW w:w="1525" w:type="dxa"/>
          </w:tcPr>
          <w:p w14:paraId="36A0B30F">
            <w:pPr>
              <w:spacing w:line="480" w:lineRule="auto"/>
              <w:jc w:val="left"/>
              <w:rPr>
                <w:ins w:id="174" w:author="孙心茹 [2]" w:date="2026-01-17T22:03:52Z"/>
                <w:rFonts w:hint="default" w:ascii="Times New Roman Regular" w:hAnsi="Times New Roman Regular" w:cs="Times New Roman Regular"/>
                <w:sz w:val="24"/>
                <w:vertAlign w:val="baseline"/>
                <w:lang w:val="en-US"/>
              </w:rPr>
            </w:pPr>
            <w:ins w:id="175" w:author="孙心茹 [2]" w:date="2026-01-17T22:36:35Z">
              <w:r>
                <w:rPr>
                  <w:rFonts w:hint="default" w:ascii="Times New Roman Regular" w:hAnsi="Times New Roman Regular" w:cs="Times New Roman Regular"/>
                  <w:sz w:val="24"/>
                  <w:vertAlign w:val="baseline"/>
                  <w:lang w:val="en-US"/>
                </w:rPr>
                <w:t>S</w:t>
              </w:r>
            </w:ins>
            <w:ins w:id="176" w:author="孙心茹 [2]" w:date="2026-01-17T22:36:36Z">
              <w:r>
                <w:rPr>
                  <w:rFonts w:hint="default" w:ascii="Times New Roman Regular" w:hAnsi="Times New Roman Regular" w:cs="Times New Roman Regular"/>
                  <w:sz w:val="24"/>
                  <w:vertAlign w:val="baseline"/>
                  <w:lang w:val="en-US"/>
                </w:rPr>
                <w:t>MT</w:t>
              </w:r>
            </w:ins>
          </w:p>
        </w:tc>
        <w:tc>
          <w:tcPr>
            <w:tcW w:w="1650" w:type="dxa"/>
          </w:tcPr>
          <w:p w14:paraId="53B28251">
            <w:pPr>
              <w:spacing w:line="480" w:lineRule="auto"/>
              <w:jc w:val="left"/>
              <w:rPr>
                <w:ins w:id="177" w:author="孙心茹 [2]" w:date="2026-01-17T22:03:52Z"/>
                <w:rFonts w:ascii="Times New Roman Regular" w:hAnsi="Times New Roman Regular" w:cs="Times New Roman Regular"/>
                <w:sz w:val="24"/>
                <w:vertAlign w:val="baseline"/>
              </w:rPr>
            </w:pPr>
            <w:ins w:id="178" w:author="孙心茹 [2]" w:date="2026-01-17T22:57:17Z">
              <w:r>
                <w:rPr>
                  <w:rFonts w:hint="eastAsia" w:ascii="Times New Roman Regular" w:hAnsi="Times New Roman Regular" w:cs="Times New Roman Regular"/>
                  <w:sz w:val="24"/>
                </w:rPr>
                <w:t>d' difference: d'self -</w:t>
              </w:r>
            </w:ins>
            <w:ins w:id="179" w:author="孙心茹 [2]" w:date="2026-01-17T22:57:17Z">
              <w:r>
                <w:rPr>
                  <w:rFonts w:hint="eastAsia" w:ascii="Times New Roman Regular" w:hAnsi="Times New Roman Regular" w:cs="Times New Roman Regular"/>
                  <w:sz w:val="24"/>
                  <w:lang w:val="en-US" w:eastAsia="zh-CN"/>
                </w:rPr>
                <w:t xml:space="preserve"> </w:t>
              </w:r>
            </w:ins>
            <w:ins w:id="180" w:author="孙心茹 [2]" w:date="2026-01-17T22:57:17Z">
              <w:r>
                <w:rPr>
                  <w:rFonts w:hint="eastAsia" w:ascii="Times New Roman Regular" w:hAnsi="Times New Roman Regular" w:cs="Times New Roman Regular"/>
                  <w:sz w:val="24"/>
                </w:rPr>
                <w:t>d'friend, where d' = Z(hit) - Z(FA)</w:t>
              </w:r>
            </w:ins>
          </w:p>
        </w:tc>
        <w:tc>
          <w:tcPr>
            <w:tcW w:w="1674" w:type="dxa"/>
          </w:tcPr>
          <w:p w14:paraId="44F1E80A">
            <w:pPr>
              <w:spacing w:line="480" w:lineRule="auto"/>
              <w:jc w:val="left"/>
              <w:rPr>
                <w:ins w:id="181" w:author="孙心茹 [2]" w:date="2026-01-17T22:03:52Z"/>
                <w:rFonts w:ascii="Times New Roman Regular" w:hAnsi="Times New Roman Regular" w:cs="Times New Roman Regular"/>
                <w:sz w:val="24"/>
                <w:vertAlign w:val="baseline"/>
              </w:rPr>
            </w:pPr>
          </w:p>
        </w:tc>
        <w:tc>
          <w:tcPr>
            <w:tcW w:w="1550" w:type="dxa"/>
          </w:tcPr>
          <w:p w14:paraId="7A57FE36">
            <w:pPr>
              <w:spacing w:line="480" w:lineRule="auto"/>
              <w:jc w:val="left"/>
              <w:rPr>
                <w:ins w:id="182" w:author="孙心茹 [2]" w:date="2026-01-17T22:03:52Z"/>
                <w:rFonts w:ascii="Times New Roman Regular" w:hAnsi="Times New Roman Regular" w:cs="Times New Roman Regular"/>
                <w:sz w:val="24"/>
                <w:vertAlign w:val="baseline"/>
              </w:rPr>
            </w:pPr>
          </w:p>
        </w:tc>
      </w:tr>
      <w:tr w14:paraId="2550C216">
        <w:trPr>
          <w:ins w:id="183" w:author="孙心茹 [2]" w:date="2026-01-17T22:03:52Z"/>
        </w:trPr>
        <w:tc>
          <w:tcPr>
            <w:tcW w:w="2123" w:type="dxa"/>
          </w:tcPr>
          <w:p w14:paraId="2E9A63DF">
            <w:pPr>
              <w:spacing w:line="480" w:lineRule="auto"/>
              <w:ind w:firstLine="0"/>
              <w:jc w:val="left"/>
              <w:rPr>
                <w:ins w:id="185" w:author="孙心茹 [2]" w:date="2026-01-17T22:03:52Z"/>
                <w:rFonts w:ascii="Times New Roman Regular" w:hAnsi="Times New Roman Regular" w:cs="Times New Roman Regular"/>
                <w:sz w:val="24"/>
                <w:vertAlign w:val="baseline"/>
              </w:rPr>
              <w:pPrChange w:id="184" w:author="孙心茹 [2]" w:date="2026-01-17T22:27:19Z">
                <w:pPr>
                  <w:spacing w:line="480" w:lineRule="auto"/>
                  <w:jc w:val="left"/>
                </w:pPr>
              </w:pPrChange>
            </w:pPr>
            <w:ins w:id="186" w:author="孙心茹 [2]" w:date="2026-01-17T22:27:16Z">
              <w:r>
                <w:rPr>
                  <w:rFonts w:hint="eastAsia" w:ascii="Times New Roman Regular" w:hAnsi="Times New Roman Regular" w:cs="Times New Roman Regular"/>
                  <w:sz w:val="24"/>
                  <w:rPrChange w:id="187" w:author="孙心茹 [2]" w:date="2026-01-17T22:27:16Z">
                    <w:rPr>
                      <w:rFonts w:hint="eastAsia"/>
                    </w:rPr>
                  </w:rPrChange>
                </w:rPr>
                <w:t>moral_SRE_EW</w:t>
              </w:r>
            </w:ins>
          </w:p>
        </w:tc>
        <w:tc>
          <w:tcPr>
            <w:tcW w:w="1525" w:type="dxa"/>
          </w:tcPr>
          <w:p w14:paraId="2274D04B">
            <w:pPr>
              <w:spacing w:line="480" w:lineRule="auto"/>
              <w:jc w:val="left"/>
              <w:rPr>
                <w:ins w:id="189" w:author="孙心茹 [2]" w:date="2026-01-17T22:03:52Z"/>
                <w:rFonts w:hint="default" w:ascii="Times New Roman Regular" w:hAnsi="Times New Roman Regular" w:cs="Times New Roman Regular"/>
                <w:sz w:val="24"/>
                <w:vertAlign w:val="baseline"/>
                <w:lang w:val="en-US"/>
              </w:rPr>
            </w:pPr>
            <w:ins w:id="190" w:author="孙心茹 [2]" w:date="2026-01-17T22:37:05Z">
              <w:r>
                <w:rPr>
                  <w:rFonts w:hint="default" w:ascii="Times New Roman Regular" w:hAnsi="Times New Roman Regular" w:cs="Times New Roman Regular"/>
                  <w:sz w:val="24"/>
                  <w:vertAlign w:val="baseline"/>
                  <w:lang w:val="en-US"/>
                </w:rPr>
                <w:t>S</w:t>
              </w:r>
            </w:ins>
            <w:ins w:id="191" w:author="孙心茹 [2]" w:date="2026-01-17T22:37:06Z">
              <w:r>
                <w:rPr>
                  <w:rFonts w:hint="default" w:ascii="Times New Roman Regular" w:hAnsi="Times New Roman Regular" w:cs="Times New Roman Regular"/>
                  <w:sz w:val="24"/>
                  <w:vertAlign w:val="baseline"/>
                  <w:lang w:val="en-US"/>
                </w:rPr>
                <w:t>RE</w:t>
              </w:r>
            </w:ins>
            <w:ins w:id="192" w:author="孙心茹 [2]" w:date="2026-01-17T22:37:07Z">
              <w:r>
                <w:rPr>
                  <w:rFonts w:hint="default" w:ascii="Times New Roman Regular" w:hAnsi="Times New Roman Regular" w:cs="Times New Roman Regular"/>
                  <w:sz w:val="24"/>
                  <w:vertAlign w:val="baseline"/>
                  <w:lang w:val="en-US"/>
                </w:rPr>
                <w:t>T</w:t>
              </w:r>
            </w:ins>
          </w:p>
        </w:tc>
        <w:tc>
          <w:tcPr>
            <w:tcW w:w="1650" w:type="dxa"/>
            <w:shd w:val="clear"/>
            <w:vAlign w:val="top"/>
          </w:tcPr>
          <w:p w14:paraId="29AF3427">
            <w:pPr>
              <w:spacing w:line="480" w:lineRule="auto"/>
              <w:jc w:val="left"/>
              <w:rPr>
                <w:ins w:id="193" w:author="孙心茹 [2]" w:date="2026-01-17T22:03:52Z"/>
                <w:rFonts w:ascii="Times New Roman Regular" w:hAnsi="Times New Roman Regular" w:cs="Times New Roman Regular" w:eastAsiaTheme="minorEastAsia"/>
                <w:kern w:val="2"/>
                <w:sz w:val="24"/>
                <w:szCs w:val="24"/>
                <w:vertAlign w:val="baseline"/>
                <w:lang w:val="en-US" w:eastAsia="zh-CN" w:bidi="ar-SA"/>
              </w:rPr>
            </w:pPr>
            <w:r>
              <w:rPr>
                <w:rFonts w:hint="eastAsia" w:ascii="Times New Roman Regular" w:hAnsi="Times New Roman Regular" w:cs="Times New Roman Regular"/>
                <w:sz w:val="24"/>
              </w:rPr>
              <w:t>Frequency difference: N</w:t>
            </w:r>
            <w:r>
              <w:rPr>
                <w:rFonts w:hint="default" w:ascii="Times New Roman Regular" w:hAnsi="Times New Roman Regular" w:cs="Times New Roman Regular"/>
                <w:sz w:val="24"/>
                <w:lang w:val="en-US"/>
              </w:rPr>
              <w:t>_</w:t>
            </w:r>
            <w:r>
              <w:rPr>
                <w:rFonts w:hint="eastAsia" w:ascii="Times New Roman Regular" w:hAnsi="Times New Roman Regular" w:cs="Times New Roman Regular"/>
                <w:sz w:val="24"/>
              </w:rPr>
              <w:t>positive</w:t>
            </w:r>
            <w:r>
              <w:rPr>
                <w:rFonts w:hint="default" w:ascii="Times New Roman Regular" w:hAnsi="Times New Roman Regular" w:cs="Times New Roman Regular"/>
                <w:sz w:val="24"/>
                <w:lang w:val="en-US"/>
              </w:rPr>
              <w:t>_</w:t>
            </w:r>
            <w:r>
              <w:rPr>
                <w:rFonts w:hint="eastAsia" w:ascii="Times New Roman Regular" w:hAnsi="Times New Roman Regular" w:cs="Times New Roman Regular"/>
                <w:sz w:val="24"/>
              </w:rPr>
              <w:t>self</w:t>
            </w:r>
            <w:r>
              <w:rPr>
                <w:rFonts w:hint="eastAsia" w:ascii="Times New Roman Regular" w:hAnsi="Times New Roman Regular" w:cs="Times New Roman Regular"/>
                <w:sz w:val="24"/>
                <w:lang w:val="en-US" w:eastAsia="zh-CN"/>
              </w:rPr>
              <w:t xml:space="preserve"> </w:t>
            </w:r>
            <w:r>
              <w:rPr>
                <w:rFonts w:hint="eastAsia" w:ascii="Times New Roman Regular" w:hAnsi="Times New Roman Regular" w:cs="Times New Roman Regular"/>
                <w:sz w:val="24"/>
              </w:rPr>
              <w:t>- N_negative_self</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(Yes responses)</w:t>
            </w:r>
          </w:p>
        </w:tc>
        <w:tc>
          <w:tcPr>
            <w:tcW w:w="1674" w:type="dxa"/>
          </w:tcPr>
          <w:p w14:paraId="3C2F8A11">
            <w:pPr>
              <w:spacing w:line="480" w:lineRule="auto"/>
              <w:jc w:val="left"/>
              <w:rPr>
                <w:ins w:id="194" w:author="孙心茹 [2]" w:date="2026-01-17T22:03:52Z"/>
                <w:rFonts w:ascii="Times New Roman Regular" w:hAnsi="Times New Roman Regular" w:cs="Times New Roman Regular"/>
                <w:sz w:val="24"/>
                <w:vertAlign w:val="baseline"/>
              </w:rPr>
            </w:pPr>
          </w:p>
        </w:tc>
        <w:tc>
          <w:tcPr>
            <w:tcW w:w="1550" w:type="dxa"/>
          </w:tcPr>
          <w:p w14:paraId="075CB7D5">
            <w:pPr>
              <w:spacing w:line="480" w:lineRule="auto"/>
              <w:jc w:val="left"/>
              <w:rPr>
                <w:ins w:id="195" w:author="孙心茹 [2]" w:date="2026-01-17T22:03:52Z"/>
                <w:rFonts w:ascii="Times New Roman Regular" w:hAnsi="Times New Roman Regular" w:cs="Times New Roman Regular"/>
                <w:sz w:val="24"/>
                <w:vertAlign w:val="baseline"/>
              </w:rPr>
            </w:pPr>
          </w:p>
        </w:tc>
      </w:tr>
      <w:tr w14:paraId="0D73DEB5">
        <w:trPr>
          <w:ins w:id="196" w:author="孙心茹 [2]" w:date="2026-01-17T22:03:52Z"/>
        </w:trPr>
        <w:tc>
          <w:tcPr>
            <w:tcW w:w="2123" w:type="dxa"/>
          </w:tcPr>
          <w:p w14:paraId="0E4A1403">
            <w:pPr>
              <w:spacing w:line="480" w:lineRule="auto"/>
              <w:jc w:val="left"/>
              <w:rPr>
                <w:ins w:id="197" w:author="孙心茹 [2]" w:date="2026-01-17T22:03:52Z"/>
                <w:rFonts w:ascii="Times New Roman Regular" w:hAnsi="Times New Roman Regular" w:cs="Times New Roman Regular"/>
                <w:sz w:val="24"/>
                <w:vertAlign w:val="baseline"/>
              </w:rPr>
            </w:pPr>
            <w:ins w:id="198" w:author="孙心茹 [2]" w:date="2026-01-17T22:27:41Z">
              <w:r>
                <w:rPr>
                  <w:rFonts w:hint="eastAsia" w:ascii="Times New Roman Regular" w:hAnsi="Times New Roman Regular" w:cs="Times New Roman Regular"/>
                  <w:sz w:val="24"/>
                  <w:lang w:val="en-US" w:eastAsia="zh-CN"/>
                </w:rPr>
                <w:t>ability</w:t>
              </w:r>
            </w:ins>
            <w:ins w:id="199" w:author="孙心茹 [2]" w:date="2026-01-17T22:27:31Z">
              <w:r>
                <w:rPr>
                  <w:rFonts w:hint="eastAsia" w:ascii="Times New Roman Regular" w:hAnsi="Times New Roman Regular" w:cs="Times New Roman Regular"/>
                  <w:sz w:val="24"/>
                  <w:rPrChange w:id="200" w:author="孙心茹 [2]" w:date="2026-01-17T22:27:31Z">
                    <w:rPr>
                      <w:rFonts w:hint="eastAsia"/>
                    </w:rPr>
                  </w:rPrChange>
                </w:rPr>
                <w:t>_SRE_EW</w:t>
              </w:r>
            </w:ins>
          </w:p>
        </w:tc>
        <w:tc>
          <w:tcPr>
            <w:tcW w:w="1525" w:type="dxa"/>
          </w:tcPr>
          <w:p w14:paraId="272438D9">
            <w:pPr>
              <w:spacing w:line="480" w:lineRule="auto"/>
              <w:jc w:val="left"/>
              <w:rPr>
                <w:ins w:id="202" w:author="孙心茹 [2]" w:date="2026-01-17T22:03:52Z"/>
                <w:rFonts w:hint="default" w:ascii="Times New Roman Regular" w:hAnsi="Times New Roman Regular" w:cs="Times New Roman Regular"/>
                <w:sz w:val="24"/>
                <w:vertAlign w:val="baseline"/>
                <w:lang w:val="en-US"/>
              </w:rPr>
            </w:pPr>
            <w:ins w:id="203" w:author="孙心茹 [2]" w:date="2026-01-17T22:37:10Z">
              <w:r>
                <w:rPr>
                  <w:rFonts w:hint="default" w:ascii="Times New Roman Regular" w:hAnsi="Times New Roman Regular" w:cs="Times New Roman Regular"/>
                  <w:sz w:val="24"/>
                  <w:vertAlign w:val="baseline"/>
                  <w:lang w:val="en-US"/>
                </w:rPr>
                <w:t>SR</w:t>
              </w:r>
            </w:ins>
            <w:ins w:id="204" w:author="孙心茹 [2]" w:date="2026-01-17T22:37:11Z">
              <w:r>
                <w:rPr>
                  <w:rFonts w:hint="default" w:ascii="Times New Roman Regular" w:hAnsi="Times New Roman Regular" w:cs="Times New Roman Regular"/>
                  <w:sz w:val="24"/>
                  <w:vertAlign w:val="baseline"/>
                  <w:lang w:val="en-US"/>
                </w:rPr>
                <w:t>ET</w:t>
              </w:r>
            </w:ins>
          </w:p>
        </w:tc>
        <w:tc>
          <w:tcPr>
            <w:tcW w:w="1650" w:type="dxa"/>
            <w:shd w:val="clear"/>
            <w:vAlign w:val="top"/>
          </w:tcPr>
          <w:p w14:paraId="471A1C88">
            <w:pPr>
              <w:spacing w:line="480" w:lineRule="auto"/>
              <w:jc w:val="left"/>
              <w:rPr>
                <w:ins w:id="205" w:author="孙心茹 [2]" w:date="2026-01-17T22:03:52Z"/>
                <w:rFonts w:ascii="Times New Roman Regular" w:hAnsi="Times New Roman Regular" w:cs="Times New Roman Regular" w:eastAsiaTheme="minorEastAsia"/>
                <w:kern w:val="2"/>
                <w:sz w:val="24"/>
                <w:szCs w:val="24"/>
                <w:vertAlign w:val="baseline"/>
                <w:lang w:val="en-US" w:eastAsia="zh-CN" w:bidi="ar-SA"/>
              </w:rPr>
            </w:pPr>
            <w:r>
              <w:rPr>
                <w:rFonts w:hint="eastAsia" w:ascii="Times New Roman Regular" w:hAnsi="Times New Roman Regular" w:cs="Times New Roman Regular"/>
                <w:sz w:val="24"/>
              </w:rPr>
              <w:t>Frequency difference: N</w:t>
            </w:r>
            <w:r>
              <w:rPr>
                <w:rFonts w:hint="default" w:ascii="Times New Roman Regular" w:hAnsi="Times New Roman Regular" w:cs="Times New Roman Regular"/>
                <w:sz w:val="24"/>
                <w:lang w:val="en-US"/>
              </w:rPr>
              <w:t>_</w:t>
            </w:r>
            <w:r>
              <w:rPr>
                <w:rFonts w:hint="eastAsia" w:ascii="Times New Roman Regular" w:hAnsi="Times New Roman Regular" w:cs="Times New Roman Regular"/>
                <w:sz w:val="24"/>
              </w:rPr>
              <w:t>positive</w:t>
            </w:r>
            <w:r>
              <w:rPr>
                <w:rFonts w:hint="default" w:ascii="Times New Roman Regular" w:hAnsi="Times New Roman Regular" w:cs="Times New Roman Regular"/>
                <w:sz w:val="24"/>
                <w:lang w:val="en-US"/>
              </w:rPr>
              <w:t>_</w:t>
            </w:r>
            <w:r>
              <w:rPr>
                <w:rFonts w:hint="eastAsia" w:ascii="Times New Roman Regular" w:hAnsi="Times New Roman Regular" w:cs="Times New Roman Regular"/>
                <w:sz w:val="24"/>
              </w:rPr>
              <w:t>self</w:t>
            </w:r>
            <w:r>
              <w:rPr>
                <w:rFonts w:hint="eastAsia" w:ascii="Times New Roman Regular" w:hAnsi="Times New Roman Regular" w:cs="Times New Roman Regular"/>
                <w:sz w:val="24"/>
                <w:lang w:val="en-US" w:eastAsia="zh-CN"/>
              </w:rPr>
              <w:t xml:space="preserve"> </w:t>
            </w:r>
            <w:r>
              <w:rPr>
                <w:rFonts w:hint="eastAsia" w:ascii="Times New Roman Regular" w:hAnsi="Times New Roman Regular" w:cs="Times New Roman Regular"/>
                <w:sz w:val="24"/>
              </w:rPr>
              <w:t>- N_negative_self</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(Yes responses)</w:t>
            </w:r>
          </w:p>
        </w:tc>
        <w:tc>
          <w:tcPr>
            <w:tcW w:w="1674" w:type="dxa"/>
          </w:tcPr>
          <w:p w14:paraId="20C1F4CB">
            <w:pPr>
              <w:spacing w:line="480" w:lineRule="auto"/>
              <w:jc w:val="left"/>
              <w:rPr>
                <w:ins w:id="206" w:author="孙心茹 [2]" w:date="2026-01-17T22:03:52Z"/>
                <w:rFonts w:ascii="Times New Roman Regular" w:hAnsi="Times New Roman Regular" w:cs="Times New Roman Regular"/>
                <w:sz w:val="24"/>
                <w:vertAlign w:val="baseline"/>
              </w:rPr>
            </w:pPr>
          </w:p>
        </w:tc>
        <w:tc>
          <w:tcPr>
            <w:tcW w:w="1550" w:type="dxa"/>
          </w:tcPr>
          <w:p w14:paraId="590D7007">
            <w:pPr>
              <w:spacing w:line="480" w:lineRule="auto"/>
              <w:jc w:val="left"/>
              <w:rPr>
                <w:ins w:id="207" w:author="孙心茹 [2]" w:date="2026-01-17T22:03:52Z"/>
                <w:rFonts w:ascii="Times New Roman Regular" w:hAnsi="Times New Roman Regular" w:cs="Times New Roman Regular"/>
                <w:sz w:val="24"/>
                <w:vertAlign w:val="baseline"/>
              </w:rPr>
            </w:pPr>
          </w:p>
        </w:tc>
      </w:tr>
      <w:tr w14:paraId="1DDF04A1">
        <w:trPr>
          <w:ins w:id="208" w:author="孙心茹 [2]" w:date="2026-01-17T22:03:52Z"/>
        </w:trPr>
        <w:tc>
          <w:tcPr>
            <w:tcW w:w="2123" w:type="dxa"/>
          </w:tcPr>
          <w:p w14:paraId="02DF53B6">
            <w:pPr>
              <w:spacing w:line="480" w:lineRule="auto"/>
              <w:jc w:val="left"/>
              <w:rPr>
                <w:ins w:id="209" w:author="孙心茹 [2]" w:date="2026-01-17T22:03:52Z"/>
                <w:rFonts w:ascii="Times New Roman Regular" w:hAnsi="Times New Roman Regular" w:cs="Times New Roman Regular"/>
                <w:sz w:val="24"/>
                <w:vertAlign w:val="baseline"/>
              </w:rPr>
            </w:pPr>
            <w:ins w:id="210" w:author="孙心茹 [2]" w:date="2026-01-17T22:27:54Z">
              <w:r>
                <w:rPr>
                  <w:rFonts w:hint="eastAsia" w:ascii="Times New Roman Regular" w:hAnsi="Times New Roman Regular" w:cs="Times New Roman Regular"/>
                  <w:sz w:val="24"/>
                  <w:rPrChange w:id="211" w:author="孙心茹 [2]" w:date="2026-01-17T22:27:54Z">
                    <w:rPr>
                      <w:rFonts w:hint="eastAsia"/>
                    </w:rPr>
                  </w:rPrChange>
                </w:rPr>
                <w:t>moral_SRE_rt</w:t>
              </w:r>
            </w:ins>
          </w:p>
        </w:tc>
        <w:tc>
          <w:tcPr>
            <w:tcW w:w="1525" w:type="dxa"/>
          </w:tcPr>
          <w:p w14:paraId="64E49802">
            <w:pPr>
              <w:spacing w:line="480" w:lineRule="auto"/>
              <w:jc w:val="left"/>
              <w:rPr>
                <w:ins w:id="213" w:author="孙心茹 [2]" w:date="2026-01-17T22:03:52Z"/>
                <w:rFonts w:hint="default" w:ascii="Times New Roman Regular" w:hAnsi="Times New Roman Regular" w:cs="Times New Roman Regular"/>
                <w:sz w:val="24"/>
                <w:vertAlign w:val="baseline"/>
                <w:lang w:val="en-US"/>
              </w:rPr>
            </w:pPr>
            <w:ins w:id="214" w:author="孙心茹 [2]" w:date="2026-01-17T22:37:12Z">
              <w:r>
                <w:rPr>
                  <w:rFonts w:hint="default" w:ascii="Times New Roman Regular" w:hAnsi="Times New Roman Regular" w:cs="Times New Roman Regular"/>
                  <w:sz w:val="24"/>
                  <w:vertAlign w:val="baseline"/>
                  <w:lang w:val="en-US"/>
                </w:rPr>
                <w:t>S</w:t>
              </w:r>
            </w:ins>
            <w:ins w:id="215" w:author="孙心茹 [2]" w:date="2026-01-17T22:37:13Z">
              <w:r>
                <w:rPr>
                  <w:rFonts w:hint="default" w:ascii="Times New Roman Regular" w:hAnsi="Times New Roman Regular" w:cs="Times New Roman Regular"/>
                  <w:sz w:val="24"/>
                  <w:vertAlign w:val="baseline"/>
                  <w:lang w:val="en-US"/>
                </w:rPr>
                <w:t>RET</w:t>
              </w:r>
            </w:ins>
          </w:p>
        </w:tc>
        <w:tc>
          <w:tcPr>
            <w:tcW w:w="1650" w:type="dxa"/>
          </w:tcPr>
          <w:p w14:paraId="04B99CB4">
            <w:pPr>
              <w:spacing w:line="480" w:lineRule="auto"/>
              <w:jc w:val="left"/>
              <w:rPr>
                <w:ins w:id="216" w:author="孙心茹 [2]" w:date="2026-01-17T22:03:52Z"/>
                <w:rFonts w:ascii="Times New Roman Regular" w:hAnsi="Times New Roman Regular" w:cs="Times New Roman Regular"/>
                <w:sz w:val="24"/>
                <w:vertAlign w:val="baseline"/>
              </w:rPr>
            </w:pPr>
            <w:ins w:id="217" w:author="孙心茹 [2]" w:date="2026-01-17T23:02:36Z">
              <w:r>
                <w:rPr>
                  <w:rFonts w:hint="eastAsia" w:ascii="Times New Roman Regular" w:hAnsi="Times New Roman Regular" w:cs="Times New Roman Regular"/>
                  <w:sz w:val="24"/>
                  <w:rPrChange w:id="218" w:author="孙心茹 [2]" w:date="2026-01-17T23:02:36Z">
                    <w:rPr>
                      <w:rFonts w:hint="eastAsia"/>
                    </w:rPr>
                  </w:rPrChange>
                </w:rPr>
                <w:t>RT difference: (Negative_self - Positive_self)</w:t>
              </w:r>
            </w:ins>
          </w:p>
        </w:tc>
        <w:tc>
          <w:tcPr>
            <w:tcW w:w="1674" w:type="dxa"/>
          </w:tcPr>
          <w:p w14:paraId="409E92E2">
            <w:pPr>
              <w:spacing w:line="480" w:lineRule="auto"/>
              <w:jc w:val="left"/>
              <w:rPr>
                <w:ins w:id="220" w:author="孙心茹 [2]" w:date="2026-01-17T22:03:52Z"/>
                <w:rFonts w:ascii="Times New Roman Regular" w:hAnsi="Times New Roman Regular" w:cs="Times New Roman Regular"/>
                <w:sz w:val="24"/>
                <w:vertAlign w:val="baseline"/>
              </w:rPr>
            </w:pPr>
          </w:p>
        </w:tc>
        <w:tc>
          <w:tcPr>
            <w:tcW w:w="1550" w:type="dxa"/>
          </w:tcPr>
          <w:p w14:paraId="387D09C0">
            <w:pPr>
              <w:spacing w:line="480" w:lineRule="auto"/>
              <w:jc w:val="left"/>
              <w:rPr>
                <w:ins w:id="221" w:author="孙心茹 [2]" w:date="2026-01-17T22:03:52Z"/>
                <w:rFonts w:ascii="Times New Roman Regular" w:hAnsi="Times New Roman Regular" w:cs="Times New Roman Regular"/>
                <w:sz w:val="24"/>
                <w:vertAlign w:val="baseline"/>
              </w:rPr>
            </w:pPr>
          </w:p>
        </w:tc>
      </w:tr>
      <w:tr w14:paraId="17818D23">
        <w:trPr>
          <w:ins w:id="222" w:author="孙心茹 [2]" w:date="2026-01-17T22:04:13Z"/>
        </w:trPr>
        <w:tc>
          <w:tcPr>
            <w:tcW w:w="2123" w:type="dxa"/>
          </w:tcPr>
          <w:p w14:paraId="52E7A6A3">
            <w:pPr>
              <w:spacing w:line="480" w:lineRule="auto"/>
              <w:jc w:val="left"/>
              <w:rPr>
                <w:ins w:id="223" w:author="孙心茹 [2]" w:date="2026-01-17T22:04:13Z"/>
                <w:rFonts w:ascii="Times New Roman Regular" w:hAnsi="Times New Roman Regular" w:cs="Times New Roman Regular"/>
                <w:sz w:val="24"/>
                <w:vertAlign w:val="baseline"/>
              </w:rPr>
            </w:pPr>
            <w:ins w:id="224" w:author="孙心茹 [2]" w:date="2026-01-17T22:28:05Z">
              <w:r>
                <w:rPr>
                  <w:rFonts w:hint="eastAsia" w:ascii="Times New Roman Regular" w:hAnsi="Times New Roman Regular" w:cs="Times New Roman Regular"/>
                  <w:sz w:val="24"/>
                  <w:rPrChange w:id="225" w:author="孙心茹 [2]" w:date="2026-01-17T22:28:05Z">
                    <w:rPr>
                      <w:rFonts w:hint="eastAsia"/>
                    </w:rPr>
                  </w:rPrChange>
                </w:rPr>
                <w:t>ability_SRE_rt</w:t>
              </w:r>
            </w:ins>
          </w:p>
        </w:tc>
        <w:tc>
          <w:tcPr>
            <w:tcW w:w="1525" w:type="dxa"/>
          </w:tcPr>
          <w:p w14:paraId="6285320D">
            <w:pPr>
              <w:spacing w:line="480" w:lineRule="auto"/>
              <w:jc w:val="left"/>
              <w:rPr>
                <w:ins w:id="227" w:author="孙心茹 [2]" w:date="2026-01-17T22:04:13Z"/>
                <w:rFonts w:hint="default" w:ascii="Times New Roman Regular" w:hAnsi="Times New Roman Regular" w:cs="Times New Roman Regular"/>
                <w:sz w:val="24"/>
                <w:vertAlign w:val="baseline"/>
                <w:lang w:val="en-US"/>
              </w:rPr>
            </w:pPr>
            <w:ins w:id="228" w:author="孙心茹 [2]" w:date="2026-01-17T22:37:15Z">
              <w:r>
                <w:rPr>
                  <w:rFonts w:hint="default" w:ascii="Times New Roman Regular" w:hAnsi="Times New Roman Regular" w:cs="Times New Roman Regular"/>
                  <w:sz w:val="24"/>
                  <w:vertAlign w:val="baseline"/>
                  <w:lang w:val="en-US"/>
                </w:rPr>
                <w:t>SRE</w:t>
              </w:r>
            </w:ins>
            <w:ins w:id="229" w:author="孙心茹 [2]" w:date="2026-01-17T22:37:16Z">
              <w:r>
                <w:rPr>
                  <w:rFonts w:hint="default" w:ascii="Times New Roman Regular" w:hAnsi="Times New Roman Regular" w:cs="Times New Roman Regular"/>
                  <w:sz w:val="24"/>
                  <w:vertAlign w:val="baseline"/>
                  <w:lang w:val="en-US"/>
                </w:rPr>
                <w:t>T</w:t>
              </w:r>
            </w:ins>
          </w:p>
        </w:tc>
        <w:tc>
          <w:tcPr>
            <w:tcW w:w="1650" w:type="dxa"/>
          </w:tcPr>
          <w:p w14:paraId="4012DB91">
            <w:pPr>
              <w:spacing w:line="480" w:lineRule="auto"/>
              <w:jc w:val="left"/>
              <w:rPr>
                <w:ins w:id="230" w:author="孙心茹 [2]" w:date="2026-01-17T22:04:13Z"/>
                <w:rFonts w:ascii="Times New Roman Regular" w:hAnsi="Times New Roman Regular" w:cs="Times New Roman Regular"/>
                <w:sz w:val="24"/>
                <w:vertAlign w:val="baseline"/>
              </w:rPr>
            </w:pPr>
            <w:ins w:id="231" w:author="孙心茹 [2]" w:date="2026-01-17T23:02:43Z">
              <w:r>
                <w:rPr>
                  <w:rFonts w:hint="eastAsia" w:ascii="Times New Roman Regular" w:hAnsi="Times New Roman Regular" w:cs="Times New Roman Regular"/>
                  <w:sz w:val="24"/>
                  <w:rPrChange w:id="232" w:author="孙心茹 [2]" w:date="2026-01-17T23:02:43Z">
                    <w:rPr>
                      <w:rFonts w:hint="eastAsia"/>
                    </w:rPr>
                  </w:rPrChange>
                </w:rPr>
                <w:t>RT difference: (Negative_self - Positive_self)</w:t>
              </w:r>
            </w:ins>
          </w:p>
        </w:tc>
        <w:tc>
          <w:tcPr>
            <w:tcW w:w="1674" w:type="dxa"/>
          </w:tcPr>
          <w:p w14:paraId="2A1CF1B3">
            <w:pPr>
              <w:spacing w:line="480" w:lineRule="auto"/>
              <w:jc w:val="left"/>
              <w:rPr>
                <w:ins w:id="234" w:author="孙心茹 [2]" w:date="2026-01-17T22:04:13Z"/>
                <w:rFonts w:ascii="Times New Roman Regular" w:hAnsi="Times New Roman Regular" w:cs="Times New Roman Regular"/>
                <w:sz w:val="24"/>
                <w:vertAlign w:val="baseline"/>
              </w:rPr>
            </w:pPr>
          </w:p>
        </w:tc>
        <w:tc>
          <w:tcPr>
            <w:tcW w:w="1550" w:type="dxa"/>
          </w:tcPr>
          <w:p w14:paraId="10D17CFA">
            <w:pPr>
              <w:spacing w:line="480" w:lineRule="auto"/>
              <w:jc w:val="left"/>
              <w:rPr>
                <w:ins w:id="235" w:author="孙心茹 [2]" w:date="2026-01-17T22:04:13Z"/>
                <w:rFonts w:ascii="Times New Roman Regular" w:hAnsi="Times New Roman Regular" w:cs="Times New Roman Regular"/>
                <w:sz w:val="24"/>
                <w:vertAlign w:val="baseline"/>
              </w:rPr>
            </w:pPr>
          </w:p>
        </w:tc>
      </w:tr>
      <w:tr w14:paraId="3F2AC489">
        <w:trPr>
          <w:ins w:id="236" w:author="孙心茹 [2]" w:date="2026-01-17T22:04:25Z"/>
        </w:trPr>
        <w:tc>
          <w:tcPr>
            <w:tcW w:w="2123" w:type="dxa"/>
          </w:tcPr>
          <w:p w14:paraId="3C3BD9FA">
            <w:pPr>
              <w:spacing w:line="480" w:lineRule="auto"/>
              <w:jc w:val="left"/>
              <w:rPr>
                <w:ins w:id="237" w:author="孙心茹 [2]" w:date="2026-01-17T22:04:25Z"/>
                <w:rFonts w:ascii="Times New Roman Regular" w:hAnsi="Times New Roman Regular" w:cs="Times New Roman Regular"/>
                <w:sz w:val="24"/>
                <w:vertAlign w:val="baseline"/>
              </w:rPr>
            </w:pPr>
            <w:ins w:id="238" w:author="孙心茹 [2]" w:date="2026-01-17T22:28:21Z">
              <w:r>
                <w:rPr>
                  <w:rFonts w:hint="eastAsia" w:ascii="Times New Roman Regular" w:hAnsi="Times New Roman Regular" w:cs="Times New Roman Regular"/>
                  <w:sz w:val="24"/>
                  <w:rPrChange w:id="239" w:author="孙心茹 [2]" w:date="2026-01-17T22:28:21Z">
                    <w:rPr>
                      <w:rFonts w:hint="eastAsia"/>
                    </w:rPr>
                  </w:rPrChange>
                </w:rPr>
                <w:t>moral_SRE_RJ1_d</w:t>
              </w:r>
            </w:ins>
          </w:p>
        </w:tc>
        <w:tc>
          <w:tcPr>
            <w:tcW w:w="1525" w:type="dxa"/>
          </w:tcPr>
          <w:p w14:paraId="4D333738">
            <w:pPr>
              <w:spacing w:line="480" w:lineRule="auto"/>
              <w:jc w:val="left"/>
              <w:rPr>
                <w:ins w:id="241" w:author="孙心茹 [2]" w:date="2026-01-17T22:04:25Z"/>
                <w:rFonts w:hint="default" w:ascii="Times New Roman Regular" w:hAnsi="Times New Roman Regular" w:cs="Times New Roman Regular"/>
                <w:sz w:val="24"/>
                <w:vertAlign w:val="baseline"/>
                <w:lang w:val="en-US"/>
              </w:rPr>
            </w:pPr>
            <w:ins w:id="242" w:author="孙心茹 [2]" w:date="2026-01-17T22:37:17Z">
              <w:r>
                <w:rPr>
                  <w:rFonts w:hint="default" w:ascii="Times New Roman Regular" w:hAnsi="Times New Roman Regular" w:cs="Times New Roman Regular"/>
                  <w:sz w:val="24"/>
                  <w:vertAlign w:val="baseline"/>
                  <w:lang w:val="en-US"/>
                </w:rPr>
                <w:t>S</w:t>
              </w:r>
            </w:ins>
            <w:ins w:id="243" w:author="孙心茹 [2]" w:date="2026-01-17T22:37:18Z">
              <w:r>
                <w:rPr>
                  <w:rFonts w:hint="default" w:ascii="Times New Roman Regular" w:hAnsi="Times New Roman Regular" w:cs="Times New Roman Regular"/>
                  <w:sz w:val="24"/>
                  <w:vertAlign w:val="baseline"/>
                  <w:lang w:val="en-US"/>
                </w:rPr>
                <w:t>RET</w:t>
              </w:r>
            </w:ins>
          </w:p>
        </w:tc>
        <w:tc>
          <w:tcPr>
            <w:tcW w:w="1650" w:type="dxa"/>
          </w:tcPr>
          <w:p w14:paraId="102FCEE4">
            <w:pPr>
              <w:spacing w:line="480" w:lineRule="auto"/>
              <w:ind w:firstLine="0"/>
              <w:jc w:val="left"/>
              <w:rPr>
                <w:ins w:id="245" w:author="孙心茹 [2]" w:date="2026-01-17T22:04:25Z"/>
                <w:rFonts w:ascii="Times New Roman Regular" w:hAnsi="Times New Roman Regular" w:cs="Times New Roman Regular"/>
                <w:sz w:val="24"/>
                <w:vertAlign w:val="baseline"/>
              </w:rPr>
              <w:pPrChange w:id="244" w:author="孙心茹 [2]" w:date="2026-01-17T22:57:31Z">
                <w:pPr>
                  <w:spacing w:line="480" w:lineRule="auto"/>
                  <w:jc w:val="left"/>
                </w:pPr>
              </w:pPrChange>
            </w:pPr>
            <w:ins w:id="246" w:author="孙心茹 [2]" w:date="2026-01-17T22:57:32Z">
              <w:r>
                <w:rPr>
                  <w:rFonts w:hint="eastAsia" w:ascii="Times New Roman Regular" w:hAnsi="Times New Roman Regular" w:cs="Times New Roman Regular"/>
                  <w:sz w:val="24"/>
                </w:rPr>
                <w:t>d' difference: d'self -</w:t>
              </w:r>
            </w:ins>
            <w:ins w:id="247" w:author="孙心茹 [2]" w:date="2026-01-17T22:57:32Z">
              <w:r>
                <w:rPr>
                  <w:rFonts w:hint="eastAsia" w:ascii="Times New Roman Regular" w:hAnsi="Times New Roman Regular" w:cs="Times New Roman Regular"/>
                  <w:sz w:val="24"/>
                  <w:lang w:val="en-US" w:eastAsia="zh-CN"/>
                </w:rPr>
                <w:t xml:space="preserve"> </w:t>
              </w:r>
            </w:ins>
            <w:ins w:id="248" w:author="孙心茹 [2]" w:date="2026-01-17T22:57:32Z">
              <w:r>
                <w:rPr>
                  <w:rFonts w:hint="eastAsia" w:ascii="Times New Roman Regular" w:hAnsi="Times New Roman Regular" w:cs="Times New Roman Regular"/>
                  <w:sz w:val="24"/>
                </w:rPr>
                <w:t>d'friend, where d' = Z(hit) - Z(FA)</w:t>
              </w:r>
            </w:ins>
          </w:p>
        </w:tc>
        <w:tc>
          <w:tcPr>
            <w:tcW w:w="1674" w:type="dxa"/>
          </w:tcPr>
          <w:p w14:paraId="4D324996">
            <w:pPr>
              <w:spacing w:line="480" w:lineRule="auto"/>
              <w:jc w:val="left"/>
              <w:rPr>
                <w:ins w:id="249" w:author="孙心茹 [2]" w:date="2026-01-17T22:04:25Z"/>
                <w:rFonts w:ascii="Times New Roman Regular" w:hAnsi="Times New Roman Regular" w:cs="Times New Roman Regular"/>
                <w:sz w:val="24"/>
                <w:vertAlign w:val="baseline"/>
              </w:rPr>
            </w:pPr>
          </w:p>
        </w:tc>
        <w:tc>
          <w:tcPr>
            <w:tcW w:w="1550" w:type="dxa"/>
          </w:tcPr>
          <w:p w14:paraId="23AD5508">
            <w:pPr>
              <w:spacing w:line="480" w:lineRule="auto"/>
              <w:jc w:val="left"/>
              <w:rPr>
                <w:ins w:id="250" w:author="孙心茹 [2]" w:date="2026-01-17T22:04:25Z"/>
                <w:rFonts w:ascii="Times New Roman Regular" w:hAnsi="Times New Roman Regular" w:cs="Times New Roman Regular"/>
                <w:sz w:val="24"/>
                <w:vertAlign w:val="baseline"/>
              </w:rPr>
            </w:pPr>
          </w:p>
        </w:tc>
      </w:tr>
      <w:tr w14:paraId="11BAD8B0">
        <w:trPr>
          <w:ins w:id="251" w:author="孙心茹 [2]" w:date="2026-01-17T22:12:07Z"/>
        </w:trPr>
        <w:tc>
          <w:tcPr>
            <w:tcW w:w="2123" w:type="dxa"/>
          </w:tcPr>
          <w:p w14:paraId="4F6DE6A2">
            <w:pPr>
              <w:spacing w:line="480" w:lineRule="auto"/>
              <w:jc w:val="left"/>
              <w:rPr>
                <w:ins w:id="252" w:author="孙心茹 [2]" w:date="2026-01-17T22:12:07Z"/>
                <w:rFonts w:ascii="Times New Roman Regular" w:hAnsi="Times New Roman Regular" w:cs="Times New Roman Regular"/>
                <w:sz w:val="24"/>
                <w:vertAlign w:val="baseline"/>
              </w:rPr>
            </w:pPr>
            <w:ins w:id="253" w:author="孙心茹 [2]" w:date="2026-01-17T22:28:31Z">
              <w:r>
                <w:rPr>
                  <w:rFonts w:hint="eastAsia" w:ascii="Times New Roman Regular" w:hAnsi="Times New Roman Regular" w:cs="Times New Roman Regular"/>
                  <w:sz w:val="24"/>
                  <w:rPrChange w:id="254" w:author="孙心茹 [2]" w:date="2026-01-17T22:28:31Z">
                    <w:rPr>
                      <w:rFonts w:hint="eastAsia"/>
                    </w:rPr>
                  </w:rPrChange>
                </w:rPr>
                <w:t>ability_SRE_RJ1_d</w:t>
              </w:r>
            </w:ins>
          </w:p>
        </w:tc>
        <w:tc>
          <w:tcPr>
            <w:tcW w:w="1525" w:type="dxa"/>
          </w:tcPr>
          <w:p w14:paraId="57E43347">
            <w:pPr>
              <w:spacing w:line="480" w:lineRule="auto"/>
              <w:jc w:val="left"/>
              <w:rPr>
                <w:ins w:id="256" w:author="孙心茹 [2]" w:date="2026-01-17T22:12:07Z"/>
                <w:rFonts w:hint="default" w:ascii="Times New Roman Regular" w:hAnsi="Times New Roman Regular" w:cs="Times New Roman Regular"/>
                <w:sz w:val="24"/>
                <w:vertAlign w:val="baseline"/>
                <w:lang w:val="en-US"/>
              </w:rPr>
            </w:pPr>
            <w:ins w:id="257" w:author="孙心茹 [2]" w:date="2026-01-17T22:37:19Z">
              <w:r>
                <w:rPr>
                  <w:rFonts w:hint="default" w:ascii="Times New Roman Regular" w:hAnsi="Times New Roman Regular" w:cs="Times New Roman Regular"/>
                  <w:sz w:val="24"/>
                  <w:vertAlign w:val="baseline"/>
                  <w:lang w:val="en-US"/>
                </w:rPr>
                <w:t>S</w:t>
              </w:r>
            </w:ins>
            <w:ins w:id="258" w:author="孙心茹 [2]" w:date="2026-01-17T22:37:20Z">
              <w:r>
                <w:rPr>
                  <w:rFonts w:hint="default" w:ascii="Times New Roman Regular" w:hAnsi="Times New Roman Regular" w:cs="Times New Roman Regular"/>
                  <w:sz w:val="24"/>
                  <w:vertAlign w:val="baseline"/>
                  <w:lang w:val="en-US"/>
                </w:rPr>
                <w:t>RET</w:t>
              </w:r>
            </w:ins>
          </w:p>
        </w:tc>
        <w:tc>
          <w:tcPr>
            <w:tcW w:w="1650" w:type="dxa"/>
          </w:tcPr>
          <w:p w14:paraId="72805BE5">
            <w:pPr>
              <w:spacing w:line="480" w:lineRule="auto"/>
              <w:jc w:val="left"/>
              <w:rPr>
                <w:ins w:id="259" w:author="孙心茹 [2]" w:date="2026-01-17T22:12:07Z"/>
                <w:rFonts w:ascii="Times New Roman Regular" w:hAnsi="Times New Roman Regular" w:cs="Times New Roman Regular"/>
                <w:sz w:val="24"/>
                <w:vertAlign w:val="baseline"/>
              </w:rPr>
            </w:pPr>
            <w:ins w:id="260" w:author="孙心茹 [2]" w:date="2026-01-17T22:57:34Z">
              <w:r>
                <w:rPr>
                  <w:rFonts w:hint="eastAsia" w:ascii="Times New Roman Regular" w:hAnsi="Times New Roman Regular" w:cs="Times New Roman Regular"/>
                  <w:sz w:val="24"/>
                </w:rPr>
                <w:t>d' difference: d'self -</w:t>
              </w:r>
            </w:ins>
            <w:ins w:id="261" w:author="孙心茹 [2]" w:date="2026-01-17T22:57:34Z">
              <w:r>
                <w:rPr>
                  <w:rFonts w:hint="eastAsia" w:ascii="Times New Roman Regular" w:hAnsi="Times New Roman Regular" w:cs="Times New Roman Regular"/>
                  <w:sz w:val="24"/>
                  <w:lang w:val="en-US" w:eastAsia="zh-CN"/>
                </w:rPr>
                <w:t xml:space="preserve"> </w:t>
              </w:r>
            </w:ins>
            <w:ins w:id="262" w:author="孙心茹 [2]" w:date="2026-01-17T22:57:34Z">
              <w:r>
                <w:rPr>
                  <w:rFonts w:hint="eastAsia" w:ascii="Times New Roman Regular" w:hAnsi="Times New Roman Regular" w:cs="Times New Roman Regular"/>
                  <w:sz w:val="24"/>
                </w:rPr>
                <w:t>d'friend, where d' = Z(hit) - Z(FA)</w:t>
              </w:r>
            </w:ins>
          </w:p>
        </w:tc>
        <w:tc>
          <w:tcPr>
            <w:tcW w:w="1674" w:type="dxa"/>
          </w:tcPr>
          <w:p w14:paraId="15C837E3">
            <w:pPr>
              <w:spacing w:line="480" w:lineRule="auto"/>
              <w:jc w:val="left"/>
              <w:rPr>
                <w:ins w:id="263" w:author="孙心茹 [2]" w:date="2026-01-17T22:12:07Z"/>
                <w:rFonts w:ascii="Times New Roman Regular" w:hAnsi="Times New Roman Regular" w:cs="Times New Roman Regular"/>
                <w:sz w:val="24"/>
                <w:vertAlign w:val="baseline"/>
              </w:rPr>
            </w:pPr>
          </w:p>
        </w:tc>
        <w:tc>
          <w:tcPr>
            <w:tcW w:w="1550" w:type="dxa"/>
          </w:tcPr>
          <w:p w14:paraId="24BB33F0">
            <w:pPr>
              <w:spacing w:line="480" w:lineRule="auto"/>
              <w:jc w:val="left"/>
              <w:rPr>
                <w:ins w:id="264" w:author="孙心茹 [2]" w:date="2026-01-17T22:12:07Z"/>
                <w:rFonts w:ascii="Times New Roman Regular" w:hAnsi="Times New Roman Regular" w:cs="Times New Roman Regular"/>
                <w:sz w:val="24"/>
                <w:vertAlign w:val="baseline"/>
              </w:rPr>
            </w:pPr>
          </w:p>
        </w:tc>
      </w:tr>
      <w:tr w14:paraId="4DA6C8F7">
        <w:trPr>
          <w:ins w:id="265" w:author="孙心茹 [2]" w:date="2026-01-17T22:12:10Z"/>
        </w:trPr>
        <w:tc>
          <w:tcPr>
            <w:tcW w:w="2123" w:type="dxa"/>
          </w:tcPr>
          <w:p w14:paraId="46105622">
            <w:pPr>
              <w:spacing w:line="480" w:lineRule="auto"/>
              <w:jc w:val="left"/>
              <w:rPr>
                <w:ins w:id="266" w:author="孙心茹 [2]" w:date="2026-01-17T22:12:10Z"/>
                <w:rFonts w:ascii="Times New Roman Regular" w:hAnsi="Times New Roman Regular" w:cs="Times New Roman Regular"/>
                <w:sz w:val="24"/>
                <w:vertAlign w:val="baseline"/>
              </w:rPr>
            </w:pPr>
            <w:ins w:id="267" w:author="孙心茹 [2]" w:date="2026-01-17T22:28:42Z">
              <w:r>
                <w:rPr>
                  <w:rFonts w:hint="eastAsia" w:ascii="Times New Roman Regular" w:hAnsi="Times New Roman Regular" w:cs="Times New Roman Regular"/>
                  <w:sz w:val="24"/>
                  <w:rPrChange w:id="268" w:author="孙心茹 [2]" w:date="2026-01-17T22:28:42Z">
                    <w:rPr>
                      <w:rFonts w:hint="eastAsia"/>
                    </w:rPr>
                  </w:rPrChange>
                </w:rPr>
                <w:t>moral_SRE_RJ2_d</w:t>
              </w:r>
            </w:ins>
          </w:p>
        </w:tc>
        <w:tc>
          <w:tcPr>
            <w:tcW w:w="1525" w:type="dxa"/>
          </w:tcPr>
          <w:p w14:paraId="2F73A401">
            <w:pPr>
              <w:spacing w:line="480" w:lineRule="auto"/>
              <w:jc w:val="left"/>
              <w:rPr>
                <w:ins w:id="270" w:author="孙心茹 [2]" w:date="2026-01-17T22:12:10Z"/>
                <w:rFonts w:hint="default" w:ascii="Times New Roman Regular" w:hAnsi="Times New Roman Regular" w:cs="Times New Roman Regular"/>
                <w:sz w:val="24"/>
                <w:vertAlign w:val="baseline"/>
                <w:lang w:val="en-US"/>
              </w:rPr>
            </w:pPr>
            <w:ins w:id="271" w:author="孙心茹 [2]" w:date="2026-01-17T22:37:21Z">
              <w:r>
                <w:rPr>
                  <w:rFonts w:hint="default" w:ascii="Times New Roman Regular" w:hAnsi="Times New Roman Regular" w:cs="Times New Roman Regular"/>
                  <w:sz w:val="24"/>
                  <w:vertAlign w:val="baseline"/>
                  <w:lang w:val="en-US"/>
                </w:rPr>
                <w:t>SRE</w:t>
              </w:r>
            </w:ins>
            <w:ins w:id="272" w:author="孙心茹 [2]" w:date="2026-01-17T22:37:22Z">
              <w:r>
                <w:rPr>
                  <w:rFonts w:hint="default" w:ascii="Times New Roman Regular" w:hAnsi="Times New Roman Regular" w:cs="Times New Roman Regular"/>
                  <w:sz w:val="24"/>
                  <w:vertAlign w:val="baseline"/>
                  <w:lang w:val="en-US"/>
                </w:rPr>
                <w:t>T</w:t>
              </w:r>
            </w:ins>
          </w:p>
        </w:tc>
        <w:tc>
          <w:tcPr>
            <w:tcW w:w="1650" w:type="dxa"/>
          </w:tcPr>
          <w:p w14:paraId="4B2E3A56">
            <w:pPr>
              <w:spacing w:line="480" w:lineRule="auto"/>
              <w:jc w:val="left"/>
              <w:rPr>
                <w:ins w:id="273" w:author="孙心茹 [2]" w:date="2026-01-17T22:12:10Z"/>
                <w:rFonts w:ascii="Times New Roman Regular" w:hAnsi="Times New Roman Regular" w:cs="Times New Roman Regular"/>
                <w:sz w:val="24"/>
                <w:vertAlign w:val="baseline"/>
              </w:rPr>
            </w:pPr>
            <w:ins w:id="274" w:author="孙心茹 [2]" w:date="2026-01-17T23:02:58Z">
              <w:r>
                <w:rPr>
                  <w:rFonts w:hint="eastAsia" w:ascii="Times New Roman Regular" w:hAnsi="Times New Roman Regular" w:cs="Times New Roman Regular"/>
                  <w:sz w:val="24"/>
                  <w:rPrChange w:id="275" w:author="孙心茹 [2]" w:date="2026-01-17T23:02:58Z">
                    <w:rPr>
                      <w:rFonts w:hint="eastAsia"/>
                    </w:rPr>
                  </w:rPrChange>
                </w:rPr>
                <w:t>d' = Z(hit) - Z(FA), with "self" as signal and "friend" as noise</w:t>
              </w:r>
            </w:ins>
          </w:p>
        </w:tc>
        <w:tc>
          <w:tcPr>
            <w:tcW w:w="1674" w:type="dxa"/>
          </w:tcPr>
          <w:p w14:paraId="4AE9D98B">
            <w:pPr>
              <w:spacing w:line="480" w:lineRule="auto"/>
              <w:jc w:val="left"/>
              <w:rPr>
                <w:ins w:id="277" w:author="孙心茹 [2]" w:date="2026-01-17T22:12:10Z"/>
                <w:rFonts w:ascii="Times New Roman Regular" w:hAnsi="Times New Roman Regular" w:cs="Times New Roman Regular"/>
                <w:sz w:val="24"/>
                <w:vertAlign w:val="baseline"/>
              </w:rPr>
            </w:pPr>
          </w:p>
        </w:tc>
        <w:tc>
          <w:tcPr>
            <w:tcW w:w="1550" w:type="dxa"/>
          </w:tcPr>
          <w:p w14:paraId="40B21BE6">
            <w:pPr>
              <w:spacing w:line="480" w:lineRule="auto"/>
              <w:jc w:val="left"/>
              <w:rPr>
                <w:ins w:id="278" w:author="孙心茹 [2]" w:date="2026-01-17T22:12:10Z"/>
                <w:rFonts w:ascii="Times New Roman Regular" w:hAnsi="Times New Roman Regular" w:cs="Times New Roman Regular"/>
                <w:sz w:val="24"/>
                <w:vertAlign w:val="baseline"/>
              </w:rPr>
            </w:pPr>
          </w:p>
        </w:tc>
      </w:tr>
      <w:tr w14:paraId="6E3A15E2">
        <w:trPr>
          <w:ins w:id="279" w:author="孙心茹 [2]" w:date="2026-01-17T22:12:16Z"/>
        </w:trPr>
        <w:tc>
          <w:tcPr>
            <w:tcW w:w="2123" w:type="dxa"/>
          </w:tcPr>
          <w:p w14:paraId="5A55B669">
            <w:pPr>
              <w:spacing w:line="480" w:lineRule="auto"/>
              <w:jc w:val="left"/>
              <w:rPr>
                <w:ins w:id="280" w:author="孙心茹 [2]" w:date="2026-01-17T22:12:16Z"/>
                <w:rFonts w:ascii="Times New Roman Regular" w:hAnsi="Times New Roman Regular" w:cs="Times New Roman Regular"/>
                <w:sz w:val="24"/>
                <w:vertAlign w:val="baseline"/>
              </w:rPr>
            </w:pPr>
            <w:ins w:id="281" w:author="孙心茹 [2]" w:date="2026-01-17T22:28:52Z">
              <w:r>
                <w:rPr>
                  <w:rFonts w:hint="eastAsia" w:ascii="Times New Roman Regular" w:hAnsi="Times New Roman Regular" w:cs="Times New Roman Regular"/>
                  <w:sz w:val="24"/>
                  <w:rPrChange w:id="282" w:author="孙心茹 [2]" w:date="2026-01-17T22:28:52Z">
                    <w:rPr>
                      <w:rFonts w:hint="eastAsia"/>
                    </w:rPr>
                  </w:rPrChange>
                </w:rPr>
                <w:t>ability_SRE_RJ2_d</w:t>
              </w:r>
            </w:ins>
          </w:p>
        </w:tc>
        <w:tc>
          <w:tcPr>
            <w:tcW w:w="1525" w:type="dxa"/>
          </w:tcPr>
          <w:p w14:paraId="1BD0FD41">
            <w:pPr>
              <w:spacing w:line="480" w:lineRule="auto"/>
              <w:jc w:val="left"/>
              <w:rPr>
                <w:ins w:id="284" w:author="孙心茹 [2]" w:date="2026-01-17T22:12:16Z"/>
                <w:rFonts w:hint="default" w:ascii="Times New Roman Regular" w:hAnsi="Times New Roman Regular" w:cs="Times New Roman Regular"/>
                <w:sz w:val="24"/>
                <w:vertAlign w:val="baseline"/>
                <w:lang w:val="en-US"/>
              </w:rPr>
            </w:pPr>
            <w:ins w:id="285" w:author="孙心茹 [2]" w:date="2026-01-17T22:37:23Z">
              <w:r>
                <w:rPr>
                  <w:rFonts w:hint="default" w:ascii="Times New Roman Regular" w:hAnsi="Times New Roman Regular" w:cs="Times New Roman Regular"/>
                  <w:sz w:val="24"/>
                  <w:vertAlign w:val="baseline"/>
                  <w:lang w:val="en-US"/>
                </w:rPr>
                <w:t>SRET</w:t>
              </w:r>
            </w:ins>
          </w:p>
        </w:tc>
        <w:tc>
          <w:tcPr>
            <w:tcW w:w="1650" w:type="dxa"/>
          </w:tcPr>
          <w:p w14:paraId="3C9F3F9B">
            <w:pPr>
              <w:spacing w:line="480" w:lineRule="auto"/>
              <w:jc w:val="left"/>
              <w:rPr>
                <w:ins w:id="286" w:author="孙心茹 [2]" w:date="2026-01-17T22:12:16Z"/>
                <w:rFonts w:ascii="Times New Roman Regular" w:hAnsi="Times New Roman Regular" w:cs="Times New Roman Regular"/>
                <w:sz w:val="24"/>
                <w:vertAlign w:val="baseline"/>
              </w:rPr>
            </w:pPr>
            <w:ins w:id="287" w:author="孙心茹 [2]" w:date="2026-01-17T23:03:14Z">
              <w:r>
                <w:rPr>
                  <w:rFonts w:hint="eastAsia" w:ascii="Times New Roman Regular" w:hAnsi="Times New Roman Regular" w:cs="Times New Roman Regular"/>
                  <w:sz w:val="24"/>
                </w:rPr>
                <w:t>d' = Z(hit) - Z(FA), with "self" as si</w:t>
              </w:r>
              <w:bookmarkStart w:id="0" w:name="_GoBack"/>
              <w:bookmarkEnd w:id="0"/>
              <w:r>
                <w:rPr>
                  <w:rFonts w:hint="eastAsia" w:ascii="Times New Roman Regular" w:hAnsi="Times New Roman Regular" w:cs="Times New Roman Regular"/>
                  <w:sz w:val="24"/>
                </w:rPr>
                <w:t>gnal and "friend" as noise</w:t>
              </w:r>
            </w:ins>
          </w:p>
        </w:tc>
        <w:tc>
          <w:tcPr>
            <w:tcW w:w="1674" w:type="dxa"/>
          </w:tcPr>
          <w:p w14:paraId="30404A2F">
            <w:pPr>
              <w:spacing w:line="480" w:lineRule="auto"/>
              <w:jc w:val="left"/>
              <w:rPr>
                <w:ins w:id="288" w:author="孙心茹 [2]" w:date="2026-01-17T22:12:16Z"/>
                <w:rFonts w:ascii="Times New Roman Regular" w:hAnsi="Times New Roman Regular" w:cs="Times New Roman Regular"/>
                <w:sz w:val="24"/>
                <w:vertAlign w:val="baseline"/>
              </w:rPr>
            </w:pPr>
          </w:p>
        </w:tc>
        <w:tc>
          <w:tcPr>
            <w:tcW w:w="1550" w:type="dxa"/>
          </w:tcPr>
          <w:p w14:paraId="5F82AE60">
            <w:pPr>
              <w:spacing w:line="480" w:lineRule="auto"/>
              <w:jc w:val="left"/>
              <w:rPr>
                <w:ins w:id="289" w:author="孙心茹 [2]" w:date="2026-01-17T22:12:16Z"/>
                <w:rFonts w:ascii="Times New Roman Regular" w:hAnsi="Times New Roman Regular" w:cs="Times New Roman Regular"/>
                <w:sz w:val="24"/>
                <w:vertAlign w:val="baseline"/>
              </w:rPr>
            </w:pPr>
          </w:p>
        </w:tc>
      </w:tr>
    </w:tbl>
    <w:p w14:paraId="6314DD57">
      <w:pPr>
        <w:spacing w:line="480" w:lineRule="auto"/>
        <w:jc w:val="left"/>
        <w:rPr>
          <w:ins w:id="290" w:author="Hu Chuan-Peng" w:date="2026-01-04T15:42:00Z"/>
          <w:rFonts w:ascii="Times New Roman Regular" w:hAnsi="Times New Roman Regular" w:cs="Times New Roman Regular"/>
          <w:sz w:val="24"/>
        </w:rPr>
      </w:pPr>
    </w:p>
    <w:p w14:paraId="0CE9122E">
      <w:pPr>
        <w:spacing w:line="480" w:lineRule="auto"/>
        <w:jc w:val="left"/>
        <w:rPr>
          <w:rFonts w:ascii="Times New Roman Regular" w:hAnsi="Times New Roman Regular" w:cs="Times New Roman Regular"/>
          <w:sz w:val="24"/>
        </w:rPr>
      </w:pPr>
    </w:p>
    <w:p w14:paraId="78EC092E">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2.2.2 Procedure</w:t>
      </w:r>
    </w:p>
    <w:p w14:paraId="721933C8">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All data were collected via an online experimental platform. To reduce participant burden and to obtain measurements across multiple time points, data collection was distributed across four sessions conducted on Day 1, Day 2, Day 3, and Day 10.</w:t>
      </w:r>
    </w:p>
    <w:p w14:paraId="3B34683A">
      <w:pPr>
        <w:spacing w:line="480" w:lineRule="auto"/>
        <w:jc w:val="left"/>
        <w:rPr>
          <w:rFonts w:ascii="Times New Roman Regular" w:hAnsi="Times New Roman Regular" w:cs="Times New Roman Regular"/>
          <w:sz w:val="24"/>
        </w:rPr>
      </w:pPr>
    </w:p>
    <w:p w14:paraId="121892D3">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On Day 1, participants completed the informed consent procedure and a demographic questionnaire, followed by the Self-Concept Clarity Scale (SCC), the Generalized Anxiety Disorder Scale (GAD-7), and the Patient Health Questionnaire (PHQ-9).</w:t>
      </w:r>
    </w:p>
    <w:p w14:paraId="690F21E4">
      <w:pPr>
        <w:spacing w:line="480" w:lineRule="auto"/>
        <w:jc w:val="left"/>
        <w:rPr>
          <w:rFonts w:ascii="Times New Roman Regular" w:hAnsi="Times New Roman Regular" w:cs="Times New Roman Regular"/>
          <w:sz w:val="24"/>
        </w:rPr>
      </w:pPr>
    </w:p>
    <w:p w14:paraId="59F2BDDC">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On Day 2, participants completed the Rosenberg Self-Esteem Scale (RSES), the Core Self-Evaluations Scale (CSES), the Narcissistic Personality Inventory–16 (NPI-16), the Hypersensitive Narcissism Scale (HNS), the Short General Procrastination Scale (SGPS), and subsequently performed the Implicit Association Test (IAT).</w:t>
      </w:r>
    </w:p>
    <w:p w14:paraId="4EA4D575">
      <w:pPr>
        <w:spacing w:line="480" w:lineRule="auto"/>
        <w:jc w:val="left"/>
        <w:rPr>
          <w:rFonts w:ascii="Times New Roman Regular" w:hAnsi="Times New Roman Regular" w:cs="Times New Roman Regular"/>
          <w:sz w:val="24"/>
        </w:rPr>
      </w:pPr>
    </w:p>
    <w:p w14:paraId="2919B4C5">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On Day 3, participants completed the Satisfaction With Life Scale (SWLS), the Internal Control subscale of the Internal–Powerful Others–Chance Scale (IPC-I), the Life Orientation Test–Revised (LOT-R), the Self-Referent Encoding Task (SRET), the Self-Matching Task (SMT), the Moral Identity Scale (MIS), the Moral Self-Image Scale (MSIS), the Self-Deceptive Enhancement scale (SDE), and the Impression Management scale (IM).</w:t>
      </w:r>
    </w:p>
    <w:p w14:paraId="192E0256">
      <w:pPr>
        <w:spacing w:line="480" w:lineRule="auto"/>
        <w:jc w:val="left"/>
        <w:rPr>
          <w:rFonts w:ascii="Times New Roman Regular" w:hAnsi="Times New Roman Regular" w:cs="Times New Roman Regular"/>
          <w:sz w:val="24"/>
        </w:rPr>
      </w:pPr>
    </w:p>
    <w:p w14:paraId="2C6C7A60">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On Day 10, participants were invited to complete the full set of self-report questionnaires again to provide repeated measurements.</w:t>
      </w:r>
    </w:p>
    <w:p w14:paraId="07CBDEE6">
      <w:pPr>
        <w:spacing w:line="480" w:lineRule="auto"/>
        <w:jc w:val="left"/>
        <w:rPr>
          <w:rFonts w:ascii="Times New Roman Regular" w:hAnsi="Times New Roman Regular" w:cs="Times New Roman Regular"/>
          <w:sz w:val="24"/>
        </w:rPr>
      </w:pPr>
    </w:p>
    <w:p w14:paraId="50198163">
      <w:pPr>
        <w:spacing w:line="480" w:lineRule="auto"/>
        <w:jc w:val="left"/>
        <w:rPr>
          <w:ins w:id="291" w:author="Hu Chuan-Peng" w:date="2026-01-04T15:43:00Z"/>
          <w:rFonts w:ascii="Times New Roman Regular" w:hAnsi="Times New Roman Regular" w:cs="Times New Roman Regular"/>
          <w:sz w:val="24"/>
        </w:rPr>
      </w:pPr>
      <w:r>
        <w:rPr>
          <w:rFonts w:hint="eastAsia" w:ascii="Times New Roman Regular" w:hAnsi="Times New Roman Regular" w:cs="Times New Roman Regular"/>
          <w:sz w:val="24"/>
        </w:rPr>
        <w:t>To control for order effects between the two behavioral tasks administered on Day 3, participants were randomly assigned to one of two task sequences: SRET followed by SMT, or SMT followed by SRET. Attention-check items were embedded within questionnaire batteries on Day 2, Day 3, and Day 10. These items consisted of logically implausible or clearly incorrect statements (e.g., “I am less than three years old,” “I graduated from high school at the age of 12,” “I have been to the Moon”). Responses to these items were used during subsequent data processing to evaluate response quality (see Data Processing for details).</w:t>
      </w:r>
    </w:p>
    <w:p w14:paraId="4F72FC5B">
      <w:pPr>
        <w:spacing w:line="480" w:lineRule="auto"/>
        <w:jc w:val="left"/>
        <w:rPr>
          <w:rFonts w:ascii="Times New Roman Regular" w:hAnsi="Times New Roman Regular" w:cs="Times New Roman Regular"/>
          <w:sz w:val="24"/>
        </w:rPr>
      </w:pPr>
    </w:p>
    <w:p w14:paraId="7E2B4B9A">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2.3 Behavioral Tasks</w:t>
      </w:r>
    </w:p>
    <w:p w14:paraId="2F720D66">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2.3.1 Implicit Association Test (IAT)</w:t>
      </w:r>
    </w:p>
    <w:p w14:paraId="66E2B6F0">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Implicit Association Test (IAT) was used to generate behavioral data indexing the strength of automatic associations between self-related concepts and positive attributes</w:t>
      </w:r>
      <w:ins w:id="292" w:author="Hu Chuan-Peng" w:date="2026-01-04T15:43:00Z">
        <w:r>
          <w:rPr>
            <w:rFonts w:ascii="Times New Roman Regular" w:hAnsi="Times New Roman Regular" w:cs="Times New Roman Regular"/>
            <w:sz w:val="24"/>
          </w:rPr>
          <w:t xml:space="preserve"> (REF)</w:t>
        </w:r>
      </w:ins>
      <w:r>
        <w:rPr>
          <w:rFonts w:hint="eastAsia" w:ascii="Times New Roman Regular" w:hAnsi="Times New Roman Regular" w:cs="Times New Roman Regular"/>
          <w:sz w:val="24"/>
        </w:rPr>
        <w:t>. The task structure and stimulus selection followed established Chinese IAT paradigms.</w:t>
      </w:r>
    </w:p>
    <w:p w14:paraId="4B04254A">
      <w:pPr>
        <w:spacing w:line="480" w:lineRule="auto"/>
        <w:jc w:val="left"/>
        <w:rPr>
          <w:rFonts w:ascii="Times New Roman Regular" w:hAnsi="Times New Roman Regular" w:cs="Times New Roman Regular"/>
          <w:sz w:val="24"/>
        </w:rPr>
      </w:pPr>
    </w:p>
    <w:p w14:paraId="7E53B51A">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Target concepts consisted of two categories: self and other. The self category included six commonly used Chinese self-referential words (e.g., “I,” “self”), whereas the other category included six words referring to others (e.g., “others”). Attribute concepts comprised 24 Chinese trait adjectives representing emotional valence and domain information. These adjectives were categorized into four groups based on valence (positive vs. negative) and domain (moral vs. ability), with six words in each category.</w:t>
      </w:r>
    </w:p>
    <w:p w14:paraId="6B035211">
      <w:pPr>
        <w:spacing w:line="480" w:lineRule="auto"/>
        <w:jc w:val="left"/>
        <w:rPr>
          <w:rFonts w:ascii="Times New Roman Regular" w:hAnsi="Times New Roman Regular" w:cs="Times New Roman Regular"/>
          <w:sz w:val="24"/>
        </w:rPr>
      </w:pPr>
    </w:p>
    <w:p w14:paraId="58249065">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task consisted of a series of combined categorization blocks in which self/other target words and positive/negative attribute words were jointly classified. Compatible (e.g., self + positive) and incompatible (e.g., self + negative) conditions were constructed across blocks. Participants were instructed to categorize stimuli as quickly and accurately as possible. Reaction times were recorded at the trial level, and standardized D scores were computed based on reaction time differences between compatible and incompatible conditions. Reaction times and D scores constitute the primary data outputs of the IAT</w:t>
      </w:r>
      <w:ins w:id="293" w:author="Hu Chuan-Peng" w:date="2026-01-04T15:43:00Z">
        <w:r>
          <w:rPr>
            <w:rFonts w:ascii="Times New Roman Regular" w:hAnsi="Times New Roman Regular" w:cs="Times New Roman Regular"/>
            <w:sz w:val="24"/>
          </w:rPr>
          <w:t xml:space="preserve"> (REF)</w:t>
        </w:r>
      </w:ins>
      <w:r>
        <w:rPr>
          <w:rFonts w:hint="eastAsia" w:ascii="Times New Roman Regular" w:hAnsi="Times New Roman Regular" w:cs="Times New Roman Regular"/>
          <w:sz w:val="24"/>
        </w:rPr>
        <w:t>.</w:t>
      </w:r>
    </w:p>
    <w:p w14:paraId="3B06C1F1">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2.3.2 Self-Matching Task (SMT)</w:t>
      </w:r>
    </w:p>
    <w:p w14:paraId="07959E47">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Self-Matching Task (SMT) was adapted from the self-prioritization paradigm to generate behavioral indices of self-related perceptual matching</w:t>
      </w:r>
      <w:ins w:id="294" w:author="Hu Chuan-Peng" w:date="2026-01-04T15:44:00Z">
        <w:r>
          <w:rPr>
            <w:rFonts w:ascii="Times New Roman Regular" w:hAnsi="Times New Roman Regular" w:cs="Times New Roman Regular"/>
            <w:sz w:val="24"/>
          </w:rPr>
          <w:t xml:space="preserve"> (REF)</w:t>
        </w:r>
      </w:ins>
      <w:r>
        <w:rPr>
          <w:rFonts w:hint="eastAsia" w:ascii="Times New Roman Regular" w:hAnsi="Times New Roman Regular" w:cs="Times New Roman Regular"/>
          <w:sz w:val="24"/>
        </w:rPr>
        <w:t>. Simple geometric shapes were used as visual stimuli to minimize semantic processing demands.</w:t>
      </w:r>
    </w:p>
    <w:p w14:paraId="278D8E85">
      <w:pPr>
        <w:spacing w:line="480" w:lineRule="auto"/>
        <w:jc w:val="left"/>
        <w:rPr>
          <w:rFonts w:ascii="Times New Roman Regular" w:hAnsi="Times New Roman Regular" w:cs="Times New Roman Regular"/>
          <w:sz w:val="24"/>
        </w:rPr>
      </w:pPr>
    </w:p>
    <w:p w14:paraId="55CA8CFB">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stimulus set included eight geometric shapes (equilateral triangle, square, diamond, trapezoid, circle, pentagon, ellipse, and hexagon) and four label categories: positive self, negative self, positive other, and negative other. During the learning phase, each shape was consistently paired with a specific label. In the subsequent test phase, participants were presented with shape–label pairs on each trial and were required to judge whether the pairing matched the learned association.</w:t>
      </w:r>
    </w:p>
    <w:p w14:paraId="2F02E359">
      <w:pPr>
        <w:spacing w:line="480" w:lineRule="auto"/>
        <w:jc w:val="left"/>
        <w:rPr>
          <w:rFonts w:ascii="Times New Roman Regular" w:hAnsi="Times New Roman Regular" w:cs="Times New Roman Regular"/>
          <w:sz w:val="24"/>
        </w:rPr>
      </w:pPr>
    </w:p>
    <w:p w14:paraId="555BCDEA">
      <w:pPr>
        <w:spacing w:line="480" w:lineRule="auto"/>
        <w:jc w:val="left"/>
        <w:rPr>
          <w:ins w:id="295" w:author="Hu Chuan-Peng" w:date="2026-01-04T15:44:00Z"/>
          <w:rFonts w:ascii="Times New Roman Regular" w:hAnsi="Times New Roman Regular" w:cs="Times New Roman Regular"/>
          <w:sz w:val="24"/>
        </w:rPr>
      </w:pPr>
      <w:r>
        <w:rPr>
          <w:rFonts w:hint="eastAsia" w:ascii="Times New Roman Regular" w:hAnsi="Times New Roman Regular" w:cs="Times New Roman Regular"/>
          <w:sz w:val="24"/>
        </w:rPr>
        <w:t>The task employed a fully within-subject design manipulating reference type (self vs. other) and emotional valence (positive vs. negative). Trial-level reaction times and accuracy were recorded. Based on these data, reaction time differences and signal detection sensitivity indices (e.g., d</w:t>
      </w:r>
      <w:r>
        <w:rPr>
          <w:rFonts w:hint="default" w:ascii="Times New Roman" w:hAnsi="Times New Roman" w:cs="Times New Roman"/>
          <w:sz w:val="24"/>
          <w:rPrChange w:id="296" w:author="Hu Chuan-Peng" w:date="2026-01-04T15:44:00Z">
            <w:rPr>
              <w:rFonts w:hint="eastAsia" w:ascii="Times New Roman Regular" w:hAnsi="Times New Roman Regular" w:cs="Times New Roman Regular"/>
              <w:sz w:val="24"/>
            </w:rPr>
          </w:rPrChange>
        </w:rPr>
        <w:t>′</w:t>
      </w:r>
      <w:r>
        <w:rPr>
          <w:rFonts w:hint="eastAsia" w:ascii="Times New Roman Regular" w:hAnsi="Times New Roman Regular" w:cs="Times New Roman Regular"/>
          <w:sz w:val="24"/>
        </w:rPr>
        <w:t>) were computed to characterize perceptual matching performance across conditions</w:t>
      </w:r>
      <w:ins w:id="297" w:author="Hu Chuan-Peng" w:date="2026-01-04T15:44:00Z">
        <w:r>
          <w:rPr>
            <w:rFonts w:ascii="Times New Roman Regular" w:hAnsi="Times New Roman Regular" w:cs="Times New Roman Regular"/>
            <w:sz w:val="24"/>
          </w:rPr>
          <w:t xml:space="preserve"> (</w:t>
        </w:r>
        <w:commentRangeStart w:id="1"/>
        <w:r>
          <w:rPr>
            <w:rFonts w:ascii="Times New Roman Regular" w:hAnsi="Times New Roman Regular" w:cs="Times New Roman Regular"/>
            <w:sz w:val="24"/>
          </w:rPr>
          <w:t>REF</w:t>
        </w:r>
        <w:commentRangeEnd w:id="1"/>
      </w:ins>
      <w:ins w:id="298" w:author="Hu Chuan-Peng" w:date="2026-01-04T15:44:00Z">
        <w:r>
          <w:rPr>
            <w:rStyle w:val="9"/>
          </w:rPr>
          <w:commentReference w:id="1"/>
        </w:r>
      </w:ins>
      <w:ins w:id="299" w:author="Hu Chuan-Peng" w:date="2026-01-04T15:44:00Z">
        <w:r>
          <w:rPr>
            <w:rFonts w:ascii="Times New Roman Regular" w:hAnsi="Times New Roman Regular" w:cs="Times New Roman Regular"/>
            <w:sz w:val="24"/>
          </w:rPr>
          <w:t>)</w:t>
        </w:r>
      </w:ins>
      <w:ins w:id="300" w:author="孙心茹" w:date="2026-01-03T18:53:00Z">
        <w:r>
          <w:rPr>
            <w:rFonts w:hint="eastAsia" w:ascii="Times New Roman Regular" w:hAnsi="Times New Roman Regular" w:cs="Times New Roman Regular"/>
            <w:sz w:val="24"/>
          </w:rPr>
          <w:t>.</w:t>
        </w:r>
      </w:ins>
    </w:p>
    <w:p w14:paraId="4FC545B3">
      <w:pPr>
        <w:spacing w:line="480" w:lineRule="auto"/>
        <w:jc w:val="left"/>
        <w:rPr>
          <w:ins w:id="301" w:author="孙心茹" w:date="2025-12-31T15:27:00Z"/>
          <w:rFonts w:ascii="Times New Roman Regular" w:hAnsi="Times New Roman Regular" w:cs="Times New Roman Regular"/>
          <w:sz w:val="24"/>
        </w:rPr>
      </w:pPr>
    </w:p>
    <w:p w14:paraId="4F7C7F31">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2.3.3 Self-Referent Encoding Task (SRET)</w:t>
      </w:r>
    </w:p>
    <w:p w14:paraId="25972F3F">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Self-Referent Encoding Task (SRET) was used to generate behavioral and memory-related data associated with self-referential word processing</w:t>
      </w:r>
      <w:ins w:id="302" w:author="Hu Chuan-Peng" w:date="2026-01-04T15:45:00Z">
        <w:r>
          <w:rPr>
            <w:rFonts w:ascii="Times New Roman Regular" w:hAnsi="Times New Roman Regular" w:cs="Times New Roman Regular"/>
            <w:sz w:val="24"/>
          </w:rPr>
          <w:t xml:space="preserve"> (REF)</w:t>
        </w:r>
      </w:ins>
      <w:ins w:id="303" w:author="孙心茹" w:date="2026-01-03T18:56:00Z">
        <w:r>
          <w:rPr>
            <w:rFonts w:hint="eastAsia" w:ascii="Times New Roman Regular" w:hAnsi="Times New Roman Regular" w:cs="Times New Roman Regular"/>
            <w:sz w:val="24"/>
          </w:rPr>
          <w:t>. The stimulus materials consisted of 160 Chinese trait adjectives used for formal analyses, along with eight practice words and eight filler words</w:t>
        </w:r>
      </w:ins>
      <w:ins w:id="304" w:author="Hu Chuan-Peng" w:date="2026-01-04T15:45:00Z">
        <w:r>
          <w:rPr>
            <w:rFonts w:ascii="Times New Roman Regular" w:hAnsi="Times New Roman Regular" w:cs="Times New Roman Regular"/>
            <w:sz w:val="24"/>
          </w:rPr>
          <w:t xml:space="preserve"> (</w:t>
        </w:r>
        <w:commentRangeStart w:id="2"/>
        <w:r>
          <w:rPr>
            <w:rFonts w:ascii="Times New Roman Regular" w:hAnsi="Times New Roman Regular" w:cs="Times New Roman Regular"/>
            <w:sz w:val="24"/>
          </w:rPr>
          <w:t>Li, Chen, &amp; Chuan-Peng, 2025</w:t>
        </w:r>
        <w:commentRangeEnd w:id="2"/>
      </w:ins>
      <w:ins w:id="305" w:author="Hu Chuan-Peng" w:date="2026-01-04T15:45:00Z">
        <w:r>
          <w:rPr>
            <w:rStyle w:val="9"/>
          </w:rPr>
          <w:commentReference w:id="2"/>
        </w:r>
      </w:ins>
      <w:ins w:id="306" w:author="Hu Chuan-Peng" w:date="2026-01-04T15:45:00Z">
        <w:r>
          <w:rPr>
            <w:rFonts w:ascii="Times New Roman Regular" w:hAnsi="Times New Roman Regular" w:cs="Times New Roman Regular"/>
            <w:sz w:val="24"/>
          </w:rPr>
          <w:t>)</w:t>
        </w:r>
      </w:ins>
      <w:r>
        <w:rPr>
          <w:rFonts w:hint="eastAsia" w:ascii="Times New Roman Regular" w:hAnsi="Times New Roman Regular" w:cs="Times New Roman Regular"/>
          <w:sz w:val="24"/>
        </w:rPr>
        <w:t>.</w:t>
      </w:r>
    </w:p>
    <w:p w14:paraId="03E877AD">
      <w:pPr>
        <w:spacing w:line="480" w:lineRule="auto"/>
        <w:jc w:val="left"/>
        <w:rPr>
          <w:rFonts w:ascii="Times New Roman Regular" w:hAnsi="Times New Roman Regular" w:cs="Times New Roman Regular"/>
          <w:sz w:val="24"/>
        </w:rPr>
      </w:pPr>
    </w:p>
    <w:p w14:paraId="1E2E8F46">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All formal stimuli were balanced across domain and emotional valence. Specifically, moral and ability domains each included 88 adjectives, with an equal number of positive and negative words (44 each) within each domain. All words were commonly used Chinese trait descriptors to ensure rapid and accurate judgments.</w:t>
      </w:r>
    </w:p>
    <w:p w14:paraId="6EFE74AF">
      <w:pPr>
        <w:spacing w:line="480" w:lineRule="auto"/>
        <w:jc w:val="left"/>
        <w:rPr>
          <w:rFonts w:ascii="Times New Roman Regular" w:hAnsi="Times New Roman Regular" w:cs="Times New Roman Regular"/>
          <w:sz w:val="24"/>
        </w:rPr>
      </w:pPr>
    </w:p>
    <w:p w14:paraId="045F6AC4">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task comprised three sequential phases. During the encoding phase, participants made speeded judgments about each presented word, such as whether it described themselves or a friend, or whether the word was positive or negative. In the subsequent recognition phase, participants judged whether each word had appeared previously. In the final source memory phase, participants identified the referential context (self or friend) associated with words judged as previously seen.</w:t>
      </w:r>
    </w:p>
    <w:p w14:paraId="178481B1">
      <w:pPr>
        <w:spacing w:line="480" w:lineRule="auto"/>
        <w:jc w:val="left"/>
        <w:rPr>
          <w:rFonts w:ascii="Times New Roman Regular" w:hAnsi="Times New Roman Regular" w:cs="Times New Roman Regular"/>
          <w:sz w:val="24"/>
        </w:rPr>
      </w:pPr>
    </w:p>
    <w:p w14:paraId="601EDF57">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Data generated from the SRET include reaction times and response choices during encoding, as well as accuracy measures from the recognition and source memory phases. These trial- and phase-level data provide a detailed record of self-referential processing and memory performance.</w:t>
      </w:r>
    </w:p>
    <w:p w14:paraId="467F6F57">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2.4 Self-Report Measures</w:t>
      </w:r>
    </w:p>
    <w:p w14:paraId="53506A04">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 set of self-report questionnaires was administered to generate data related to self-evaluation, self-concept structure, personality traits, and associated psychological variables. All measures were administered using validated Chinese versions and scored according to their original guidelines. Internal consistency indices observed in the current sample are reported below.</w:t>
      </w:r>
    </w:p>
    <w:p w14:paraId="667E09A0">
      <w:pPr>
        <w:spacing w:line="480" w:lineRule="auto"/>
        <w:jc w:val="left"/>
        <w:rPr>
          <w:rFonts w:ascii="Times New Roman Regular" w:hAnsi="Times New Roman Regular" w:cs="Times New Roman Regular"/>
          <w:sz w:val="24"/>
        </w:rPr>
      </w:pPr>
    </w:p>
    <w:p w14:paraId="5B73A262">
      <w:pPr>
        <w:spacing w:line="480" w:lineRule="auto"/>
        <w:jc w:val="left"/>
        <w:rPr>
          <w:ins w:id="307" w:author="孙心茹" w:date="2026-01-03T19:09:00Z"/>
          <w:rFonts w:ascii="Times New Roman Regular" w:hAnsi="Times New Roman Regular" w:cs="Times New Roman Regular"/>
          <w:sz w:val="24"/>
        </w:rPr>
      </w:pPr>
      <w:r>
        <w:rPr>
          <w:rFonts w:hint="eastAsia" w:ascii="Times New Roman Regular" w:hAnsi="Times New Roman Regular" w:cs="Times New Roman Regular"/>
          <w:sz w:val="24"/>
        </w:rPr>
        <w:t>The Rosenberg Self-Esteem Scale (RSES; Rosenberg, 1965</w:t>
      </w:r>
      <w:ins w:id="308" w:author="Hu Chuan-Peng" w:date="2026-01-04T15:46:00Z">
        <w:r>
          <w:rPr>
            <w:rFonts w:ascii="Times New Roman Regular" w:hAnsi="Times New Roman Regular" w:cs="Times New Roman Regular"/>
            <w:sz w:val="24"/>
          </w:rPr>
          <w:t>; translated by XXX</w:t>
        </w:r>
      </w:ins>
      <w:ins w:id="309" w:author="孙心茹" w:date="2026-01-03T19:09:00Z">
        <w:r>
          <w:rPr>
            <w:rFonts w:hint="eastAsia" w:ascii="Times New Roman Regular" w:hAnsi="Times New Roman Regular" w:cs="Times New Roman Regular"/>
            <w:sz w:val="24"/>
          </w:rPr>
          <w:t>) consists of 10 items rated on a 4-point scale, including five reverse-scored items. Item-level responses and total scores were recorded. In the present sample, internal consistency was Cronbach’s α = 0.924 and McDonald’s ω = 0.930.</w:t>
        </w:r>
      </w:ins>
    </w:p>
    <w:p w14:paraId="5C3C0826">
      <w:pPr>
        <w:spacing w:line="480" w:lineRule="auto"/>
        <w:jc w:val="left"/>
        <w:rPr>
          <w:ins w:id="310" w:author="孙心茹" w:date="2026-01-03T19:09:00Z"/>
          <w:rFonts w:ascii="Times New Roman Regular" w:hAnsi="Times New Roman Regular" w:cs="Times New Roman Regular"/>
          <w:sz w:val="24"/>
        </w:rPr>
      </w:pPr>
    </w:p>
    <w:p w14:paraId="33B138FA">
      <w:pPr>
        <w:spacing w:line="480" w:lineRule="auto"/>
        <w:jc w:val="left"/>
        <w:rPr>
          <w:ins w:id="311" w:author="孙心茹" w:date="2026-01-03T19:09:00Z"/>
          <w:rFonts w:ascii="Times New Roman Regular" w:hAnsi="Times New Roman Regular" w:cs="Times New Roman Regular"/>
          <w:sz w:val="24"/>
        </w:rPr>
      </w:pPr>
      <w:ins w:id="312" w:author="孙心茹" w:date="2026-01-03T19:09:00Z">
        <w:r>
          <w:rPr>
            <w:rFonts w:hint="eastAsia" w:ascii="Times New Roman Regular" w:hAnsi="Times New Roman Regular" w:cs="Times New Roman Regular"/>
            <w:sz w:val="24"/>
          </w:rPr>
          <w:t>The Domain-Specific Self-Esteem Scale (DSSE; MacDonald et al., 2003</w:t>
        </w:r>
      </w:ins>
      <w:ins w:id="313" w:author="Hu Chuan-Peng" w:date="2026-01-04T15:46:00Z">
        <w:r>
          <w:rPr>
            <w:rFonts w:ascii="Times New Roman Regular" w:hAnsi="Times New Roman Regular" w:cs="Times New Roman Regular"/>
            <w:sz w:val="24"/>
          </w:rPr>
          <w:t>; translated by XXX</w:t>
        </w:r>
      </w:ins>
      <w:ins w:id="314" w:author="孙心茹" w:date="2026-01-03T19:09:00Z">
        <w:r>
          <w:rPr>
            <w:rFonts w:hint="eastAsia" w:ascii="Times New Roman Regular" w:hAnsi="Times New Roman Regular" w:cs="Times New Roman Regular"/>
            <w:sz w:val="24"/>
          </w:rPr>
          <w:t>) includes five items assessing self-evaluations across ability, physical attractiveness, wealth, social competence, and morality. Each item is rated on a 1–12 scale. Internal consistency in the present study was Cronbach’s α = 0.885 and ω = 0.889.</w:t>
        </w:r>
      </w:ins>
    </w:p>
    <w:p w14:paraId="21F55CD1">
      <w:pPr>
        <w:spacing w:line="480" w:lineRule="auto"/>
        <w:jc w:val="left"/>
        <w:rPr>
          <w:ins w:id="315" w:author="孙心茹" w:date="2026-01-03T19:09:00Z"/>
          <w:rFonts w:ascii="Times New Roman Regular" w:hAnsi="Times New Roman Regular" w:cs="Times New Roman Regular"/>
          <w:sz w:val="24"/>
        </w:rPr>
      </w:pPr>
    </w:p>
    <w:p w14:paraId="24310A6A">
      <w:pPr>
        <w:spacing w:line="480" w:lineRule="auto"/>
        <w:jc w:val="left"/>
        <w:rPr>
          <w:ins w:id="316" w:author="孙心茹" w:date="2026-01-03T19:09:00Z"/>
          <w:rFonts w:ascii="Times New Roman Regular" w:hAnsi="Times New Roman Regular" w:cs="Times New Roman Regular"/>
          <w:sz w:val="24"/>
        </w:rPr>
      </w:pPr>
      <w:ins w:id="317" w:author="孙心茹" w:date="2026-01-03T19:09:00Z">
        <w:r>
          <w:rPr>
            <w:rFonts w:hint="eastAsia" w:ascii="Times New Roman Regular" w:hAnsi="Times New Roman Regular" w:cs="Times New Roman Regular"/>
            <w:sz w:val="24"/>
          </w:rPr>
          <w:t>The Moral Identity Scale (Aquino et al., 2002</w:t>
        </w:r>
      </w:ins>
      <w:ins w:id="318" w:author="Hu Chuan-Peng" w:date="2026-01-04T15:46:00Z">
        <w:r>
          <w:rPr>
            <w:rFonts w:ascii="Times New Roman Regular" w:hAnsi="Times New Roman Regular" w:cs="Times New Roman Regular"/>
            <w:sz w:val="24"/>
          </w:rPr>
          <w:t>; translated by XXX</w:t>
        </w:r>
      </w:ins>
      <w:ins w:id="319" w:author="孙心茹" w:date="2026-01-03T19:09:00Z">
        <w:r>
          <w:rPr>
            <w:rFonts w:hint="eastAsia" w:ascii="Times New Roman Regular" w:hAnsi="Times New Roman Regular" w:cs="Times New Roman Regular"/>
            <w:sz w:val="24"/>
          </w:rPr>
          <w:t>) comprises 10 items rated on a 5-point scale and distinguishes implicit and explicit dimensions. The Chinese version demonstrated internal consistency of Cronbach’s</w:t>
        </w:r>
      </w:ins>
      <w:ins w:id="320" w:author="孙心茹" w:date="2026-01-03T19:09:00Z">
        <w:r>
          <w:rPr>
            <w:rFonts w:hint="default" w:ascii="Times New Roman" w:hAnsi="Times New Roman" w:cs="Times New Roman"/>
            <w:sz w:val="24"/>
            <w:rPrChange w:id="321" w:author="Hu Chuan-Peng" w:date="2026-01-04T15:46:00Z">
              <w:rPr>
                <w:rFonts w:hint="eastAsia" w:ascii="Times New Roman Regular" w:hAnsi="Times New Roman Regular" w:cs="Times New Roman Regular"/>
                <w:sz w:val="24"/>
              </w:rPr>
            </w:rPrChange>
          </w:rPr>
          <w:t xml:space="preserve"> </w:t>
        </w:r>
      </w:ins>
      <w:ins w:id="322" w:author="孙心茹" w:date="2026-01-03T19:09:00Z">
        <w:r>
          <w:rPr>
            <w:rFonts w:hint="default" w:ascii="Times New Roman" w:hAnsi="Times New Roman" w:cs="Times New Roman"/>
            <w:i/>
            <w:iCs/>
            <w:sz w:val="24"/>
            <w:rPrChange w:id="323" w:author="Hu Chuan-Peng" w:date="2026-01-04T15:47:00Z">
              <w:rPr>
                <w:rFonts w:hint="eastAsia" w:ascii="Times New Roman Regular" w:hAnsi="Times New Roman Regular" w:cs="Times New Roman Regular"/>
                <w:sz w:val="24"/>
              </w:rPr>
            </w:rPrChange>
          </w:rPr>
          <w:t>α</w:t>
        </w:r>
      </w:ins>
      <w:ins w:id="324" w:author="孙心茹" w:date="2026-01-03T19:09:00Z">
        <w:r>
          <w:rPr>
            <w:rFonts w:hint="default" w:ascii="Times New Roman" w:hAnsi="Times New Roman" w:cs="Times New Roman"/>
            <w:sz w:val="24"/>
            <w:rPrChange w:id="325" w:author="Hu Chuan-Peng" w:date="2026-01-04T15:46:00Z">
              <w:rPr>
                <w:rFonts w:hint="eastAsia" w:ascii="Times New Roman Regular" w:hAnsi="Times New Roman Regular" w:cs="Times New Roman Regular"/>
                <w:sz w:val="24"/>
              </w:rPr>
            </w:rPrChange>
          </w:rPr>
          <w:t xml:space="preserve"> </w:t>
        </w:r>
      </w:ins>
      <w:ins w:id="326" w:author="孙心茹" w:date="2026-01-03T19:09:00Z">
        <w:r>
          <w:rPr>
            <w:rFonts w:hint="eastAsia" w:ascii="Times New Roman Regular" w:hAnsi="Times New Roman Regular" w:cs="Times New Roman Regular"/>
            <w:sz w:val="24"/>
          </w:rPr>
          <w:t xml:space="preserve">= 0.820 and </w:t>
        </w:r>
      </w:ins>
      <w:ins w:id="327" w:author="孙心茹" w:date="2026-01-03T19:09:00Z">
        <w:r>
          <w:rPr>
            <w:rFonts w:hint="default" w:ascii="Times New Roman" w:hAnsi="Times New Roman" w:cs="Times New Roman"/>
            <w:i/>
            <w:iCs/>
            <w:sz w:val="24"/>
            <w:rPrChange w:id="328" w:author="Hu Chuan-Peng" w:date="2026-01-04T15:47:00Z">
              <w:rPr>
                <w:rFonts w:hint="eastAsia" w:ascii="Times New Roman Regular" w:hAnsi="Times New Roman Regular" w:cs="Times New Roman Regular"/>
                <w:sz w:val="24"/>
              </w:rPr>
            </w:rPrChange>
          </w:rPr>
          <w:t>ω</w:t>
        </w:r>
      </w:ins>
      <w:ins w:id="329" w:author="孙心茹" w:date="2026-01-03T19:09:00Z">
        <w:r>
          <w:rPr>
            <w:rFonts w:hint="eastAsia" w:ascii="Times New Roman Regular" w:hAnsi="Times New Roman Regular" w:cs="Times New Roman Regular"/>
            <w:sz w:val="24"/>
          </w:rPr>
          <w:t xml:space="preserve"> = 0.824 in the current sample.</w:t>
        </w:r>
      </w:ins>
    </w:p>
    <w:p w14:paraId="48113FE4">
      <w:pPr>
        <w:spacing w:line="480" w:lineRule="auto"/>
        <w:jc w:val="left"/>
        <w:rPr>
          <w:ins w:id="330" w:author="孙心茹" w:date="2026-01-03T19:09:00Z"/>
          <w:rFonts w:ascii="Times New Roman Regular" w:hAnsi="Times New Roman Regular" w:cs="Times New Roman Regular"/>
          <w:sz w:val="24"/>
        </w:rPr>
      </w:pPr>
    </w:p>
    <w:p w14:paraId="43125F21">
      <w:pPr>
        <w:spacing w:line="480" w:lineRule="auto"/>
        <w:jc w:val="left"/>
        <w:rPr>
          <w:ins w:id="331" w:author="孙心茹" w:date="2026-01-03T19:09:00Z"/>
          <w:rFonts w:ascii="Times New Roman Regular" w:hAnsi="Times New Roman Regular" w:cs="Times New Roman Regular"/>
          <w:sz w:val="24"/>
        </w:rPr>
      </w:pPr>
      <w:ins w:id="332" w:author="孙心茹" w:date="2026-01-03T19:09:00Z">
        <w:r>
          <w:rPr>
            <w:rFonts w:hint="eastAsia" w:ascii="Times New Roman Regular" w:hAnsi="Times New Roman Regular" w:cs="Times New Roman Regular"/>
            <w:sz w:val="24"/>
          </w:rPr>
          <w:t>The Moral Self-Image Scale (Jordan et al., 2015</w:t>
        </w:r>
      </w:ins>
      <w:ins w:id="333" w:author="Hu Chuan-Peng" w:date="2026-01-04T15:47:00Z">
        <w:r>
          <w:rPr>
            <w:rFonts w:ascii="Times New Roman Regular" w:hAnsi="Times New Roman Regular" w:cs="Times New Roman Regular"/>
            <w:sz w:val="24"/>
          </w:rPr>
          <w:t>; translated by XXX</w:t>
        </w:r>
      </w:ins>
      <w:ins w:id="334" w:author="孙心茹" w:date="2026-01-03T19:09:00Z">
        <w:r>
          <w:rPr>
            <w:rFonts w:hint="eastAsia" w:ascii="Times New Roman Regular" w:hAnsi="Times New Roman Regular" w:cs="Times New Roman Regular"/>
            <w:sz w:val="24"/>
          </w:rPr>
          <w:t>) contains nine items rated on a 9-point scale (1 = far below expectations, 9 = far above expectations), with total scores ranging from 9 to 81. Internal consistency was Cronbach’s α = 0.948 and ω = 0.949.</w:t>
        </w:r>
      </w:ins>
    </w:p>
    <w:p w14:paraId="2D59A6DD">
      <w:pPr>
        <w:spacing w:line="480" w:lineRule="auto"/>
        <w:jc w:val="left"/>
        <w:rPr>
          <w:ins w:id="335" w:author="孙心茹" w:date="2026-01-03T19:09:00Z"/>
          <w:rFonts w:ascii="Times New Roman Regular" w:hAnsi="Times New Roman Regular" w:cs="Times New Roman Regular"/>
          <w:sz w:val="24"/>
        </w:rPr>
      </w:pPr>
    </w:p>
    <w:p w14:paraId="25A087DB">
      <w:pPr>
        <w:spacing w:line="480" w:lineRule="auto"/>
        <w:jc w:val="left"/>
        <w:rPr>
          <w:ins w:id="336" w:author="孙心茹" w:date="2026-01-03T19:09:00Z"/>
          <w:rFonts w:ascii="Times New Roman Regular" w:hAnsi="Times New Roman Regular" w:cs="Times New Roman Regular"/>
          <w:sz w:val="24"/>
        </w:rPr>
      </w:pPr>
      <w:ins w:id="337" w:author="孙心茹" w:date="2026-01-03T19:09:00Z">
        <w:r>
          <w:rPr>
            <w:rFonts w:hint="eastAsia" w:ascii="Times New Roman Regular" w:hAnsi="Times New Roman Regular" w:cs="Times New Roman Regular"/>
            <w:sz w:val="24"/>
          </w:rPr>
          <w:t>The Core Self-Evaluations Scale (CSES; Judge et al., 2003</w:t>
        </w:r>
      </w:ins>
      <w:ins w:id="338" w:author="Hu Chuan-Peng" w:date="2026-01-04T15:47:00Z">
        <w:r>
          <w:rPr>
            <w:rFonts w:ascii="Times New Roman Regular" w:hAnsi="Times New Roman Regular" w:cs="Times New Roman Regular"/>
            <w:sz w:val="24"/>
          </w:rPr>
          <w:t>; translated by XXX</w:t>
        </w:r>
      </w:ins>
      <w:ins w:id="339" w:author="孙心茹" w:date="2026-01-03T19:09:00Z">
        <w:r>
          <w:rPr>
            <w:rFonts w:hint="eastAsia" w:ascii="Times New Roman Regular" w:hAnsi="Times New Roman Regular" w:cs="Times New Roman Regular"/>
            <w:sz w:val="24"/>
          </w:rPr>
          <w:t>) includes 10 items rated on a 5-point scale, with four positively worded and six reverse-scored items. Internal consistency in the present sample was Cronbach’s α = 0.938 and ω = 0.941.</w:t>
        </w:r>
      </w:ins>
    </w:p>
    <w:p w14:paraId="78B68B64">
      <w:pPr>
        <w:spacing w:line="480" w:lineRule="auto"/>
        <w:jc w:val="left"/>
        <w:rPr>
          <w:ins w:id="340" w:author="孙心茹" w:date="2026-01-03T19:09:00Z"/>
          <w:rFonts w:ascii="Times New Roman Regular" w:hAnsi="Times New Roman Regular" w:cs="Times New Roman Regular"/>
          <w:sz w:val="24"/>
        </w:rPr>
      </w:pPr>
    </w:p>
    <w:p w14:paraId="0E0F96D2">
      <w:pPr>
        <w:spacing w:line="480" w:lineRule="auto"/>
        <w:jc w:val="left"/>
        <w:rPr>
          <w:ins w:id="341" w:author="孙心茹" w:date="2026-01-03T19:09:00Z"/>
          <w:rFonts w:ascii="Times New Roman Regular" w:hAnsi="Times New Roman Regular" w:cs="Times New Roman Regular"/>
          <w:sz w:val="24"/>
        </w:rPr>
      </w:pPr>
      <w:ins w:id="342" w:author="孙心茹" w:date="2026-01-03T19:09:00Z">
        <w:r>
          <w:rPr>
            <w:rFonts w:hint="eastAsia" w:ascii="Times New Roman Regular" w:hAnsi="Times New Roman Regular" w:cs="Times New Roman Regular"/>
            <w:sz w:val="24"/>
          </w:rPr>
          <w:t>The Self-Concept Clarity Scale (SCC; Campbell et al., 1996</w:t>
        </w:r>
      </w:ins>
      <w:ins w:id="343" w:author="Hu Chuan-Peng" w:date="2026-01-04T15:47:00Z">
        <w:r>
          <w:rPr>
            <w:rFonts w:ascii="Times New Roman Regular" w:hAnsi="Times New Roman Regular" w:cs="Times New Roman Regular"/>
            <w:sz w:val="24"/>
          </w:rPr>
          <w:t>; translated by XXX</w:t>
        </w:r>
      </w:ins>
      <w:ins w:id="344" w:author="孙心茹" w:date="2026-01-03T19:09:00Z">
        <w:r>
          <w:rPr>
            <w:rFonts w:hint="eastAsia" w:ascii="Times New Roman Regular" w:hAnsi="Times New Roman Regular" w:cs="Times New Roman Regular"/>
            <w:sz w:val="24"/>
          </w:rPr>
          <w:t>) consists of 12 items rated on a 5-point scale, with two positively keyed items and the remaining items reverse-scored. Internal consistency was Cronbach’s α = 0.933 and ω = 0.935.</w:t>
        </w:r>
      </w:ins>
    </w:p>
    <w:p w14:paraId="7A50090A">
      <w:pPr>
        <w:spacing w:line="480" w:lineRule="auto"/>
        <w:jc w:val="left"/>
        <w:rPr>
          <w:ins w:id="345" w:author="孙心茹" w:date="2026-01-03T19:09:00Z"/>
          <w:rFonts w:ascii="Times New Roman Regular" w:hAnsi="Times New Roman Regular" w:cs="Times New Roman Regular"/>
          <w:sz w:val="24"/>
        </w:rPr>
      </w:pPr>
    </w:p>
    <w:p w14:paraId="0803ED10">
      <w:pPr>
        <w:spacing w:line="480" w:lineRule="auto"/>
        <w:jc w:val="left"/>
        <w:rPr>
          <w:ins w:id="346" w:author="孙心茹" w:date="2026-01-03T19:09:00Z"/>
          <w:rFonts w:ascii="Times New Roman Regular" w:hAnsi="Times New Roman Regular" w:cs="Times New Roman Regular"/>
          <w:sz w:val="24"/>
        </w:rPr>
      </w:pPr>
      <w:ins w:id="347" w:author="孙心茹" w:date="2026-01-03T19:09:00Z">
        <w:r>
          <w:rPr>
            <w:rFonts w:hint="eastAsia" w:ascii="Times New Roman Regular" w:hAnsi="Times New Roman Regular" w:cs="Times New Roman Regular"/>
            <w:sz w:val="24"/>
          </w:rPr>
          <w:t>The Life Orientation Test–Revised (LOT-R; Scheier &amp; Carver, 1985</w:t>
        </w:r>
      </w:ins>
      <w:ins w:id="348" w:author="Hu Chuan-Peng" w:date="2026-01-04T15:47:00Z">
        <w:r>
          <w:rPr>
            <w:rFonts w:ascii="Times New Roman Regular" w:hAnsi="Times New Roman Regular" w:cs="Times New Roman Regular"/>
            <w:sz w:val="24"/>
          </w:rPr>
          <w:t>; translated by XXX</w:t>
        </w:r>
      </w:ins>
      <w:ins w:id="349" w:author="孙心茹" w:date="2026-01-03T19:09:00Z">
        <w:r>
          <w:rPr>
            <w:rFonts w:hint="eastAsia" w:ascii="Times New Roman Regular" w:hAnsi="Times New Roman Regular" w:cs="Times New Roman Regular"/>
            <w:sz w:val="24"/>
          </w:rPr>
          <w:t>) includes six items rated on a 5-point scale. Pessimism items were reverse-scored and combined with optimism items to compute a total score. Internal consistency was Cronbach’s α = 0.782 and ω = 0.794.</w:t>
        </w:r>
      </w:ins>
    </w:p>
    <w:p w14:paraId="3B544281">
      <w:pPr>
        <w:spacing w:line="480" w:lineRule="auto"/>
        <w:jc w:val="left"/>
        <w:rPr>
          <w:ins w:id="350" w:author="孙心茹" w:date="2026-01-03T19:09:00Z"/>
          <w:rFonts w:ascii="Times New Roman Regular" w:hAnsi="Times New Roman Regular" w:cs="Times New Roman Regular"/>
          <w:sz w:val="24"/>
        </w:rPr>
      </w:pPr>
    </w:p>
    <w:p w14:paraId="6F31B395">
      <w:pPr>
        <w:spacing w:line="480" w:lineRule="auto"/>
        <w:jc w:val="left"/>
        <w:rPr>
          <w:ins w:id="351" w:author="孙心茹" w:date="2026-01-03T19:09:00Z"/>
          <w:rFonts w:ascii="Times New Roman Regular" w:hAnsi="Times New Roman Regular" w:cs="Times New Roman Regular"/>
          <w:sz w:val="24"/>
        </w:rPr>
      </w:pPr>
      <w:ins w:id="352" w:author="孙心茹" w:date="2026-01-03T19:09:00Z">
        <w:r>
          <w:rPr>
            <w:rFonts w:hint="eastAsia" w:ascii="Times New Roman Regular" w:hAnsi="Times New Roman Regular" w:cs="Times New Roman Regular"/>
            <w:sz w:val="24"/>
          </w:rPr>
          <w:t>The Balanced Inventory of Desirable Responding (BIDR; Paulhus, 1988</w:t>
        </w:r>
      </w:ins>
      <w:ins w:id="353" w:author="Hu Chuan-Peng" w:date="2026-01-04T15:47:00Z">
        <w:r>
          <w:rPr>
            <w:rFonts w:ascii="Times New Roman Regular" w:hAnsi="Times New Roman Regular" w:cs="Times New Roman Regular"/>
            <w:sz w:val="24"/>
          </w:rPr>
          <w:t>; translated by XXX</w:t>
        </w:r>
      </w:ins>
      <w:ins w:id="354" w:author="孙心茹" w:date="2026-01-03T19:09:00Z">
        <w:r>
          <w:rPr>
            <w:rFonts w:hint="eastAsia" w:ascii="Times New Roman Regular" w:hAnsi="Times New Roman Regular" w:cs="Times New Roman Regular"/>
            <w:sz w:val="24"/>
          </w:rPr>
          <w:t>) includes two subscales: Self-Deceptive Enhancement (SDE) and Impression Management (IM). In the present study, internal consistency was Cronbach’s α = 0.918 and ω = 0.924 for SDE, and Cronbach’s α = 0.932 and ω = 0.932 for IM.</w:t>
        </w:r>
      </w:ins>
    </w:p>
    <w:p w14:paraId="599611B6">
      <w:pPr>
        <w:spacing w:line="480" w:lineRule="auto"/>
        <w:jc w:val="left"/>
        <w:rPr>
          <w:ins w:id="355" w:author="孙心茹" w:date="2026-01-03T19:09:00Z"/>
          <w:rFonts w:ascii="Times New Roman Regular" w:hAnsi="Times New Roman Regular" w:cs="Times New Roman Regular"/>
          <w:sz w:val="24"/>
        </w:rPr>
      </w:pPr>
    </w:p>
    <w:p w14:paraId="2B95750F">
      <w:pPr>
        <w:spacing w:line="480" w:lineRule="auto"/>
        <w:jc w:val="left"/>
        <w:rPr>
          <w:ins w:id="356" w:author="孙心茹" w:date="2026-01-03T19:09:00Z"/>
          <w:rFonts w:ascii="Times New Roman Regular" w:hAnsi="Times New Roman Regular" w:cs="Times New Roman Regular"/>
          <w:sz w:val="24"/>
        </w:rPr>
      </w:pPr>
      <w:ins w:id="357" w:author="孙心茹" w:date="2026-01-03T19:09:00Z">
        <w:r>
          <w:rPr>
            <w:rFonts w:hint="eastAsia" w:ascii="Times New Roman Regular" w:hAnsi="Times New Roman Regular" w:cs="Times New Roman Regular"/>
            <w:sz w:val="24"/>
          </w:rPr>
          <w:t>The Internal Locus of Control subscale of the IPC Scale (Levenson, 1981</w:t>
        </w:r>
      </w:ins>
      <w:ins w:id="358" w:author="Hu Chuan-Peng" w:date="2026-01-04T15:47:00Z">
        <w:r>
          <w:rPr>
            <w:rFonts w:ascii="Times New Roman Regular" w:hAnsi="Times New Roman Regular" w:cs="Times New Roman Regular"/>
            <w:sz w:val="24"/>
          </w:rPr>
          <w:t>; translated by XXX</w:t>
        </w:r>
      </w:ins>
      <w:ins w:id="359" w:author="孙心茹" w:date="2026-01-03T19:09:00Z">
        <w:r>
          <w:rPr>
            <w:rFonts w:hint="eastAsia" w:ascii="Times New Roman Regular" w:hAnsi="Times New Roman Regular" w:cs="Times New Roman Regular"/>
            <w:sz w:val="24"/>
          </w:rPr>
          <w:t>) includes eight items rated on a 7-point scale ranging from −3 to +3, with a constant added to compute total scores ranging from 0 to 48. Internal consistency was Cronbach’s α = 0.800 and ω = 0.822.</w:t>
        </w:r>
      </w:ins>
    </w:p>
    <w:p w14:paraId="17A6D085">
      <w:pPr>
        <w:spacing w:line="480" w:lineRule="auto"/>
        <w:jc w:val="left"/>
        <w:rPr>
          <w:ins w:id="360" w:author="孙心茹" w:date="2026-01-03T19:09:00Z"/>
          <w:rFonts w:ascii="Times New Roman Regular" w:hAnsi="Times New Roman Regular" w:cs="Times New Roman Regular"/>
          <w:sz w:val="24"/>
        </w:rPr>
      </w:pPr>
    </w:p>
    <w:p w14:paraId="58B909CE">
      <w:pPr>
        <w:spacing w:line="480" w:lineRule="auto"/>
        <w:jc w:val="left"/>
        <w:rPr>
          <w:ins w:id="361" w:author="孙心茹" w:date="2026-01-03T19:09:00Z"/>
          <w:rFonts w:ascii="Times New Roman Regular" w:hAnsi="Times New Roman Regular" w:cs="Times New Roman Regular"/>
          <w:sz w:val="24"/>
        </w:rPr>
      </w:pPr>
      <w:ins w:id="362" w:author="孙心茹" w:date="2026-01-03T19:09:00Z">
        <w:r>
          <w:rPr>
            <w:rFonts w:hint="eastAsia" w:ascii="Times New Roman Regular" w:hAnsi="Times New Roman Regular" w:cs="Times New Roman Regular"/>
            <w:sz w:val="24"/>
          </w:rPr>
          <w:t>The Narcissistic Personality Inventory–16 (NPI-16; Ames et al., 2006</w:t>
        </w:r>
      </w:ins>
      <w:ins w:id="363" w:author="Hu Chuan-Peng" w:date="2026-01-04T15:47:00Z">
        <w:r>
          <w:rPr>
            <w:rFonts w:ascii="Times New Roman Regular" w:hAnsi="Times New Roman Regular" w:cs="Times New Roman Regular"/>
            <w:sz w:val="24"/>
          </w:rPr>
          <w:t>; translated by XXX</w:t>
        </w:r>
      </w:ins>
      <w:ins w:id="364" w:author="孙心茹" w:date="2026-01-03T19:09:00Z">
        <w:r>
          <w:rPr>
            <w:rFonts w:hint="eastAsia" w:ascii="Times New Roman Regular" w:hAnsi="Times New Roman Regular" w:cs="Times New Roman Regular"/>
            <w:sz w:val="24"/>
          </w:rPr>
          <w:t>) consists of 16 forced-choice items, yielding total scores from 0 to 16. Internal consistency in the present sample was Cronbach’s α = 0.833 and ω = 0.845.</w:t>
        </w:r>
      </w:ins>
    </w:p>
    <w:p w14:paraId="5A9AB4F9">
      <w:pPr>
        <w:spacing w:line="480" w:lineRule="auto"/>
        <w:jc w:val="left"/>
        <w:rPr>
          <w:ins w:id="365" w:author="孙心茹" w:date="2026-01-03T19:09:00Z"/>
          <w:rFonts w:ascii="Times New Roman Regular" w:hAnsi="Times New Roman Regular" w:cs="Times New Roman Regular"/>
          <w:sz w:val="24"/>
        </w:rPr>
      </w:pPr>
    </w:p>
    <w:p w14:paraId="485837AB">
      <w:pPr>
        <w:spacing w:line="480" w:lineRule="auto"/>
        <w:jc w:val="left"/>
        <w:rPr>
          <w:ins w:id="366" w:author="孙心茹" w:date="2026-01-03T19:09:00Z"/>
          <w:rFonts w:ascii="Times New Roman Regular" w:hAnsi="Times New Roman Regular" w:cs="Times New Roman Regular"/>
          <w:sz w:val="24"/>
        </w:rPr>
      </w:pPr>
      <w:ins w:id="367" w:author="孙心茹" w:date="2026-01-03T19:09:00Z">
        <w:r>
          <w:rPr>
            <w:rFonts w:hint="eastAsia" w:ascii="Times New Roman Regular" w:hAnsi="Times New Roman Regular" w:cs="Times New Roman Regular"/>
            <w:sz w:val="24"/>
          </w:rPr>
          <w:t>The Hypersensitive Narcissism Scale (HNS; Hendin &amp; Cheek, 1997</w:t>
        </w:r>
      </w:ins>
      <w:ins w:id="368" w:author="Hu Chuan-Peng" w:date="2026-01-04T15:47:00Z">
        <w:r>
          <w:rPr>
            <w:rFonts w:ascii="Times New Roman Regular" w:hAnsi="Times New Roman Regular" w:cs="Times New Roman Regular"/>
            <w:sz w:val="24"/>
          </w:rPr>
          <w:t>; translated by XXX</w:t>
        </w:r>
      </w:ins>
      <w:ins w:id="369" w:author="孙心茹" w:date="2026-01-03T19:09:00Z">
        <w:r>
          <w:rPr>
            <w:rFonts w:hint="eastAsia" w:ascii="Times New Roman Regular" w:hAnsi="Times New Roman Regular" w:cs="Times New Roman Regular"/>
            <w:sz w:val="24"/>
          </w:rPr>
          <w:t>) includes 10 items rated on a 5-point scale, with total scores ranging from 10 to 50. Internal consistency was Cronbach’s α = 0.700 and ω = 0.718.</w:t>
        </w:r>
      </w:ins>
    </w:p>
    <w:p w14:paraId="50F50711">
      <w:pPr>
        <w:spacing w:line="480" w:lineRule="auto"/>
        <w:jc w:val="left"/>
        <w:rPr>
          <w:ins w:id="370" w:author="孙心茹" w:date="2026-01-03T19:09:00Z"/>
          <w:rFonts w:ascii="Times New Roman Regular" w:hAnsi="Times New Roman Regular" w:cs="Times New Roman Regular"/>
          <w:sz w:val="24"/>
        </w:rPr>
      </w:pPr>
      <w:ins w:id="371" w:author="孙心茹" w:date="2026-01-03T19:09:00Z">
        <w:r>
          <w:rPr>
            <w:rFonts w:ascii="Times New Roman Bold" w:hAnsi="Times New Roman Bold" w:cs="Times New Roman Bold"/>
            <w:b/>
            <w:bCs/>
            <w:sz w:val="24"/>
          </w:rPr>
          <w:t xml:space="preserve">2.5 </w:t>
        </w:r>
      </w:ins>
      <w:ins w:id="372" w:author="孙心茹" w:date="2026-01-03T19:09:00Z">
        <w:del w:id="373" w:author="Hu Chuan-Peng" w:date="2026-01-04T15:47:00Z">
          <w:r>
            <w:rPr>
              <w:rFonts w:ascii="Times New Roman Bold" w:hAnsi="Times New Roman Bold" w:cs="Times New Roman Bold"/>
              <w:b/>
              <w:bCs/>
              <w:sz w:val="24"/>
            </w:rPr>
            <w:delText>Mental Health</w:delText>
          </w:r>
        </w:del>
      </w:ins>
      <w:ins w:id="374" w:author="Hu Chuan-Peng" w:date="2026-01-04T15:47:00Z">
        <w:r>
          <w:rPr>
            <w:rFonts w:ascii="Times New Roman Bold" w:hAnsi="Times New Roman Bold" w:cs="Times New Roman Bold"/>
            <w:b/>
            <w:bCs/>
            <w:sz w:val="24"/>
          </w:rPr>
          <w:t>Well-being related</w:t>
        </w:r>
      </w:ins>
      <w:ins w:id="375" w:author="孙心茹" w:date="2026-01-03T19:09:00Z">
        <w:r>
          <w:rPr>
            <w:rFonts w:ascii="Times New Roman Bold" w:hAnsi="Times New Roman Bold" w:cs="Times New Roman Bold"/>
            <w:b/>
            <w:bCs/>
            <w:sz w:val="24"/>
          </w:rPr>
          <w:t xml:space="preserve"> </w:t>
        </w:r>
      </w:ins>
      <w:ins w:id="376" w:author="孙心茹" w:date="2026-01-03T19:09:00Z">
        <w:del w:id="377" w:author="Hu Chuan-Peng" w:date="2026-01-04T15:47:00Z">
          <w:r>
            <w:rPr>
              <w:rFonts w:ascii="Times New Roman Bold" w:hAnsi="Times New Roman Bold" w:cs="Times New Roman Bold"/>
              <w:b/>
              <w:bCs/>
              <w:sz w:val="24"/>
            </w:rPr>
            <w:delText>M</w:delText>
          </w:r>
        </w:del>
      </w:ins>
      <w:ins w:id="378" w:author="Hu Chuan-Peng" w:date="2026-01-04T15:47:00Z">
        <w:r>
          <w:rPr>
            <w:rFonts w:ascii="Times New Roman Bold" w:hAnsi="Times New Roman Bold" w:cs="Times New Roman Bold"/>
            <w:b/>
            <w:bCs/>
            <w:sz w:val="24"/>
          </w:rPr>
          <w:t>m</w:t>
        </w:r>
      </w:ins>
      <w:ins w:id="379" w:author="孙心茹" w:date="2026-01-03T19:09:00Z">
        <w:r>
          <w:rPr>
            <w:rFonts w:ascii="Times New Roman Bold" w:hAnsi="Times New Roman Bold" w:cs="Times New Roman Bold"/>
            <w:b/>
            <w:bCs/>
            <w:sz w:val="24"/>
          </w:rPr>
          <w:t>easures</w:t>
        </w:r>
      </w:ins>
    </w:p>
    <w:p w14:paraId="7815C460">
      <w:pPr>
        <w:spacing w:line="480" w:lineRule="auto"/>
        <w:jc w:val="left"/>
        <w:rPr>
          <w:ins w:id="380" w:author="孙心茹" w:date="2026-01-03T19:09:00Z"/>
          <w:rFonts w:ascii="Times New Roman Regular" w:hAnsi="Times New Roman Regular" w:cs="Times New Roman Regular"/>
          <w:sz w:val="24"/>
        </w:rPr>
      </w:pPr>
      <w:ins w:id="381" w:author="孙心茹" w:date="2026-01-03T19:09:00Z">
        <w:r>
          <w:rPr>
            <w:rFonts w:hint="eastAsia" w:ascii="Times New Roman Regular" w:hAnsi="Times New Roman Regular" w:cs="Times New Roman Regular"/>
            <w:sz w:val="24"/>
          </w:rPr>
          <w:t>Mental health–related variables were assessed using the following questionnaires.</w:t>
        </w:r>
      </w:ins>
    </w:p>
    <w:p w14:paraId="76522B7F">
      <w:pPr>
        <w:spacing w:line="480" w:lineRule="auto"/>
        <w:jc w:val="left"/>
        <w:rPr>
          <w:ins w:id="382" w:author="孙心茹" w:date="2026-01-03T19:09:00Z"/>
          <w:rFonts w:ascii="Times New Roman Regular" w:hAnsi="Times New Roman Regular" w:cs="Times New Roman Regular"/>
          <w:sz w:val="24"/>
        </w:rPr>
      </w:pPr>
    </w:p>
    <w:p w14:paraId="3ADF0027">
      <w:pPr>
        <w:spacing w:line="480" w:lineRule="auto"/>
        <w:jc w:val="left"/>
        <w:rPr>
          <w:ins w:id="383" w:author="孙心茹" w:date="2026-01-03T19:09:00Z"/>
          <w:rFonts w:ascii="Times New Roman Regular" w:hAnsi="Times New Roman Regular" w:cs="Times New Roman Regular"/>
          <w:sz w:val="24"/>
        </w:rPr>
      </w:pPr>
      <w:ins w:id="384" w:author="孙心茹" w:date="2026-01-03T19:09:00Z">
        <w:r>
          <w:rPr>
            <w:rFonts w:hint="eastAsia" w:ascii="Times New Roman Regular" w:hAnsi="Times New Roman Regular" w:cs="Times New Roman Regular"/>
            <w:sz w:val="24"/>
          </w:rPr>
          <w:t>The Patient Health Questionnaire–9 (PHQ-9) includes nine items rated on a 4-point scale (0–3), with total scores ranging from 0 to 27</w:t>
        </w:r>
      </w:ins>
      <w:ins w:id="385" w:author="Hu Chuan-Peng" w:date="2026-01-04T15:47:00Z">
        <w:r>
          <w:rPr>
            <w:rFonts w:ascii="Times New Roman Regular" w:hAnsi="Times New Roman Regular" w:cs="Times New Roman Regular"/>
            <w:sz w:val="24"/>
          </w:rPr>
          <w:t xml:space="preserve"> (REF</w:t>
        </w:r>
      </w:ins>
      <w:ins w:id="386" w:author="Hu Chuan-Peng" w:date="2026-01-04T15:48:00Z">
        <w:r>
          <w:rPr>
            <w:rFonts w:ascii="Times New Roman Regular" w:hAnsi="Times New Roman Regular" w:cs="Times New Roman Regular"/>
            <w:sz w:val="24"/>
          </w:rPr>
          <w:t>; translated by XXX</w:t>
        </w:r>
      </w:ins>
      <w:ins w:id="387" w:author="Hu Chuan-Peng" w:date="2026-01-04T15:47:00Z">
        <w:r>
          <w:rPr>
            <w:rFonts w:ascii="Times New Roman Regular" w:hAnsi="Times New Roman Regular" w:cs="Times New Roman Regular"/>
            <w:sz w:val="24"/>
          </w:rPr>
          <w:t>)</w:t>
        </w:r>
      </w:ins>
      <w:ins w:id="388" w:author="孙心茹" w:date="2026-01-03T19:09:00Z">
        <w:r>
          <w:rPr>
            <w:rFonts w:hint="eastAsia" w:ascii="Times New Roman Regular" w:hAnsi="Times New Roman Regular" w:cs="Times New Roman Regular"/>
            <w:sz w:val="24"/>
          </w:rPr>
          <w:t>. Internal consistency in the present sample was Cronbach’s α = 0.860 and ω = 0.864.</w:t>
        </w:r>
      </w:ins>
    </w:p>
    <w:p w14:paraId="0F88001C">
      <w:pPr>
        <w:spacing w:line="480" w:lineRule="auto"/>
        <w:jc w:val="left"/>
        <w:rPr>
          <w:ins w:id="389" w:author="孙心茹" w:date="2026-01-03T19:09:00Z"/>
          <w:rFonts w:ascii="Times New Roman Regular" w:hAnsi="Times New Roman Regular" w:cs="Times New Roman Regular"/>
          <w:sz w:val="24"/>
        </w:rPr>
      </w:pPr>
      <w:ins w:id="390" w:author="孙心茹" w:date="2026-01-03T19:09:00Z">
        <w:r>
          <w:rPr>
            <w:rFonts w:hint="eastAsia" w:ascii="Times New Roman Regular" w:hAnsi="Times New Roman Regular" w:cs="Times New Roman Regular"/>
            <w:sz w:val="24"/>
          </w:rPr>
          <w:t>The Generalized Anxiety Disorder–7 (GAD-7) consists of seven items rated on a 4-point scale (0–3), yielding total scores from 0 to 21</w:t>
        </w:r>
      </w:ins>
      <w:ins w:id="391" w:author="Hu Chuan-Peng" w:date="2026-01-04T15:48:00Z">
        <w:r>
          <w:rPr>
            <w:rFonts w:ascii="Times New Roman Regular" w:hAnsi="Times New Roman Regular" w:cs="Times New Roman Regular"/>
            <w:sz w:val="24"/>
          </w:rPr>
          <w:t xml:space="preserve"> (REF; translated by XXX</w:t>
        </w:r>
      </w:ins>
      <w:ins w:id="392" w:author="孙心茹" w:date="2026-01-03T19:09:00Z">
        <w:r>
          <w:rPr>
            <w:rFonts w:hint="eastAsia" w:ascii="Times New Roman Regular" w:hAnsi="Times New Roman Regular" w:cs="Times New Roman Regular"/>
            <w:sz w:val="24"/>
          </w:rPr>
          <w:t>. Internal consistency was Cronbach’s α = 0.912 and ω = 0.913.</w:t>
        </w:r>
      </w:ins>
    </w:p>
    <w:p w14:paraId="5BA4CADA">
      <w:pPr>
        <w:spacing w:line="480" w:lineRule="auto"/>
        <w:jc w:val="left"/>
        <w:rPr>
          <w:ins w:id="393" w:author="孙心茹" w:date="2026-01-03T19:09:00Z"/>
          <w:rFonts w:ascii="Times New Roman Regular" w:hAnsi="Times New Roman Regular" w:cs="Times New Roman Regular"/>
          <w:sz w:val="24"/>
        </w:rPr>
      </w:pPr>
    </w:p>
    <w:p w14:paraId="5026A305">
      <w:pPr>
        <w:spacing w:line="480" w:lineRule="auto"/>
        <w:jc w:val="left"/>
        <w:rPr>
          <w:rFonts w:ascii="Times New Roman Regular" w:hAnsi="Times New Roman Regular" w:cs="Times New Roman Regular"/>
          <w:sz w:val="24"/>
        </w:rPr>
      </w:pPr>
      <w:ins w:id="394" w:author="孙心茹" w:date="2026-01-03T19:09:00Z">
        <w:r>
          <w:rPr>
            <w:rFonts w:hint="eastAsia" w:ascii="Times New Roman Regular" w:hAnsi="Times New Roman Regular" w:cs="Times New Roman Regular"/>
            <w:sz w:val="24"/>
          </w:rPr>
          <w:t>The Satisfaction With Life Scale (SWLS; Diener et al., 1985</w:t>
        </w:r>
      </w:ins>
      <w:ins w:id="395" w:author="Hu Chuan-Peng" w:date="2026-01-04T15:48:00Z">
        <w:r>
          <w:rPr>
            <w:rFonts w:ascii="Times New Roman Regular" w:hAnsi="Times New Roman Regular" w:cs="Times New Roman Regular"/>
            <w:sz w:val="24"/>
          </w:rPr>
          <w:t>; translated by XXX</w:t>
        </w:r>
      </w:ins>
      <w:r>
        <w:rPr>
          <w:rFonts w:hint="eastAsia" w:ascii="Times New Roman Regular" w:hAnsi="Times New Roman Regular" w:cs="Times New Roman Regular"/>
          <w:sz w:val="24"/>
        </w:rPr>
        <w:t>) includes five items rated on a 7-point scale. Internal consistency was Cronbach’s α = 0.932 and ω = 0.938.</w:t>
      </w:r>
    </w:p>
    <w:p w14:paraId="46EDAB2B">
      <w:pPr>
        <w:spacing w:line="480" w:lineRule="auto"/>
        <w:jc w:val="left"/>
        <w:rPr>
          <w:rFonts w:ascii="Times New Roman Regular" w:hAnsi="Times New Roman Regular" w:cs="Times New Roman Regular"/>
          <w:sz w:val="24"/>
        </w:rPr>
      </w:pPr>
    </w:p>
    <w:p w14:paraId="630B8A9D">
      <w:pPr>
        <w:spacing w:line="480" w:lineRule="auto"/>
        <w:jc w:val="left"/>
        <w:rPr>
          <w:ins w:id="396" w:author="Hu Chuan-Peng" w:date="2026-01-04T15:48:00Z"/>
          <w:rFonts w:ascii="Times New Roman Regular" w:hAnsi="Times New Roman Regular" w:cs="Times New Roman Regular"/>
          <w:sz w:val="24"/>
        </w:rPr>
      </w:pPr>
      <w:r>
        <w:rPr>
          <w:rFonts w:hint="eastAsia" w:ascii="Times New Roman Regular" w:hAnsi="Times New Roman Regular" w:cs="Times New Roman Regular"/>
          <w:sz w:val="24"/>
        </w:rPr>
        <w:t>The Short General Procrastination Scale (SGPS; Sirois, 2019</w:t>
      </w:r>
      <w:ins w:id="397" w:author="Hu Chuan-Peng" w:date="2026-01-04T15:48:00Z">
        <w:r>
          <w:rPr>
            <w:rFonts w:ascii="Times New Roman Regular" w:hAnsi="Times New Roman Regular" w:cs="Times New Roman Regular"/>
            <w:sz w:val="24"/>
          </w:rPr>
          <w:t>; translated by XXX</w:t>
        </w:r>
      </w:ins>
      <w:r>
        <w:rPr>
          <w:rFonts w:hint="eastAsia" w:ascii="Times New Roman Regular" w:hAnsi="Times New Roman Regular" w:cs="Times New Roman Regular"/>
          <w:sz w:val="24"/>
        </w:rPr>
        <w:t xml:space="preserve">) consists of nine items rated on a 5-point scale, including three reverse-scored items. Internal consistency was Cronbach’s </w:t>
      </w:r>
      <w:commentRangeStart w:id="3"/>
      <w:r>
        <w:rPr>
          <w:rFonts w:hint="default" w:ascii="Times New Roman" w:hAnsi="Times New Roman" w:cs="Times New Roman"/>
          <w:sz w:val="24"/>
          <w:rPrChange w:id="398" w:author="Hu Chuan-Peng" w:date="2026-01-04T15:48:00Z">
            <w:rPr>
              <w:rFonts w:hint="eastAsia" w:ascii="Times New Roman Regular" w:hAnsi="Times New Roman Regular" w:cs="Times New Roman Regular"/>
              <w:sz w:val="24"/>
            </w:rPr>
          </w:rPrChange>
        </w:rPr>
        <w:t>α</w:t>
      </w:r>
      <w:r>
        <w:rPr>
          <w:rFonts w:hint="eastAsia" w:ascii="Times New Roman Regular" w:hAnsi="Times New Roman Regular" w:cs="Times New Roman Regular"/>
          <w:sz w:val="24"/>
        </w:rPr>
        <w:t xml:space="preserve"> = 0.955 and </w:t>
      </w:r>
      <w:r>
        <w:rPr>
          <w:rFonts w:hint="default" w:ascii="Times New Roman" w:hAnsi="Times New Roman" w:cs="Times New Roman"/>
          <w:sz w:val="24"/>
          <w:rPrChange w:id="399" w:author="Hu Chuan-Peng" w:date="2026-01-04T15:48:00Z">
            <w:rPr>
              <w:rFonts w:hint="eastAsia" w:ascii="Times New Roman Regular" w:hAnsi="Times New Roman Regular" w:cs="Times New Roman Regular"/>
              <w:sz w:val="24"/>
            </w:rPr>
          </w:rPrChange>
        </w:rPr>
        <w:t>ω</w:t>
      </w:r>
      <w:r>
        <w:rPr>
          <w:rFonts w:hint="default" w:ascii="Times New Roman" w:hAnsi="Times New Roman" w:cs="Times New Roman"/>
          <w:sz w:val="24"/>
          <w:rPrChange w:id="400" w:author="Hu Chuan-Peng" w:date="2026-01-04T15:48:00Z">
            <w:rPr>
              <w:rFonts w:hint="eastAsia" w:ascii="Times New Roman Regular" w:hAnsi="Times New Roman Regular" w:cs="Times New Roman Regular"/>
              <w:sz w:val="24"/>
            </w:rPr>
          </w:rPrChange>
        </w:rPr>
        <w:t xml:space="preserve"> </w:t>
      </w:r>
      <w:commentRangeEnd w:id="3"/>
      <w:r>
        <w:rPr>
          <w:rStyle w:val="9"/>
        </w:rPr>
        <w:commentReference w:id="3"/>
      </w:r>
      <w:r>
        <w:rPr>
          <w:rFonts w:hint="eastAsia" w:ascii="Times New Roman Regular" w:hAnsi="Times New Roman Regular" w:cs="Times New Roman Regular"/>
          <w:sz w:val="24"/>
        </w:rPr>
        <w:t>= 0.957.</w:t>
      </w:r>
    </w:p>
    <w:p w14:paraId="3951A7D4">
      <w:pPr>
        <w:spacing w:line="480" w:lineRule="auto"/>
        <w:jc w:val="left"/>
        <w:rPr>
          <w:ins w:id="401" w:author="孙心茹" w:date="2026-01-03T19:09:00Z"/>
          <w:rFonts w:ascii="Times New Roman Regular" w:hAnsi="Times New Roman Regular" w:cs="Times New Roman Regular"/>
          <w:sz w:val="24"/>
        </w:rPr>
      </w:pPr>
    </w:p>
    <w:p w14:paraId="20EFAFE8">
      <w:pPr>
        <w:spacing w:line="480" w:lineRule="auto"/>
        <w:jc w:val="left"/>
        <w:rPr>
          <w:rFonts w:ascii="Times New Roman Regular" w:hAnsi="Times New Roman Regular" w:cs="Times New Roman Regular"/>
          <w:sz w:val="24"/>
        </w:rPr>
      </w:pPr>
      <w:ins w:id="402" w:author="孙心茹" w:date="2026-01-03T19:51:00Z">
        <w:r>
          <w:rPr>
            <w:rFonts w:ascii="Times New Roman Bold" w:hAnsi="Times New Roman Bold" w:cs="Times New Roman Bold"/>
            <w:b/>
            <w:bCs/>
            <w:sz w:val="24"/>
          </w:rPr>
          <w:t xml:space="preserve">2.6 Data Processing </w:t>
        </w:r>
        <w:commentRangeStart w:id="4"/>
        <w:r>
          <w:rPr>
            <w:rFonts w:ascii="Times New Roman Bold" w:hAnsi="Times New Roman Bold" w:cs="Times New Roman Bold"/>
            <w:b/>
            <w:bCs/>
            <w:sz w:val="24"/>
          </w:rPr>
          <w:t>and Quality Control</w:t>
        </w:r>
        <w:commentRangeEnd w:id="4"/>
      </w:ins>
      <w:r>
        <w:rPr>
          <w:rStyle w:val="9"/>
        </w:rPr>
        <w:commentReference w:id="4"/>
      </w:r>
    </w:p>
    <w:p w14:paraId="2E8ECDE7">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Data processing and quality control procedures were implemented at both the participant and task levels to ensure the reliability and reusability of the final dataset.</w:t>
      </w:r>
    </w:p>
    <w:p w14:paraId="7E957494">
      <w:pPr>
        <w:spacing w:line="480" w:lineRule="auto"/>
        <w:jc w:val="left"/>
        <w:rPr>
          <w:rFonts w:ascii="Times New Roman Regular" w:hAnsi="Times New Roman Regular" w:cs="Times New Roman Regular"/>
          <w:b/>
          <w:bCs/>
          <w:sz w:val="24"/>
          <w:rPrChange w:id="403" w:author="Hu Chuan-Peng" w:date="2026-01-04T15:49:00Z">
            <w:rPr>
              <w:rFonts w:ascii="Times New Roman Regular" w:hAnsi="Times New Roman Regular" w:cs="Times New Roman Regular"/>
              <w:sz w:val="24"/>
            </w:rPr>
          </w:rPrChange>
        </w:rPr>
      </w:pPr>
      <w:commentRangeStart w:id="5"/>
      <w:r>
        <w:rPr>
          <w:rFonts w:hint="eastAsia" w:ascii="Times New Roman Regular" w:hAnsi="Times New Roman Regular" w:cs="Times New Roman Regular"/>
          <w:b/>
          <w:bCs/>
          <w:sz w:val="24"/>
          <w:rPrChange w:id="404" w:author="Hu Chuan-Peng" w:date="2026-01-04T15:49:00Z">
            <w:rPr>
              <w:rFonts w:hint="eastAsia" w:ascii="Times New Roman Regular" w:hAnsi="Times New Roman Regular" w:cs="Times New Roman Regular"/>
              <w:sz w:val="24"/>
            </w:rPr>
          </w:rPrChange>
        </w:rPr>
        <w:t>2.6.1 Participant-Level Screening</w:t>
      </w:r>
    </w:p>
    <w:p w14:paraId="75E5EB1E">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Participant-level screening was first conducted based on responses to attention-check items embedded in questionnaires administered on Day 2, Day 3, and Day 10. Participants who failed any attention-check item were flagged and excluded from further analyses. Among the remaining participants, additional quality control was applied based on performance metrics from behavioral tasks, including reaction times and accuracy.</w:t>
      </w:r>
    </w:p>
    <w:p w14:paraId="7E454569">
      <w:pPr>
        <w:spacing w:line="480" w:lineRule="auto"/>
        <w:jc w:val="left"/>
        <w:rPr>
          <w:rFonts w:ascii="Times New Roman Regular" w:hAnsi="Times New Roman Regular" w:cs="Times New Roman Regular"/>
          <w:sz w:val="24"/>
        </w:rPr>
      </w:pPr>
    </w:p>
    <w:p w14:paraId="1DFEB7D5">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Participant data were excluded if any of the following criteria were met:</w:t>
      </w:r>
    </w:p>
    <w:p w14:paraId="3DF2AEFC">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b/>
      </w:r>
      <w:r>
        <w:rPr>
          <w:rFonts w:hint="eastAsia" w:ascii="Times New Roman Regular" w:hAnsi="Times New Roman Regular" w:cs="Times New Roman Regular"/>
          <w:sz w:val="24"/>
        </w:rPr>
        <w:t>1.</w:t>
      </w:r>
      <w:r>
        <w:rPr>
          <w:rFonts w:hint="eastAsia" w:ascii="Times New Roman Regular" w:hAnsi="Times New Roman Regular" w:cs="Times New Roman Regular"/>
          <w:sz w:val="24"/>
        </w:rPr>
        <w:tab/>
      </w:r>
      <w:r>
        <w:rPr>
          <w:rFonts w:hint="eastAsia" w:ascii="Times New Roman Regular" w:hAnsi="Times New Roman Regular" w:cs="Times New Roman Regular"/>
          <w:sz w:val="24"/>
        </w:rPr>
        <w:t>Abnormal performance in implicit tasks: In the Implicit Association Test (IAT), the presence of reaction times exceeding 10,000 ms, or more than 10% of trials with reaction times shorter than 300 ms (Greenwald et al., 2022);</w:t>
      </w:r>
    </w:p>
    <w:p w14:paraId="4699FA57">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b/>
      </w:r>
      <w:r>
        <w:rPr>
          <w:rFonts w:hint="eastAsia" w:ascii="Times New Roman Regular" w:hAnsi="Times New Roman Regular" w:cs="Times New Roman Regular"/>
          <w:sz w:val="24"/>
        </w:rPr>
        <w:t>2.</w:t>
      </w:r>
      <w:r>
        <w:rPr>
          <w:rFonts w:hint="eastAsia" w:ascii="Times New Roman Regular" w:hAnsi="Times New Roman Regular" w:cs="Times New Roman Regular"/>
          <w:sz w:val="24"/>
        </w:rPr>
        <w:tab/>
      </w:r>
      <w:r>
        <w:rPr>
          <w:rFonts w:hint="eastAsia" w:ascii="Times New Roman Regular" w:hAnsi="Times New Roman Regular" w:cs="Times New Roman Regular"/>
          <w:sz w:val="24"/>
        </w:rPr>
        <w:t>Abnormal performance in perceptual tasks: In the Self-Matching Task (SMT), accuracy approaching chance level (&lt; 20%) for any shape condition, or overall accuracy below 60% in any domain (Sui et al., 2012);</w:t>
      </w:r>
    </w:p>
    <w:p w14:paraId="7123971A">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b/>
      </w:r>
      <w:r>
        <w:rPr>
          <w:rFonts w:hint="eastAsia" w:ascii="Times New Roman Regular" w:hAnsi="Times New Roman Regular" w:cs="Times New Roman Regular"/>
          <w:sz w:val="24"/>
        </w:rPr>
        <w:t>3.</w:t>
      </w:r>
      <w:r>
        <w:rPr>
          <w:rFonts w:hint="eastAsia" w:ascii="Times New Roman Regular" w:hAnsi="Times New Roman Regular" w:cs="Times New Roman Regular"/>
          <w:sz w:val="24"/>
        </w:rPr>
        <w:tab/>
      </w:r>
      <w:r>
        <w:rPr>
          <w:rFonts w:hint="eastAsia" w:ascii="Times New Roman Regular" w:hAnsi="Times New Roman Regular" w:cs="Times New Roman Regular"/>
          <w:sz w:val="24"/>
        </w:rPr>
        <w:t>Abnormal performance in memory tasks: In the Self-Referent Encoding Task (SRET), overall accuracy below 55% in the recognition phase, or more than 10% of trials with reaction times shorter than 200 ms during the source memory phase (Durbin et al., 2017);</w:t>
      </w:r>
    </w:p>
    <w:p w14:paraId="320B53C1">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b/>
      </w:r>
      <w:r>
        <w:rPr>
          <w:rFonts w:hint="eastAsia" w:ascii="Times New Roman Regular" w:hAnsi="Times New Roman Regular" w:cs="Times New Roman Regular"/>
          <w:sz w:val="24"/>
        </w:rPr>
        <w:t>4.</w:t>
      </w:r>
      <w:r>
        <w:rPr>
          <w:rFonts w:hint="eastAsia" w:ascii="Times New Roman Regular" w:hAnsi="Times New Roman Regular" w:cs="Times New Roman Regular"/>
          <w:sz w:val="24"/>
        </w:rPr>
        <w:tab/>
      </w:r>
      <w:r>
        <w:rPr>
          <w:rFonts w:hint="eastAsia" w:ascii="Times New Roman Regular" w:hAnsi="Times New Roman Regular" w:cs="Times New Roman Regular"/>
          <w:sz w:val="24"/>
        </w:rPr>
        <w:t>Failure of attention checks: Logically implausible responses to attention-check items in questionnaires administered on Day 2, Day 3, or Day 10.</w:t>
      </w:r>
    </w:p>
    <w:p w14:paraId="2EF4E192">
      <w:pPr>
        <w:spacing w:line="480" w:lineRule="auto"/>
        <w:jc w:val="left"/>
        <w:rPr>
          <w:rFonts w:ascii="Times New Roman Regular" w:hAnsi="Times New Roman Regular" w:cs="Times New Roman Regular"/>
          <w:sz w:val="24"/>
        </w:rPr>
      </w:pPr>
    </w:p>
    <w:p w14:paraId="295CA074">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After applying these screening criteria, complete data from 503 participants were retained across 12 self-report questionnaires, three behavioral tasks, and four mental health–related measures.</w:t>
      </w:r>
      <w:commentRangeEnd w:id="5"/>
      <w:r>
        <w:rPr>
          <w:rStyle w:val="9"/>
        </w:rPr>
        <w:commentReference w:id="5"/>
      </w:r>
    </w:p>
    <w:p w14:paraId="15D52967">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2.6.2 Processing of Self-Report Measures</w:t>
      </w:r>
    </w:p>
    <w:p w14:paraId="6C4EC635">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Self-report questionnaire data were processed according to the original scoring rules of each scale. Both item-level responses and total scores were retained at the participant level to support analyses at different levels of granularity. After screening, a total of 135 questionnaire items across 12 scales were retained.</w:t>
      </w:r>
    </w:p>
    <w:p w14:paraId="6D6AC4B7">
      <w:pPr>
        <w:spacing w:line="480" w:lineRule="auto"/>
        <w:jc w:val="left"/>
        <w:rPr>
          <w:rFonts w:ascii="Times New Roman Regular" w:hAnsi="Times New Roman Regular" w:cs="Times New Roman Regular"/>
          <w:sz w:val="24"/>
        </w:rPr>
      </w:pPr>
    </w:p>
    <w:p w14:paraId="029BE26B">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Only self-report data from participants who met all quality control criteria were included in subsequent analyses involving mental health–related measures.</w:t>
      </w:r>
    </w:p>
    <w:p w14:paraId="1B6F2323">
      <w:pPr>
        <w:spacing w:line="480" w:lineRule="auto"/>
        <w:jc w:val="left"/>
        <w:rPr>
          <w:rFonts w:ascii="Times New Roman Regular" w:hAnsi="Times New Roman Regular" w:cs="Times New Roman Regular"/>
          <w:b/>
          <w:bCs/>
          <w:sz w:val="24"/>
          <w:rPrChange w:id="405" w:author="Hu Chuan-Peng" w:date="2026-01-04T15:50:00Z">
            <w:rPr>
              <w:rFonts w:ascii="Times New Roman Regular" w:hAnsi="Times New Roman Regular" w:cs="Times New Roman Regular"/>
              <w:sz w:val="24"/>
            </w:rPr>
          </w:rPrChange>
        </w:rPr>
      </w:pPr>
      <w:r>
        <w:rPr>
          <w:rFonts w:hint="eastAsia" w:ascii="Times New Roman Regular" w:hAnsi="Times New Roman Regular" w:cs="Times New Roman Regular"/>
          <w:b/>
          <w:bCs/>
          <w:sz w:val="24"/>
          <w:rPrChange w:id="406" w:author="Hu Chuan-Peng" w:date="2026-01-04T15:50:00Z">
            <w:rPr>
              <w:rFonts w:hint="eastAsia" w:ascii="Times New Roman Regular" w:hAnsi="Times New Roman Regular" w:cs="Times New Roman Regular"/>
              <w:sz w:val="24"/>
            </w:rPr>
          </w:rPrChange>
        </w:rPr>
        <w:t>2.6.3 Behavioral Task Processing and Derived Indices</w:t>
      </w:r>
    </w:p>
    <w:p w14:paraId="6F20B0B2">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 xml:space="preserve">1. </w:t>
      </w:r>
      <w:r>
        <w:rPr>
          <w:rFonts w:hint="eastAsia" w:ascii="Times New Roman Regular" w:hAnsi="Times New Roman Regular" w:cs="Times New Roman Regular"/>
          <w:sz w:val="24"/>
        </w:rPr>
        <w:t>Implicit Association Test (IAT)</w:t>
      </w:r>
    </w:p>
    <w:p w14:paraId="4A897BBE">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IAT data processing and D-score computation followed the standardized procedures described by Greenwald et al. (2003, 2022). Trials from learning blocks were excluded, and only trials from combined categorization blocks were retained. Reaction time cleaning involved excluding trials with reaction times exceeding 10,000 ms and participants with more than 10% of trials below 300 ms.</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Mean reaction times were computed separately for the two practice and two test combined blocks. Reaction times for incorrect trials were replaced with the corresponding block mean plus 600 ms. D scores were then calculated based on standardized differences between compatible and incompatible conditions. Domain-specific D scores for moral and ability conditions (moral_IAT_D and ability_IAT_D) were retained as primary derived indices.</w:t>
      </w:r>
    </w:p>
    <w:p w14:paraId="5E7CD465">
      <w:pPr>
        <w:spacing w:line="480" w:lineRule="auto"/>
        <w:jc w:val="left"/>
        <w:rPr>
          <w:rFonts w:ascii="Times New Roman Regular" w:hAnsi="Times New Roman Regular" w:cs="Times New Roman Regular"/>
          <w:sz w:val="24"/>
        </w:rPr>
      </w:pPr>
    </w:p>
    <w:p w14:paraId="138EF90F">
      <w:pPr>
        <w:numPr>
          <w:ilvl w:val="0"/>
          <w:numId w:val="3"/>
        </w:num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Self-Matching Task (SMT)</w:t>
      </w:r>
    </w:p>
    <w:p w14:paraId="3C676BFF">
      <w:pPr>
        <w:spacing w:line="36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SMT data processing followed procedures described by Sui et al. (2012). Trials with reaction times shorter than 200 ms or longer than 1,200 ms were excluded, and missing accuracy responses were treated as incorrect. For each participant, mean reaction times (RT_self, RT_friend) and accuracies (ACC_self, ACC_friend) were computed separately for self and other conditions.</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Derived indices included a reaction-time-based self-prioritization effect, defined as RT_friend − RT_self, and a sensitivity-based self-prioritization effect defined as d′(self) − d′(friend). Sensitivity indices were computed based on signal detection theory, where d′ = Z(Hit) − Z(FA). Domain-specific indices (moral_SPE_rt, ability_SPE_rt, moral_SPE_d, ability_SPE_d) were retained.</w:t>
      </w:r>
    </w:p>
    <w:p w14:paraId="3AD38A25">
      <w:pPr>
        <w:spacing w:line="360" w:lineRule="auto"/>
        <w:jc w:val="left"/>
        <w:rPr>
          <w:rFonts w:ascii="Times New Roman Regular" w:hAnsi="Times New Roman Regular" w:cs="Times New Roman Regular"/>
          <w:sz w:val="24"/>
        </w:rPr>
      </w:pPr>
    </w:p>
    <w:p w14:paraId="55028C5B">
      <w:pPr>
        <w:numPr>
          <w:ilvl w:val="0"/>
          <w:numId w:val="3"/>
        </w:num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Self-Referent Encoding Task (SRET)</w:t>
      </w:r>
    </w:p>
    <w:p w14:paraId="6AC1FE3B">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The SRET consisted of three phases: encoding, recognition, and source memory. Data processing followed classical self-referent encoding procedures (Rogers et al., 1977) and signal detection theory models (Snodgrass &amp; Corwin, 1988).</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In the encoding phase, reaction time differences between positive-self and negative-self conditions were computed as indices of processing efficiency (moral_SRE_rt, ability_SRE_rt). Differences in endorsement counts between positive-self and negative-self words were computed as indices of self-referential endorsement (moral_SRE_EW, ability_SRE_EW).</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 xml:space="preserve">In the recognition phase, </w:t>
      </w:r>
      <w:commentRangeStart w:id="6"/>
      <w:r>
        <w:rPr>
          <w:rFonts w:hint="eastAsia" w:ascii="Times New Roman Regular" w:hAnsi="Times New Roman Regular" w:cs="Times New Roman Regular"/>
          <w:sz w:val="24"/>
        </w:rPr>
        <w:t xml:space="preserve">d′ </w:t>
      </w:r>
      <w:commentRangeEnd w:id="6"/>
      <w:r>
        <w:rPr>
          <w:rStyle w:val="9"/>
        </w:rPr>
        <w:commentReference w:id="6"/>
      </w:r>
      <w:r>
        <w:rPr>
          <w:rFonts w:hint="eastAsia" w:ascii="Times New Roman Regular" w:hAnsi="Times New Roman Regular" w:cs="Times New Roman Regular"/>
          <w:sz w:val="24"/>
        </w:rPr>
        <w:t>values were computed to index memory sensitivity, and differences between self- and other-referenced positive conditions were retained (moral_SRE_RJ1_d, ability_SRE_RJ1_d). In the source memory phase, d′ values for positive conditions were computed to index the accuracy of attributing memories to self-referential encoding (moral_SRE_RJ2_d, ability_SRE_RJ2_d). In total, eight derived indices were generated from the SRET.</w:t>
      </w:r>
    </w:p>
    <w:p w14:paraId="59B1BB19">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2.6.4 Standardization of Derived Measures</w:t>
      </w:r>
    </w:p>
    <w:p w14:paraId="647E58BB">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To harmonize measures across different scales and task modalities, all derived indices were standardized using Z-score transformation based on sample-level means and standard deviations. Standardized variables included 14 behavioral task–derived indices and 12 self-report scale scores.</w:t>
      </w:r>
    </w:p>
    <w:p w14:paraId="3A2089E3">
      <w:pPr>
        <w:spacing w:line="480" w:lineRule="auto"/>
        <w:jc w:val="left"/>
        <w:rPr>
          <w:rFonts w:ascii="Times New Roman Regular" w:hAnsi="Times New Roman Regular" w:cs="Times New Roman Regular"/>
          <w:sz w:val="24"/>
        </w:rPr>
      </w:pPr>
      <w:r>
        <w:rPr>
          <w:rFonts w:hint="eastAsia" w:ascii="Times New Roman Regular" w:hAnsi="Times New Roman Regular" w:cs="Times New Roman Regular"/>
          <w:sz w:val="24"/>
        </w:rPr>
        <w:t>In total, 149 standardized Z-score variables derived from questionnaires and behavioral tasks constitute the finalized set of positive self-view indicators included in the dataset.</w:t>
      </w:r>
    </w:p>
    <w:p w14:paraId="379A9BE3">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3. Data Records</w:t>
      </w:r>
    </w:p>
    <w:p w14:paraId="488F0A12">
      <w:pPr>
        <w:spacing w:line="480" w:lineRule="auto"/>
        <w:jc w:val="left"/>
        <w:rPr>
          <w:rFonts w:ascii="Times New Roman Regular" w:hAnsi="Times New Roman Regular" w:cs="Times New Roman Regular"/>
          <w:sz w:val="24"/>
        </w:rPr>
      </w:pPr>
      <w:commentRangeStart w:id="7"/>
      <w:r>
        <w:rPr>
          <w:rFonts w:ascii="Times New Roman Regular" w:hAnsi="Times New Roman Regular" w:cs="Times New Roman Regular"/>
          <w:sz w:val="24"/>
        </w:rPr>
        <w:t>主旨句1：数据的文件夹结构，包括文件层级、文件格式等。</w:t>
      </w:r>
      <w:commentRangeEnd w:id="7"/>
      <w:r>
        <w:rPr>
          <w:rStyle w:val="9"/>
        </w:rPr>
        <w:commentReference w:id="7"/>
      </w:r>
    </w:p>
    <w:p w14:paraId="0F17294D">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主旨句2：数据的原始指标，包括行为任务反应时、正确率，</w:t>
      </w:r>
      <w:del w:id="407" w:author="Hu Chuan-Peng" w:date="2026-01-04T15:53:00Z">
        <w:r>
          <w:rPr>
            <w:rFonts w:ascii="Times New Roman Regular" w:hAnsi="Times New Roman Regular" w:cs="Times New Roman Regular"/>
            <w:sz w:val="24"/>
          </w:rPr>
          <w:delText>问卷的总分</w:delText>
        </w:r>
      </w:del>
      <w:r>
        <w:rPr>
          <w:rFonts w:ascii="Times New Roman Regular" w:hAnsi="Times New Roman Regular" w:cs="Times New Roman Regular"/>
          <w:sz w:val="24"/>
        </w:rPr>
        <w:t>等。</w:t>
      </w:r>
    </w:p>
    <w:p w14:paraId="7F39B480">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主旨句3：数据的加工后指标</w:t>
      </w:r>
      <w:ins w:id="408" w:author="Hu Chuan-Peng" w:date="2026-01-04T15:54:00Z">
        <w:r>
          <w:rPr>
            <w:rFonts w:hint="eastAsia" w:ascii="Times New Roman Regular" w:hAnsi="Times New Roman Regular" w:cs="Times New Roman Regular"/>
            <w:sz w:val="24"/>
          </w:rPr>
          <w:t>、</w:t>
        </w:r>
      </w:ins>
      <w:ins w:id="409" w:author="Hu Chuan-Peng" w:date="2026-01-04T15:54:00Z">
        <w:r>
          <w:rPr>
            <w:rFonts w:ascii="Times New Roman Regular" w:hAnsi="Times New Roman Regular" w:cs="Times New Roman Regular"/>
            <w:sz w:val="24"/>
          </w:rPr>
          <w:t>问卷的总分</w:t>
        </w:r>
      </w:ins>
      <w:r>
        <w:rPr>
          <w:rFonts w:ascii="Times New Roman Regular" w:hAnsi="Times New Roman Regular" w:cs="Times New Roman Regular"/>
          <w:sz w:val="24"/>
        </w:rPr>
        <w:t>。</w:t>
      </w:r>
      <w:del w:id="410" w:author="Hu Chuan-Peng" w:date="2026-01-04T15:54:00Z">
        <w:r>
          <w:rPr>
            <w:rFonts w:ascii="Times New Roman Regular" w:hAnsi="Times New Roman Regular" w:cs="Times New Roman Regular"/>
            <w:sz w:val="24"/>
          </w:rPr>
          <w:delText>⸻</w:delText>
        </w:r>
      </w:del>
    </w:p>
    <w:p w14:paraId="0EB81AAE">
      <w:pPr>
        <w:spacing w:line="480" w:lineRule="auto"/>
        <w:jc w:val="left"/>
        <w:rPr>
          <w:rFonts w:ascii="Times New Roman Regular" w:hAnsi="Times New Roman Regular" w:cs="Times New Roman Regular"/>
          <w:sz w:val="24"/>
        </w:rPr>
      </w:pPr>
      <w:commentRangeStart w:id="8"/>
      <w:r>
        <w:rPr>
          <w:rFonts w:ascii="Times New Roman Regular" w:hAnsi="Times New Roman Regular" w:cs="Times New Roman Regular"/>
          <w:sz w:val="24"/>
        </w:rPr>
        <w:t>4. Technical Validation</w:t>
      </w:r>
      <w:commentRangeEnd w:id="8"/>
      <w:r>
        <w:rPr>
          <w:rStyle w:val="9"/>
        </w:rPr>
        <w:commentReference w:id="8"/>
      </w:r>
    </w:p>
    <w:p w14:paraId="488E8493">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 xml:space="preserve">4.1 </w:t>
      </w:r>
      <w:del w:id="411" w:author="Hu Chuan-Peng" w:date="2026-01-04T15:53:00Z">
        <w:r>
          <w:rPr>
            <w:rFonts w:ascii="Times New Roman Regular" w:hAnsi="Times New Roman Regular" w:cs="Times New Roman Regular"/>
            <w:sz w:val="24"/>
          </w:rPr>
          <w:delText>Data Quality Checks</w:delText>
        </w:r>
      </w:del>
      <w:ins w:id="412" w:author="Hu Chuan-Peng" w:date="2026-01-04T15:53:00Z">
        <w:r>
          <w:rPr>
            <w:rFonts w:ascii="Times New Roman Regular" w:hAnsi="Times New Roman Regular" w:cs="Times New Roman Regular"/>
            <w:sz w:val="24"/>
          </w:rPr>
          <w:t>Self-bias in behavioral tasks</w:t>
        </w:r>
      </w:ins>
    </w:p>
    <w:p w14:paraId="188E70A6">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主旨句：包括数据的缺失率、描述统计等。</w:t>
      </w:r>
    </w:p>
    <w:p w14:paraId="7E39A6B2">
      <w:pPr>
        <w:spacing w:line="480" w:lineRule="auto"/>
        <w:jc w:val="left"/>
        <w:rPr>
          <w:ins w:id="413" w:author="Hu Chuan-Peng" w:date="2026-01-04T15:53:00Z"/>
          <w:rFonts w:ascii="Times New Roman Regular" w:hAnsi="Times New Roman Regular" w:cs="Times New Roman Regular"/>
          <w:sz w:val="24"/>
        </w:rPr>
      </w:pPr>
      <w:r>
        <w:rPr>
          <w:rFonts w:ascii="Times New Roman Regular" w:hAnsi="Times New Roman Regular" w:cs="Times New Roman Regular"/>
          <w:sz w:val="24"/>
        </w:rPr>
        <w:t>4.2 Reliability</w:t>
      </w:r>
      <w:ins w:id="414" w:author="Hu Chuan-Peng" w:date="2026-01-04T15:53:00Z">
        <w:r>
          <w:rPr>
            <w:rFonts w:ascii="Times New Roman Regular" w:hAnsi="Times New Roman Regular" w:cs="Times New Roman Regular"/>
            <w:sz w:val="24"/>
          </w:rPr>
          <w:t xml:space="preserve"> of self-reported scales and behavioral tasks</w:t>
        </w:r>
      </w:ins>
      <w:del w:id="415" w:author="Hu Chuan-Peng" w:date="2026-01-04T15:53:00Z">
        <w:r>
          <w:rPr>
            <w:rFonts w:ascii="Times New Roman Regular" w:hAnsi="Times New Roman Regular" w:cs="Times New Roman Regular"/>
            <w:sz w:val="24"/>
          </w:rPr>
          <w:delText xml:space="preserve"> and Consistency</w:delText>
        </w:r>
      </w:del>
    </w:p>
    <w:p w14:paraId="3350660A">
      <w:pPr>
        <w:spacing w:line="480" w:lineRule="auto"/>
        <w:jc w:val="left"/>
        <w:rPr>
          <w:rFonts w:ascii="Times New Roman Regular" w:hAnsi="Times New Roman Regular" w:cs="Times New Roman Regular"/>
          <w:sz w:val="24"/>
        </w:rPr>
      </w:pPr>
    </w:p>
    <w:p w14:paraId="3731626A">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主旨句：数据信度</w:t>
      </w:r>
    </w:p>
    <w:p w14:paraId="6FEAABA1">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5 Usage Notes</w:t>
      </w:r>
    </w:p>
    <w:p w14:paraId="315B15A0">
      <w:pPr>
        <w:spacing w:line="480" w:lineRule="auto"/>
        <w:jc w:val="left"/>
        <w:rPr>
          <w:ins w:id="416" w:author="孙心茹" w:date="2025-12-28T08:38:00Z"/>
          <w:rFonts w:hint="eastAsia" w:ascii="Times New Roman Regular" w:hAnsi="Times New Roman Regular" w:cs="Times New Roman Regular"/>
          <w:sz w:val="24"/>
        </w:rPr>
      </w:pPr>
      <w:commentRangeStart w:id="9"/>
      <w:commentRangeStart w:id="10"/>
      <w:r>
        <w:rPr>
          <w:rFonts w:ascii="Times New Roman Regular" w:hAnsi="Times New Roman Regular" w:cs="Times New Roman Regular"/>
          <w:sz w:val="24"/>
        </w:rPr>
        <w:t>主旨句1：</w:t>
      </w:r>
      <w:ins w:id="417" w:author="孙心茹" w:date="2025-12-28T08:38:00Z">
        <w:del w:id="418" w:author="Hu Chuan-Peng" w:date="2026-01-04T15:54:00Z">
          <w:r>
            <w:rPr>
              <w:rFonts w:hint="eastAsia" w:ascii="Times New Roman Regular" w:hAnsi="Times New Roman Regular" w:cs="Times New Roman Regular"/>
              <w:sz w:val="24"/>
            </w:rPr>
            <w:delText>数据集测量了什么</w:delText>
          </w:r>
        </w:del>
      </w:ins>
      <w:ins w:id="419" w:author="Hu Chuan-Peng" w:date="2026-01-04T15:55:00Z">
        <w:r>
          <w:rPr>
            <w:rFonts w:hint="eastAsia" w:ascii="Times New Roman Regular" w:hAnsi="Times New Roman Regular" w:cs="Times New Roman Regular"/>
            <w:sz w:val="24"/>
          </w:rPr>
          <w:t>研究目的</w:t>
        </w:r>
      </w:ins>
    </w:p>
    <w:p w14:paraId="2CA423CE">
      <w:pPr>
        <w:spacing w:line="480" w:lineRule="auto"/>
        <w:jc w:val="left"/>
        <w:rPr>
          <w:del w:id="420" w:author="Hu Chuan-Peng" w:date="2026-01-04T15:55:00Z"/>
          <w:rFonts w:ascii="Times New Roman Regular" w:hAnsi="Times New Roman Regular" w:cs="Times New Roman Regular"/>
          <w:sz w:val="24"/>
        </w:rPr>
      </w:pPr>
      <w:ins w:id="421" w:author="孙心茹" w:date="2025-12-28T08:38:00Z">
        <w:r>
          <w:rPr>
            <w:rFonts w:ascii="Times New Roman Regular" w:hAnsi="Times New Roman Regular" w:cs="Times New Roman Regular"/>
            <w:sz w:val="24"/>
          </w:rPr>
          <w:t>分论点1：</w:t>
        </w:r>
      </w:ins>
      <w:ins w:id="422" w:author="孙心茹" w:date="2025-12-28T08:39:00Z">
        <w:del w:id="423" w:author="Hu Chuan-Peng" w:date="2026-01-04T15:55:00Z">
          <w:r>
            <w:rPr>
              <w:rFonts w:ascii="Times New Roman Regular" w:hAnsi="Times New Roman Regular" w:cs="Times New Roman Regular"/>
              <w:sz w:val="24"/>
            </w:rPr>
            <w:delText>研究所测量的积极自我认知并非单一同质构念，而是由多种心理加工成分共同构成的复杂结构。</w:delText>
          </w:r>
        </w:del>
      </w:ins>
      <w:ins w:id="424" w:author="Hu Chuan-Peng" w:date="2026-01-04T15:55:00Z">
        <w:r>
          <w:rPr>
            <w:rFonts w:hint="eastAsia" w:ascii="Times New Roman Regular" w:hAnsi="Times New Roman Regular" w:cs="Times New Roman Regular"/>
            <w:sz w:val="24"/>
          </w:rPr>
          <w:t>XXX</w:t>
        </w:r>
      </w:ins>
    </w:p>
    <w:p w14:paraId="15C6EDF7">
      <w:pPr>
        <w:spacing w:line="480" w:lineRule="auto"/>
        <w:jc w:val="left"/>
        <w:rPr>
          <w:ins w:id="425" w:author="Hu Chuan-Peng" w:date="2026-01-04T15:55:00Z"/>
          <w:rFonts w:hint="eastAsia" w:ascii="Times New Roman Regular" w:hAnsi="Times New Roman Regular" w:cs="Times New Roman Regular"/>
          <w:sz w:val="24"/>
        </w:rPr>
      </w:pPr>
    </w:p>
    <w:p w14:paraId="32D0A229">
      <w:pPr>
        <w:spacing w:line="480" w:lineRule="auto"/>
        <w:jc w:val="left"/>
        <w:rPr>
          <w:ins w:id="426" w:author="Hu Chuan-Peng" w:date="2026-01-04T15:55:00Z"/>
          <w:rFonts w:hint="eastAsia" w:ascii="Times New Roman Regular" w:hAnsi="Times New Roman Regular" w:cs="Times New Roman Regular"/>
          <w:sz w:val="24"/>
        </w:rPr>
      </w:pPr>
    </w:p>
    <w:p w14:paraId="58C25122">
      <w:pPr>
        <w:spacing w:line="480" w:lineRule="auto"/>
        <w:jc w:val="left"/>
        <w:rPr>
          <w:del w:id="427" w:author="Hu Chuan-Peng" w:date="2026-01-04T15:55:00Z"/>
          <w:rFonts w:ascii="Times New Roman Regular" w:hAnsi="Times New Roman Regular" w:cs="Times New Roman Regular"/>
          <w:sz w:val="24"/>
        </w:rPr>
      </w:pPr>
      <w:ins w:id="428" w:author="孙心茹" w:date="2025-12-28T08:39:00Z">
        <w:del w:id="429" w:author="Hu Chuan-Peng" w:date="2026-01-04T15:55:00Z">
          <w:r>
            <w:rPr>
              <w:rFonts w:ascii="Times New Roman Regular" w:hAnsi="Times New Roman Regular" w:cs="Times New Roman Regular"/>
              <w:sz w:val="24"/>
            </w:rPr>
            <w:delText>分论点2：不同实验任务在本研究中被视为对积极自我认知不同侧面的操作化，而非同一潜在变量的等价指标。</w:delText>
          </w:r>
        </w:del>
      </w:ins>
    </w:p>
    <w:p w14:paraId="46DDB582">
      <w:pPr>
        <w:spacing w:line="480" w:lineRule="auto"/>
        <w:jc w:val="left"/>
        <w:rPr>
          <w:ins w:id="430" w:author="孙心茹" w:date="2025-12-28T08:39:00Z"/>
          <w:rFonts w:hint="eastAsia" w:ascii="Times New Roman Regular" w:hAnsi="Times New Roman Regular" w:cs="Times New Roman Regular"/>
          <w:sz w:val="24"/>
        </w:rPr>
      </w:pPr>
      <w:r>
        <w:rPr>
          <w:rFonts w:ascii="Times New Roman Regular" w:hAnsi="Times New Roman Regular" w:cs="Times New Roman Regular"/>
          <w:sz w:val="24"/>
        </w:rPr>
        <w:t>主旨句2：</w:t>
      </w:r>
      <w:ins w:id="431" w:author="孙心茹" w:date="2025-12-28T08:39:00Z">
        <w:del w:id="432" w:author="Hu Chuan-Peng" w:date="2026-01-04T15:55:00Z">
          <w:r>
            <w:rPr>
              <w:rFonts w:hint="eastAsia" w:ascii="Times New Roman Regular" w:hAnsi="Times New Roman Regular" w:cs="Times New Roman Regular"/>
              <w:sz w:val="24"/>
            </w:rPr>
            <w:delText>数据集适合做怎样的分析</w:delText>
          </w:r>
        </w:del>
      </w:ins>
      <w:ins w:id="433" w:author="Hu Chuan-Peng" w:date="2026-01-04T15:55:00Z">
        <w:r>
          <w:rPr>
            <w:rFonts w:hint="eastAsia" w:ascii="Times New Roman Regular" w:hAnsi="Times New Roman Regular" w:cs="Times New Roman Regular"/>
            <w:sz w:val="24"/>
          </w:rPr>
          <w:t>教学目的</w:t>
        </w:r>
      </w:ins>
    </w:p>
    <w:p w14:paraId="4DC559DF">
      <w:pPr>
        <w:spacing w:line="480" w:lineRule="auto"/>
        <w:jc w:val="left"/>
        <w:rPr>
          <w:ins w:id="434" w:author="孙心茹" w:date="2025-12-28T08:40:00Z"/>
          <w:rFonts w:ascii="Times New Roman Regular" w:hAnsi="Times New Roman Regular" w:cs="Times New Roman Regular"/>
          <w:sz w:val="24"/>
        </w:rPr>
      </w:pPr>
      <w:ins w:id="435" w:author="孙心茹" w:date="2025-12-28T08:39:00Z">
        <w:r>
          <w:rPr>
            <w:rFonts w:ascii="Times New Roman Regular" w:hAnsi="Times New Roman Regular" w:cs="Times New Roman Regular"/>
            <w:sz w:val="24"/>
          </w:rPr>
          <w:t>分论点1：</w:t>
        </w:r>
      </w:ins>
      <w:ins w:id="436" w:author="孙心茹" w:date="2025-12-28T08:40:00Z">
        <w:del w:id="437" w:author="Hu Chuan-Peng" w:date="2026-01-04T15:55:00Z">
          <w:r>
            <w:rPr>
              <w:rFonts w:ascii="Times New Roman Regular" w:hAnsi="Times New Roman Regular" w:cs="Times New Roman Regular"/>
              <w:sz w:val="24"/>
            </w:rPr>
            <w:delText>数据集更适合用于探索性和数据驱动的分析，以检验积极自我认知的潜在结构及其测量异质性。</w:delText>
          </w:r>
        </w:del>
      </w:ins>
    </w:p>
    <w:p w14:paraId="752EEC0C">
      <w:pPr>
        <w:spacing w:line="480" w:lineRule="auto"/>
        <w:jc w:val="left"/>
        <w:rPr>
          <w:rFonts w:ascii="Times New Roman Regular" w:hAnsi="Times New Roman Regular" w:cs="Times New Roman Regular"/>
          <w:sz w:val="24"/>
        </w:rPr>
      </w:pPr>
      <w:ins w:id="438" w:author="孙心茹" w:date="2025-12-28T08:41:00Z">
        <w:r>
          <w:rPr>
            <w:rFonts w:ascii="Times New Roman Regular" w:hAnsi="Times New Roman Regular" w:cs="Times New Roman Regular"/>
            <w:sz w:val="24"/>
          </w:rPr>
          <w:t>分论点2：</w:t>
        </w:r>
      </w:ins>
      <w:ins w:id="439" w:author="孙心茹" w:date="2025-12-28T08:40:00Z">
        <w:del w:id="440" w:author="Hu Chuan-Peng" w:date="2026-01-04T15:55:00Z">
          <w:r>
            <w:rPr>
              <w:rFonts w:ascii="Times New Roman Regular" w:hAnsi="Times New Roman Regular" w:cs="Times New Roman Regular"/>
              <w:sz w:val="24"/>
            </w:rPr>
            <w:delText>在使用该数据集时，应谨慎假设单一潜在因子的验证性模型</w:delText>
          </w:r>
        </w:del>
      </w:ins>
      <w:ins w:id="441" w:author="孙心茹" w:date="2025-12-28T08:41:00Z">
        <w:del w:id="442" w:author="Hu Chuan-Peng" w:date="2026-01-04T15:55:00Z">
          <w:r>
            <w:rPr>
              <w:rFonts w:ascii="Times New Roman Regular" w:hAnsi="Times New Roman Regular" w:cs="Times New Roman Regular"/>
              <w:sz w:val="24"/>
            </w:rPr>
            <w:delText>的</w:delText>
          </w:r>
        </w:del>
      </w:ins>
      <w:ins w:id="443" w:author="孙心茹" w:date="2025-12-28T08:40:00Z">
        <w:del w:id="444" w:author="Hu Chuan-Peng" w:date="2026-01-04T15:55:00Z">
          <w:r>
            <w:rPr>
              <w:rFonts w:ascii="Times New Roman Regular" w:hAnsi="Times New Roman Regular" w:cs="Times New Roman Regular"/>
              <w:sz w:val="24"/>
            </w:rPr>
            <w:delText>使用。</w:delText>
          </w:r>
        </w:del>
      </w:ins>
      <w:del w:id="445" w:author="孙心茹" w:date="2025-12-31T18:56:00Z">
        <w:r>
          <w:rPr>
            <w:rFonts w:ascii="Times New Roman Regular" w:hAnsi="Times New Roman Regular" w:cs="Times New Roman Regular"/>
            <w:sz w:val="24"/>
          </w:rPr>
          <w:delText>因子模型</w:delText>
        </w:r>
      </w:del>
    </w:p>
    <w:p w14:paraId="4D340605">
      <w:pPr>
        <w:spacing w:line="480" w:lineRule="auto"/>
        <w:jc w:val="left"/>
        <w:rPr>
          <w:ins w:id="446" w:author="孙心茹" w:date="2025-12-28T08:41:00Z"/>
          <w:del w:id="447" w:author="Hu Chuan-Peng" w:date="2026-01-04T15:55:00Z"/>
          <w:rFonts w:ascii="Times New Roman Regular" w:hAnsi="Times New Roman Regular" w:cs="Times New Roman Regular"/>
          <w:sz w:val="24"/>
        </w:rPr>
      </w:pPr>
      <w:del w:id="448" w:author="Hu Chuan-Peng" w:date="2026-01-04T15:55:00Z">
        <w:r>
          <w:rPr>
            <w:rFonts w:ascii="Times New Roman Regular" w:hAnsi="Times New Roman Regular" w:cs="Times New Roman Regular"/>
            <w:sz w:val="24"/>
          </w:rPr>
          <w:delText>主旨句3：</w:delText>
        </w:r>
      </w:del>
      <w:ins w:id="449" w:author="孙心茹" w:date="2025-12-28T08:41:00Z">
        <w:del w:id="450" w:author="Hu Chuan-Peng" w:date="2026-01-04T15:55:00Z">
          <w:r>
            <w:rPr>
              <w:rFonts w:ascii="Times New Roman Regular" w:hAnsi="Times New Roman Regular" w:cs="Times New Roman Regular"/>
              <w:sz w:val="24"/>
            </w:rPr>
            <w:delText>我们的数据集有什么价值</w:delText>
          </w:r>
        </w:del>
      </w:ins>
    </w:p>
    <w:p w14:paraId="56BEF32E">
      <w:pPr>
        <w:spacing w:line="480" w:lineRule="auto"/>
        <w:jc w:val="left"/>
        <w:rPr>
          <w:ins w:id="451" w:author="孙心茹" w:date="2025-12-28T08:42:00Z"/>
          <w:del w:id="452" w:author="Hu Chuan-Peng" w:date="2026-01-04T15:55:00Z"/>
          <w:rFonts w:ascii="Times New Roman Regular" w:hAnsi="Times New Roman Regular" w:cs="Times New Roman Regular"/>
          <w:sz w:val="24"/>
        </w:rPr>
      </w:pPr>
      <w:ins w:id="453" w:author="孙心茹" w:date="2025-12-28T08:41:00Z">
        <w:del w:id="454" w:author="Hu Chuan-Peng" w:date="2026-01-04T15:55:00Z">
          <w:r>
            <w:rPr>
              <w:rFonts w:ascii="Times New Roman Regular" w:hAnsi="Times New Roman Regular" w:cs="Times New Roman Regular"/>
              <w:sz w:val="24"/>
            </w:rPr>
            <w:delText>分论点1：</w:delText>
          </w:r>
        </w:del>
      </w:ins>
      <w:del w:id="455" w:author="Hu Chuan-Peng" w:date="2026-01-04T15:55:00Z">
        <w:r>
          <w:rPr>
            <w:rFonts w:ascii="Times New Roman Regular" w:hAnsi="Times New Roman Regular" w:cs="Times New Roman Regular"/>
            <w:sz w:val="24"/>
          </w:rPr>
          <w:delText>网络分析</w:delText>
        </w:r>
        <w:commentRangeEnd w:id="9"/>
      </w:del>
      <w:del w:id="456" w:author="Hu Chuan-Peng" w:date="2026-01-04T15:55:00Z">
        <w:r>
          <w:rPr>
            <w:rFonts w:ascii="Times New Roman Regular" w:hAnsi="Times New Roman Regular" w:cs="Times New Roman Regular"/>
            <w:sz w:val="24"/>
          </w:rPr>
          <w:commentReference w:id="9"/>
        </w:r>
        <w:commentRangeEnd w:id="10"/>
      </w:del>
      <w:del w:id="457" w:author="Hu Chuan-Peng" w:date="2026-01-04T15:55:00Z">
        <w:r>
          <w:rPr>
            <w:rFonts w:ascii="Times New Roman Regular" w:hAnsi="Times New Roman Regular" w:cs="Times New Roman Regular"/>
            <w:sz w:val="24"/>
          </w:rPr>
          <w:commentReference w:id="10"/>
        </w:r>
      </w:del>
      <w:ins w:id="458" w:author="孙心茹" w:date="2025-12-28T08:42:00Z">
        <w:del w:id="459" w:author="Hu Chuan-Peng" w:date="2026-01-04T15:55:00Z">
          <w:r>
            <w:rPr>
              <w:rFonts w:ascii="Times New Roman Regular" w:hAnsi="Times New Roman Regular" w:cs="Times New Roman Regular"/>
              <w:sz w:val="24"/>
            </w:rPr>
            <w:delText>本研究旨在为积极自我认知的构念界定与测量边界提供系统性的实证基础。</w:delText>
          </w:r>
        </w:del>
      </w:ins>
    </w:p>
    <w:p w14:paraId="49A52D8D">
      <w:pPr>
        <w:spacing w:line="480" w:lineRule="auto"/>
        <w:jc w:val="left"/>
        <w:rPr>
          <w:ins w:id="460" w:author="孙心茹" w:date="2025-12-28T08:43:00Z"/>
          <w:rFonts w:ascii="Times New Roman Regular" w:hAnsi="Times New Roman Regular" w:cs="Times New Roman Regular"/>
          <w:sz w:val="24"/>
        </w:rPr>
      </w:pPr>
      <w:ins w:id="461" w:author="孙心茹" w:date="2025-12-28T08:42:00Z">
        <w:del w:id="462" w:author="Hu Chuan-Peng" w:date="2026-01-04T15:55:00Z">
          <w:r>
            <w:rPr>
              <w:rFonts w:ascii="Times New Roman Regular" w:hAnsi="Times New Roman Regular" w:cs="Times New Roman Regular"/>
              <w:sz w:val="24"/>
            </w:rPr>
            <w:delText>分论点2：该数据集为检验积极自我认知的多维性、异质性及其方法学影响提供了灵活的研究资源。</w:delText>
          </w:r>
        </w:del>
      </w:ins>
      <w:del w:id="463" w:author="Hu Chuan-Peng" w:date="2026-01-04T15:56:00Z">
        <w:r>
          <w:rPr>
            <w:rFonts w:ascii="Times New Roman Regular" w:hAnsi="Times New Roman Regular" w:cs="Times New Roman Regular"/>
            <w:sz w:val="24"/>
          </w:rPr>
          <w:delText>⸻</w:delText>
        </w:r>
      </w:del>
    </w:p>
    <w:p w14:paraId="6D509BF5">
      <w:pPr>
        <w:spacing w:line="480" w:lineRule="auto"/>
        <w:jc w:val="left"/>
        <w:rPr>
          <w:rFonts w:ascii="Times New Roman Regular" w:hAnsi="Times New Roman Regular" w:cs="Times New Roman Regular"/>
          <w:sz w:val="24"/>
        </w:rPr>
      </w:pPr>
    </w:p>
    <w:p w14:paraId="46E929D6">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6 Code Availability</w:t>
      </w:r>
    </w:p>
    <w:p w14:paraId="21D51153">
      <w:pPr>
        <w:spacing w:line="480" w:lineRule="auto"/>
        <w:jc w:val="left"/>
        <w:rPr>
          <w:ins w:id="464" w:author="Hu Chuan-Peng" w:date="2026-01-04T15:56:00Z"/>
          <w:rFonts w:ascii="Times New Roman Regular" w:hAnsi="Times New Roman Regular" w:cs="Times New Roman Regular"/>
          <w:sz w:val="24"/>
        </w:rPr>
      </w:pPr>
      <w:del w:id="465" w:author="Hu Chuan-Peng" w:date="2026-01-04T15:56:00Z">
        <w:r>
          <w:rPr>
            <w:rFonts w:hint="eastAsia" w:ascii="Times New Roman Regular" w:hAnsi="Times New Roman Regular" w:cs="Times New Roman Regular"/>
            <w:sz w:val="24"/>
          </w:rPr>
          <w:delText>主旨句1：R / Python 脚本</w:delText>
        </w:r>
      </w:del>
      <w:ins w:id="466" w:author="Hu Chuan-Peng" w:date="2026-01-04T15:56:00Z">
        <w:r>
          <w:rPr>
            <w:rFonts w:hint="eastAsia" w:ascii="Times New Roman Regular" w:hAnsi="Times New Roman Regular" w:cs="Times New Roman Regular"/>
            <w:sz w:val="24"/>
          </w:rPr>
          <w:t>Github</w:t>
        </w:r>
      </w:ins>
      <w:ins w:id="467" w:author="Hu Chuan-Peng" w:date="2026-01-04T15:56:00Z">
        <w:r>
          <w:rPr>
            <w:rFonts w:ascii="Times New Roman Regular" w:hAnsi="Times New Roman Regular" w:cs="Times New Roman Regular"/>
            <w:sz w:val="24"/>
          </w:rPr>
          <w:t>:</w:t>
        </w:r>
      </w:ins>
    </w:p>
    <w:p w14:paraId="2A3D5E02">
      <w:pPr>
        <w:spacing w:line="480" w:lineRule="auto"/>
        <w:jc w:val="left"/>
        <w:rPr>
          <w:ins w:id="468" w:author="Hu Chuan-Peng" w:date="2026-01-04T15:56:00Z"/>
          <w:rFonts w:ascii="Times New Roman Regular" w:hAnsi="Times New Roman Regular" w:cs="Times New Roman Regular"/>
          <w:sz w:val="24"/>
        </w:rPr>
      </w:pPr>
      <w:ins w:id="469" w:author="Hu Chuan-Peng" w:date="2026-01-04T15:56:00Z">
        <w:r>
          <w:rPr>
            <w:rFonts w:ascii="Times New Roman Regular" w:hAnsi="Times New Roman Regular" w:cs="Times New Roman Regular"/>
            <w:sz w:val="24"/>
          </w:rPr>
          <w:t>OSF:</w:t>
        </w:r>
      </w:ins>
    </w:p>
    <w:p w14:paraId="6E0C686C">
      <w:pPr>
        <w:spacing w:line="480" w:lineRule="auto"/>
        <w:jc w:val="left"/>
        <w:rPr>
          <w:rFonts w:ascii="Times New Roman Regular" w:hAnsi="Times New Roman Regular" w:cs="Times New Roman Regular"/>
          <w:sz w:val="24"/>
        </w:rPr>
      </w:pPr>
      <w:ins w:id="470" w:author="Hu Chuan-Peng" w:date="2026-01-04T15:56:00Z">
        <w:r>
          <w:rPr>
            <w:rFonts w:ascii="Times New Roman Regular" w:hAnsi="Times New Roman Regular" w:cs="Times New Roman Regular"/>
            <w:sz w:val="24"/>
          </w:rPr>
          <w:t>scidb.cn:</w:t>
        </w:r>
      </w:ins>
    </w:p>
    <w:p w14:paraId="44C21697">
      <w:pPr>
        <w:spacing w:line="480" w:lineRule="auto"/>
        <w:jc w:val="left"/>
        <w:rPr>
          <w:del w:id="471" w:author="Hu Chuan-Peng" w:date="2026-01-04T15:56:00Z"/>
          <w:rFonts w:ascii="Times New Roman Regular" w:hAnsi="Times New Roman Regular" w:cs="Times New Roman Regular"/>
          <w:sz w:val="24"/>
        </w:rPr>
      </w:pPr>
      <w:del w:id="472" w:author="Hu Chuan-Peng" w:date="2026-01-04T15:56:00Z">
        <w:r>
          <w:rPr>
            <w:rFonts w:ascii="Times New Roman Regular" w:hAnsi="Times New Roman Regular" w:cs="Times New Roman Regular"/>
            <w:sz w:val="24"/>
          </w:rPr>
          <w:delText>主旨句2：示例分析代码</w:delText>
        </w:r>
      </w:del>
    </w:p>
    <w:p w14:paraId="564EF997">
      <w:pPr>
        <w:spacing w:line="480" w:lineRule="auto"/>
        <w:jc w:val="left"/>
        <w:rPr>
          <w:rFonts w:ascii="Times New Roman Regular" w:hAnsi="Times New Roman Regular" w:cs="Times New Roman Regular"/>
          <w:sz w:val="24"/>
        </w:rPr>
      </w:pPr>
    </w:p>
    <w:p w14:paraId="7F4B71A7">
      <w:pPr>
        <w:spacing w:line="480" w:lineRule="auto"/>
        <w:jc w:val="left"/>
        <w:rPr>
          <w:rFonts w:ascii="Times New Roman Regular" w:hAnsi="Times New Roman Regular" w:cs="Times New Roman Regular"/>
          <w:sz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6-01-04T15:51:00Z" w:initials="">
    <w:p w14:paraId="61AAE755">
      <w:pPr>
        <w:widowControl/>
        <w:spacing w:line="480" w:lineRule="auto"/>
        <w:ind w:hanging="480"/>
        <w:jc w:val="left"/>
        <w:rPr>
          <w:rFonts w:ascii="Times New Roman" w:hAnsi="Times New Roman" w:eastAsia="Times New Roman" w:cs="Times New Roman"/>
          <w:kern w:val="0"/>
          <w:sz w:val="24"/>
          <w:lang w:val="zh-CN"/>
        </w:rPr>
      </w:pPr>
      <w:r>
        <w:rPr>
          <w:rFonts w:ascii="Times New Roman" w:hAnsi="Times New Roman" w:eastAsia="Times New Roman" w:cs="Times New Roman"/>
          <w:kern w:val="0"/>
          <w:sz w:val="24"/>
          <w:lang w:val="zh-CN"/>
        </w:rPr>
        <w:t xml:space="preserve">Bannier, E., Barker, G., Borghesani, V., Broeckx, N., Clement, P., Emblem, K. E., … Zhu, H. (2021). The Open Brain Consent: Informing research participants and obtaining consent to share brain imaging data. </w:t>
      </w:r>
      <w:r>
        <w:rPr>
          <w:rFonts w:ascii="Times New Roman" w:hAnsi="Times New Roman" w:eastAsia="Times New Roman" w:cs="Times New Roman"/>
          <w:i/>
          <w:iCs/>
          <w:kern w:val="0"/>
          <w:sz w:val="24"/>
          <w:lang w:val="zh-CN"/>
        </w:rPr>
        <w:t>Human Brain Mapping</w:t>
      </w:r>
      <w:r>
        <w:rPr>
          <w:rFonts w:ascii="Times New Roman" w:hAnsi="Times New Roman" w:eastAsia="Times New Roman" w:cs="Times New Roman"/>
          <w:kern w:val="0"/>
          <w:sz w:val="24"/>
          <w:lang w:val="zh-CN"/>
        </w:rPr>
        <w:t xml:space="preserve">, </w:t>
      </w:r>
      <w:r>
        <w:rPr>
          <w:rFonts w:ascii="Times New Roman" w:hAnsi="Times New Roman" w:eastAsia="Times New Roman" w:cs="Times New Roman"/>
          <w:i/>
          <w:iCs/>
          <w:kern w:val="0"/>
          <w:sz w:val="24"/>
          <w:lang w:val="zh-CN"/>
        </w:rPr>
        <w:t>42</w:t>
      </w:r>
      <w:r>
        <w:rPr>
          <w:rFonts w:ascii="Times New Roman" w:hAnsi="Times New Roman" w:eastAsia="Times New Roman" w:cs="Times New Roman"/>
          <w:kern w:val="0"/>
          <w:sz w:val="24"/>
          <w:lang w:val="zh-CN"/>
        </w:rPr>
        <w:t xml:space="preserve">(7), 1945–1951. </w:t>
      </w:r>
      <w:r>
        <w:fldChar w:fldCharType="begin"/>
      </w:r>
      <w:r>
        <w:instrText xml:space="preserve"> HYPERLINK "https://doi.org/10.1002/hbm.25351" </w:instrText>
      </w:r>
      <w:r>
        <w:fldChar w:fldCharType="separate"/>
      </w:r>
      <w:r>
        <w:rPr>
          <w:rFonts w:ascii="Times New Roman" w:hAnsi="Times New Roman" w:eastAsia="Times New Roman" w:cs="Times New Roman"/>
          <w:color w:val="0000FF"/>
          <w:kern w:val="0"/>
          <w:sz w:val="24"/>
          <w:u w:val="single"/>
          <w:lang w:val="zh-CN"/>
        </w:rPr>
        <w:t>https://doi.org/10.1002/hbm.25351</w:t>
      </w:r>
      <w:r>
        <w:rPr>
          <w:rFonts w:ascii="Times New Roman" w:hAnsi="Times New Roman" w:eastAsia="Times New Roman" w:cs="Times New Roman"/>
          <w:color w:val="0000FF"/>
          <w:kern w:val="0"/>
          <w:sz w:val="24"/>
          <w:u w:val="single"/>
          <w:lang w:val="zh-CN"/>
        </w:rPr>
        <w:fldChar w:fldCharType="end"/>
      </w:r>
    </w:p>
    <w:p w14:paraId="2E99E995">
      <w:pPr>
        <w:pStyle w:val="2"/>
      </w:pPr>
    </w:p>
  </w:comment>
  <w:comment w:id="1" w:author="Hu Chuan-Peng" w:date="2026-01-04T15:44:00Z" w:initials="">
    <w:p w14:paraId="3AAE8287">
      <w:pPr>
        <w:widowControl/>
        <w:spacing w:line="480" w:lineRule="auto"/>
        <w:ind w:hanging="480"/>
        <w:jc w:val="left"/>
        <w:rPr>
          <w:rFonts w:ascii="Times New Roman" w:hAnsi="Times New Roman" w:eastAsia="Times New Roman" w:cs="Times New Roman"/>
          <w:kern w:val="0"/>
          <w:sz w:val="24"/>
          <w:lang w:val="zh-CN"/>
        </w:rPr>
      </w:pPr>
      <w:r>
        <w:rPr>
          <w:rFonts w:ascii="Times New Roman" w:hAnsi="Times New Roman" w:eastAsia="Times New Roman" w:cs="Times New Roman"/>
          <w:kern w:val="0"/>
          <w:sz w:val="24"/>
          <w:lang w:val="zh-CN"/>
        </w:rPr>
        <w:t xml:space="preserve">Liu, Z., Hu, M., Zheng, Y., Sui, J., &amp; Chuan-Peng, H. (2025). A multiverse assessment of the reliability of the self-matching task as a measurement of the self-prioritization effect. </w:t>
      </w:r>
      <w:r>
        <w:rPr>
          <w:rFonts w:ascii="Times New Roman" w:hAnsi="Times New Roman" w:eastAsia="Times New Roman" w:cs="Times New Roman"/>
          <w:i/>
          <w:iCs/>
          <w:kern w:val="0"/>
          <w:sz w:val="24"/>
          <w:lang w:val="zh-CN"/>
        </w:rPr>
        <w:t>Behavior Research Methods</w:t>
      </w:r>
      <w:r>
        <w:rPr>
          <w:rFonts w:ascii="Times New Roman" w:hAnsi="Times New Roman" w:eastAsia="Times New Roman" w:cs="Times New Roman"/>
          <w:kern w:val="0"/>
          <w:sz w:val="24"/>
          <w:lang w:val="zh-CN"/>
        </w:rPr>
        <w:t xml:space="preserve">, </w:t>
      </w:r>
      <w:r>
        <w:rPr>
          <w:rFonts w:ascii="Times New Roman" w:hAnsi="Times New Roman" w:eastAsia="Times New Roman" w:cs="Times New Roman"/>
          <w:i/>
          <w:iCs/>
          <w:kern w:val="0"/>
          <w:sz w:val="24"/>
          <w:lang w:val="zh-CN"/>
        </w:rPr>
        <w:t>57</w:t>
      </w:r>
      <w:r>
        <w:rPr>
          <w:rFonts w:ascii="Times New Roman" w:hAnsi="Times New Roman" w:eastAsia="Times New Roman" w:cs="Times New Roman"/>
          <w:kern w:val="0"/>
          <w:sz w:val="24"/>
          <w:lang w:val="zh-CN"/>
        </w:rPr>
        <w:t xml:space="preserve">(1), 37. </w:t>
      </w:r>
      <w:r>
        <w:fldChar w:fldCharType="begin"/>
      </w:r>
      <w:r>
        <w:instrText xml:space="preserve"> HYPERLINK "https://doi.org/10.3758/s13428-024-02538-6" </w:instrText>
      </w:r>
      <w:r>
        <w:fldChar w:fldCharType="separate"/>
      </w:r>
      <w:r>
        <w:rPr>
          <w:rFonts w:ascii="Times New Roman" w:hAnsi="Times New Roman" w:eastAsia="Times New Roman" w:cs="Times New Roman"/>
          <w:color w:val="0000FF"/>
          <w:kern w:val="0"/>
          <w:sz w:val="24"/>
          <w:u w:val="single"/>
          <w:lang w:val="zh-CN"/>
        </w:rPr>
        <w:t>https://doi.org/10.3758/s13428-024-02538-6</w:t>
      </w:r>
      <w:r>
        <w:rPr>
          <w:rFonts w:ascii="Times New Roman" w:hAnsi="Times New Roman" w:eastAsia="Times New Roman" w:cs="Times New Roman"/>
          <w:color w:val="0000FF"/>
          <w:kern w:val="0"/>
          <w:sz w:val="24"/>
          <w:u w:val="single"/>
          <w:lang w:val="zh-CN"/>
        </w:rPr>
        <w:fldChar w:fldCharType="end"/>
      </w:r>
    </w:p>
    <w:p w14:paraId="2F680EE5">
      <w:pPr>
        <w:pStyle w:val="2"/>
      </w:pPr>
    </w:p>
  </w:comment>
  <w:comment w:id="2" w:author="Hu Chuan-Peng" w:date="2026-01-04T15:45:00Z" w:initials="">
    <w:p w14:paraId="15A72B1C">
      <w:pPr>
        <w:widowControl/>
        <w:spacing w:line="480" w:lineRule="auto"/>
        <w:ind w:hanging="480"/>
        <w:jc w:val="left"/>
        <w:rPr>
          <w:rFonts w:ascii="Times New Roman" w:hAnsi="Times New Roman" w:eastAsia="Times New Roman" w:cs="Times New Roman"/>
          <w:kern w:val="0"/>
          <w:sz w:val="24"/>
          <w:lang w:val="zh-CN"/>
        </w:rPr>
      </w:pPr>
      <w:r>
        <w:rPr>
          <w:rFonts w:ascii="Times New Roman" w:hAnsi="Times New Roman" w:eastAsia="Times New Roman" w:cs="Times New Roman"/>
          <w:kern w:val="0"/>
          <w:sz w:val="24"/>
          <w:lang w:val="zh-CN"/>
        </w:rPr>
        <w:t xml:space="preserve">Li, L., Chen, Q., &amp; Chuan-Peng, H. (2025). An Extended Chinese Social Evaluative Word List. </w:t>
      </w:r>
      <w:r>
        <w:rPr>
          <w:rFonts w:ascii="Times New Roman" w:hAnsi="Times New Roman" w:eastAsia="Times New Roman" w:cs="Times New Roman"/>
          <w:i/>
          <w:iCs/>
          <w:kern w:val="0"/>
          <w:sz w:val="24"/>
          <w:lang w:val="zh-CN"/>
        </w:rPr>
        <w:t>Behavior Research Methods</w:t>
      </w:r>
      <w:r>
        <w:rPr>
          <w:rFonts w:ascii="Times New Roman" w:hAnsi="Times New Roman" w:eastAsia="Times New Roman" w:cs="Times New Roman"/>
          <w:kern w:val="0"/>
          <w:sz w:val="24"/>
          <w:lang w:val="zh-CN"/>
        </w:rPr>
        <w:t xml:space="preserve">, </w:t>
      </w:r>
      <w:r>
        <w:rPr>
          <w:rFonts w:ascii="Times New Roman" w:hAnsi="Times New Roman" w:eastAsia="Times New Roman" w:cs="Times New Roman"/>
          <w:i/>
          <w:iCs/>
          <w:kern w:val="0"/>
          <w:sz w:val="24"/>
          <w:lang w:val="zh-CN"/>
        </w:rPr>
        <w:t>57</w:t>
      </w:r>
      <w:r>
        <w:rPr>
          <w:rFonts w:ascii="Times New Roman" w:hAnsi="Times New Roman" w:eastAsia="Times New Roman" w:cs="Times New Roman"/>
          <w:kern w:val="0"/>
          <w:sz w:val="24"/>
          <w:lang w:val="zh-CN"/>
        </w:rPr>
        <w:t xml:space="preserve">, 236. </w:t>
      </w:r>
      <w:r>
        <w:fldChar w:fldCharType="begin"/>
      </w:r>
      <w:r>
        <w:instrText xml:space="preserve"> HYPERLINK "https://doi.org/10.3758/s13428-025-02760-w" </w:instrText>
      </w:r>
      <w:r>
        <w:fldChar w:fldCharType="separate"/>
      </w:r>
      <w:r>
        <w:rPr>
          <w:rFonts w:ascii="Times New Roman" w:hAnsi="Times New Roman" w:eastAsia="Times New Roman" w:cs="Times New Roman"/>
          <w:color w:val="0000FF"/>
          <w:kern w:val="0"/>
          <w:sz w:val="24"/>
          <w:u w:val="single"/>
          <w:lang w:val="zh-CN"/>
        </w:rPr>
        <w:t>https://doi.org/10.3758/s13428-025-02760-w</w:t>
      </w:r>
      <w:r>
        <w:rPr>
          <w:rFonts w:ascii="Times New Roman" w:hAnsi="Times New Roman" w:eastAsia="Times New Roman" w:cs="Times New Roman"/>
          <w:color w:val="0000FF"/>
          <w:kern w:val="0"/>
          <w:sz w:val="24"/>
          <w:u w:val="single"/>
          <w:lang w:val="zh-CN"/>
        </w:rPr>
        <w:fldChar w:fldCharType="end"/>
      </w:r>
    </w:p>
    <w:p w14:paraId="2E73632F">
      <w:pPr>
        <w:pStyle w:val="2"/>
      </w:pPr>
    </w:p>
  </w:comment>
  <w:comment w:id="3" w:author="Hu Chuan-Peng" w:date="2026-01-04T15:48:00Z" w:initials="">
    <w:p w14:paraId="19E7BCE0">
      <w:pPr>
        <w:pStyle w:val="2"/>
        <w:rPr>
          <w:rFonts w:hint="eastAsia"/>
        </w:rPr>
      </w:pPr>
      <w:r>
        <w:rPr>
          <w:rFonts w:hint="eastAsia"/>
        </w:rPr>
        <w:t>字体全部要检查</w:t>
      </w:r>
    </w:p>
  </w:comment>
  <w:comment w:id="4" w:author="Hu Chuan-Peng" w:date="2026-01-04T15:49:00Z" w:initials="">
    <w:p w14:paraId="5F0CF289">
      <w:pPr>
        <w:pStyle w:val="2"/>
      </w:pPr>
      <w:r>
        <w:rPr>
          <w:rFonts w:hint="eastAsia"/>
        </w:rPr>
        <w:t>这里怎么又有质量控制？</w:t>
      </w:r>
    </w:p>
  </w:comment>
  <w:comment w:id="5" w:author="Hu Chuan-Peng" w:date="2026-01-04T15:49:00Z" w:initials="">
    <w:p w14:paraId="11A124BC">
      <w:pPr>
        <w:pStyle w:val="2"/>
      </w:pPr>
      <w:r>
        <w:rPr>
          <w:rFonts w:hint="eastAsia"/>
        </w:rPr>
        <w:t>与前面的QC进行合并</w:t>
      </w:r>
    </w:p>
  </w:comment>
  <w:comment w:id="6" w:author="Hu Chuan-Peng" w:date="2026-01-04T15:50:00Z" w:initials="">
    <w:p w14:paraId="274D106A">
      <w:pPr>
        <w:pStyle w:val="2"/>
      </w:pPr>
      <w:r>
        <w:rPr>
          <w:rFonts w:hint="eastAsia"/>
        </w:rPr>
        <w:t>字体</w:t>
      </w:r>
    </w:p>
  </w:comment>
  <w:comment w:id="7" w:author="Hu Chuan-Peng" w:date="2026-01-04T15:54:00Z" w:initials="">
    <w:p w14:paraId="37542209">
      <w:pPr>
        <w:pStyle w:val="2"/>
      </w:pPr>
      <w:r>
        <w:rPr>
          <w:rFonts w:hint="eastAsia"/>
        </w:rPr>
        <w:t>在课题组的GitHub里专门创建一个仓库来共享数据。</w:t>
      </w:r>
    </w:p>
  </w:comment>
  <w:comment w:id="8" w:author="Hu Chuan-Peng" w:date="2026-01-04T15:53:00Z" w:initials="">
    <w:p w14:paraId="39EA2DD0">
      <w:pPr>
        <w:pStyle w:val="2"/>
        <w:rPr>
          <w:rFonts w:hint="eastAsia"/>
        </w:rPr>
      </w:pPr>
      <w:r>
        <w:rPr>
          <w:rFonts w:hint="eastAsia"/>
        </w:rPr>
        <w:t>这一块要尽快补上。</w:t>
      </w:r>
    </w:p>
  </w:comment>
  <w:comment w:id="9" w:author="Hu Chuan-Peng" w:date="2025-12-27T22:02:00Z" w:initials="">
    <w:p w14:paraId="494F999A">
      <w:pPr>
        <w:pStyle w:val="2"/>
      </w:pPr>
      <w:r>
        <w:rPr>
          <w:rFonts w:hint="eastAsia"/>
        </w:rPr>
        <w:t>这个地方不确定是否需要写这么细？</w:t>
      </w:r>
    </w:p>
  </w:comment>
  <w:comment w:id="10" w:author="孙心茹" w:date="2025-12-31T18:56:00Z" w:initials="">
    <w:p w14:paraId="3E5CA461">
      <w:pPr>
        <w:pStyle w:val="2"/>
      </w:pPr>
      <w:r>
        <w:rPr>
          <w:rFonts w:hint="eastAsia"/>
        </w:rPr>
        <w:t>已重新梳理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99E995" w15:done="0"/>
  <w15:commentEx w15:paraId="2F680EE5" w15:done="0"/>
  <w15:commentEx w15:paraId="2E73632F" w15:done="0"/>
  <w15:commentEx w15:paraId="19E7BCE0" w15:done="0"/>
  <w15:commentEx w15:paraId="5F0CF289" w15:done="0"/>
  <w15:commentEx w15:paraId="11A124BC" w15:done="0"/>
  <w15:commentEx w15:paraId="274D106A" w15:done="0"/>
  <w15:commentEx w15:paraId="37542209" w15:done="0"/>
  <w15:commentEx w15:paraId="39EA2DD0" w15:done="0"/>
  <w15:commentEx w15:paraId="494F999A" w15:done="0"/>
  <w15:commentEx w15:paraId="3E5CA461" w15:done="0" w15:paraIdParent="494F999A"/>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6D5C8"/>
    <w:multiLevelType w:val="singleLevel"/>
    <w:tmpl w:val="F7E6D5C8"/>
    <w:lvl w:ilvl="0" w:tentative="0">
      <w:start w:val="1"/>
      <w:numFmt w:val="decimal"/>
      <w:suff w:val="space"/>
      <w:lvlText w:val="%1."/>
      <w:lvlJc w:val="left"/>
    </w:lvl>
  </w:abstractNum>
  <w:abstractNum w:abstractNumId="1">
    <w:nsid w:val="FDBBF7BF"/>
    <w:multiLevelType w:val="singleLevel"/>
    <w:tmpl w:val="FDBBF7BF"/>
    <w:lvl w:ilvl="0" w:tentative="0">
      <w:start w:val="2"/>
      <w:numFmt w:val="decimal"/>
      <w:suff w:val="space"/>
      <w:lvlText w:val="%1."/>
      <w:lvlJc w:val="left"/>
    </w:lvl>
  </w:abstractNum>
  <w:abstractNum w:abstractNumId="2">
    <w:nsid w:val="0AFFCD7F"/>
    <w:multiLevelType w:val="multilevel"/>
    <w:tmpl w:val="0AFFCD7F"/>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Chuan-Peng">
    <w15:presenceInfo w15:providerId="Windows Live" w15:userId="b3f3f6a417be6905"/>
  </w15:person>
  <w15:person w15:author="孙心茹">
    <w15:presenceInfo w15:providerId="None" w15:userId="孙心茹"/>
  </w15:person>
  <w15:person w15:author="孙心茹 [2]">
    <w15:presenceInfo w15:providerId="WPS Office" w15:userId="126312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wMmU5OWZkNDlmMjc4MzJkMjE1Zjc5NWRkODU4NzEifQ=="/>
  </w:docVars>
  <w:rsids>
    <w:rsidRoot w:val="6FC48273"/>
    <w:rsid w:val="00030216"/>
    <w:rsid w:val="00032E3A"/>
    <w:rsid w:val="000362CF"/>
    <w:rsid w:val="000B2557"/>
    <w:rsid w:val="000E00B3"/>
    <w:rsid w:val="002A027D"/>
    <w:rsid w:val="00326BF3"/>
    <w:rsid w:val="00393A73"/>
    <w:rsid w:val="0042375B"/>
    <w:rsid w:val="006C3F3E"/>
    <w:rsid w:val="0071238A"/>
    <w:rsid w:val="00783E41"/>
    <w:rsid w:val="007975C2"/>
    <w:rsid w:val="007D43B7"/>
    <w:rsid w:val="008B3BAA"/>
    <w:rsid w:val="008B4118"/>
    <w:rsid w:val="008D7C91"/>
    <w:rsid w:val="00962CA9"/>
    <w:rsid w:val="00A46770"/>
    <w:rsid w:val="00AF220A"/>
    <w:rsid w:val="00B512CC"/>
    <w:rsid w:val="00B63261"/>
    <w:rsid w:val="00CB744A"/>
    <w:rsid w:val="00D60C24"/>
    <w:rsid w:val="3D7FD677"/>
    <w:rsid w:val="6FC48273"/>
    <w:rsid w:val="7E9F39D6"/>
    <w:rsid w:val="7F6DB79B"/>
    <w:rsid w:val="7FFB1098"/>
    <w:rsid w:val="EDAFBD44"/>
    <w:rsid w:val="F7D5EB31"/>
    <w:rsid w:val="FA7F29A4"/>
    <w:rsid w:val="FF68B96E"/>
    <w:rsid w:val="FFF78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iPriority w:val="0"/>
    <w:rPr>
      <w:sz w:val="20"/>
      <w:szCs w:val="20"/>
    </w:rPr>
  </w:style>
  <w:style w:type="paragraph" w:styleId="3">
    <w:name w:val="Normal (Web)"/>
    <w:basedOn w:val="1"/>
    <w:uiPriority w:val="99"/>
    <w:pPr>
      <w:spacing w:beforeAutospacing="1" w:afterAutospacing="1"/>
      <w:jc w:val="left"/>
    </w:pPr>
    <w:rPr>
      <w:rFonts w:cs="Times New Roman"/>
      <w:kern w:val="0"/>
      <w:sz w:val="24"/>
    </w:rPr>
  </w:style>
  <w:style w:type="paragraph" w:styleId="4">
    <w:name w:val="annotation subject"/>
    <w:basedOn w:val="2"/>
    <w:next w:val="2"/>
    <w:link w:val="12"/>
    <w:uiPriority w:val="0"/>
    <w:rPr>
      <w:b/>
      <w:bCs/>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uiPriority w:val="99"/>
    <w:rPr>
      <w:color w:val="0000FF"/>
      <w:u w:val="single"/>
    </w:rPr>
  </w:style>
  <w:style w:type="character" w:styleId="9">
    <w:name w:val="annotation reference"/>
    <w:basedOn w:val="7"/>
    <w:uiPriority w:val="0"/>
    <w:rPr>
      <w:sz w:val="16"/>
      <w:szCs w:val="16"/>
    </w:rPr>
  </w:style>
  <w:style w:type="paragraph" w:customStyle="1" w:styleId="10">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1">
    <w:name w:val="Comment Text Char"/>
    <w:basedOn w:val="7"/>
    <w:link w:val="2"/>
    <w:uiPriority w:val="0"/>
    <w:rPr>
      <w:kern w:val="2"/>
      <w:lang w:val="en-US"/>
    </w:rPr>
  </w:style>
  <w:style w:type="character" w:customStyle="1" w:styleId="12">
    <w:name w:val="Comment Subject Char"/>
    <w:basedOn w:val="11"/>
    <w:link w:val="4"/>
    <w:uiPriority w:val="0"/>
    <w:rPr>
      <w:b/>
      <w:bCs/>
      <w:kern w:val="2"/>
      <w:lang w:val="en-US"/>
    </w:rPr>
  </w:style>
  <w:style w:type="paragraph" w:customStyle="1" w:styleId="13">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4317</Words>
  <Characters>24609</Characters>
  <Lines>205</Lines>
  <Paragraphs>57</Paragraphs>
  <TotalTime>1</TotalTime>
  <ScaleCrop>false</ScaleCrop>
  <LinksUpToDate>false</LinksUpToDate>
  <CharactersWithSpaces>28869</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2025-12-28T06:47:00Z</dcterms:created>
  <dc:creator>孙心茹</dc:creator>
  <cp:lastModifiedBy>孙心茹</cp:lastModifiedBy>
  <dcterms:modified xsi:type="dcterms:W3CDTF">2026-01-17T23:03:45Z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BFF6125C719D7DBED1A46B6906282FB8_43</vt:lpwstr>
  </property>
</Properties>
</file>