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9"/>
        <w:rPr>
          <w:rFonts w:hint="eastAsia"/>
          <w:b/>
          <w:bCs/>
          <w:sz w:val="44"/>
          <w:szCs w:val="44"/>
          <w:lang w:val="en-US" w:eastAsia="zh-CN"/>
        </w:rPr>
      </w:pPr>
      <w:r>
        <w:rPr>
          <w:rFonts w:hint="eastAsia"/>
          <w:b/>
          <w:bCs/>
          <w:sz w:val="44"/>
          <w:szCs w:val="44"/>
          <w:lang w:val="en-US" w:eastAsia="zh-CN"/>
        </w:rPr>
        <w:t>五级流水线cpu设计及优化</w:t>
      </w: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jc w:val="both"/>
        <w:textAlignment w:val="auto"/>
        <w:outlineLvl w:val="9"/>
        <w:rPr>
          <w:rFonts w:hint="eastAsia"/>
          <w:b/>
          <w:bCs/>
          <w:sz w:val="32"/>
          <w:szCs w:val="32"/>
          <w:lang w:val="en-US" w:eastAsia="zh-CN"/>
        </w:rPr>
      </w:pPr>
      <w:r>
        <w:rPr>
          <w:rFonts w:hint="eastAsia"/>
          <w:b/>
          <w:bCs/>
          <w:sz w:val="32"/>
          <w:szCs w:val="32"/>
          <w:lang w:val="en-US" w:eastAsia="zh-CN"/>
        </w:rPr>
        <w:t>测试结果</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bCs/>
          <w:sz w:val="28"/>
          <w:szCs w:val="28"/>
          <w:lang w:val="en-US" w:eastAsia="zh-CN"/>
        </w:rPr>
      </w:pPr>
      <w:r>
        <w:rPr>
          <w:rFonts w:hint="eastAsia"/>
          <w:b/>
          <w:bCs/>
          <w:sz w:val="28"/>
          <w:szCs w:val="28"/>
          <w:lang w:val="en-US" w:eastAsia="zh-CN"/>
        </w:rPr>
        <w:t>功能点测试</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bCs/>
          <w:color w:val="FF0000"/>
          <w:sz w:val="24"/>
          <w:szCs w:val="24"/>
          <w:lang w:val="en-US" w:eastAsia="zh-CN"/>
        </w:rPr>
      </w:pPr>
      <w:r>
        <w:rPr>
          <w:rFonts w:hint="eastAsia"/>
          <w:b/>
          <w:bCs/>
          <w:color w:val="FF0000"/>
          <w:sz w:val="24"/>
          <w:szCs w:val="24"/>
          <w:lang w:val="en-US" w:eastAsia="zh-CN"/>
        </w:rPr>
        <w:t>实现了MIPS全部指令，通过了全部的91条测试。</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bCs/>
          <w:color w:val="FF0000"/>
          <w:sz w:val="24"/>
          <w:szCs w:val="24"/>
          <w:lang w:val="en-US" w:eastAsia="zh-CN"/>
        </w:rPr>
      </w:pPr>
      <w:r>
        <w:rPr>
          <w:rFonts w:hint="eastAsia"/>
          <w:b/>
          <w:bCs/>
          <w:color w:val="FF0000"/>
          <w:sz w:val="24"/>
          <w:szCs w:val="24"/>
          <w:lang w:val="en-US" w:eastAsia="zh-CN"/>
        </w:rPr>
        <w:drawing>
          <wp:inline distT="0" distB="0" distL="114300" distR="114300">
            <wp:extent cx="5271770" cy="3398520"/>
            <wp:effectExtent l="0" t="0" r="1270" b="0"/>
            <wp:docPr id="2" name="图片 2" descr="全部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全部完成"/>
                    <pic:cNvPicPr>
                      <a:picLocks noChangeAspect="1"/>
                    </pic:cNvPicPr>
                  </pic:nvPicPr>
                  <pic:blipFill>
                    <a:blip r:embed="rId4"/>
                    <a:stretch>
                      <a:fillRect/>
                    </a:stretch>
                  </pic:blipFill>
                  <pic:spPr>
                    <a:xfrm>
                      <a:off x="0" y="0"/>
                      <a:ext cx="5271770" cy="33985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center"/>
        <w:textAlignment w:val="auto"/>
        <w:outlineLvl w:val="9"/>
        <w:rPr>
          <w:rFonts w:hint="eastAsia"/>
          <w:b w:val="0"/>
          <w:bCs w:val="0"/>
          <w:sz w:val="21"/>
          <w:szCs w:val="21"/>
          <w:lang w:val="en-US" w:eastAsia="zh-CN"/>
        </w:rPr>
      </w:pPr>
      <w:r>
        <w:rPr>
          <w:rFonts w:hint="eastAsia"/>
          <w:b w:val="0"/>
          <w:bCs w:val="0"/>
          <w:sz w:val="21"/>
          <w:szCs w:val="21"/>
          <w:lang w:val="en-US" w:eastAsia="zh-CN"/>
        </w:rPr>
        <w:t>图1-1  C仿真通过全部测试</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center"/>
        <w:textAlignment w:val="auto"/>
        <w:outlineLvl w:val="9"/>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271770" cy="3154045"/>
            <wp:effectExtent l="0" t="0" r="1270" b="635"/>
            <wp:docPr id="8" name="图片 8" descr="全部完成-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全部完成-v"/>
                    <pic:cNvPicPr>
                      <a:picLocks noChangeAspect="1"/>
                    </pic:cNvPicPr>
                  </pic:nvPicPr>
                  <pic:blipFill>
                    <a:blip r:embed="rId5"/>
                    <a:stretch>
                      <a:fillRect/>
                    </a:stretch>
                  </pic:blipFill>
                  <pic:spPr>
                    <a:xfrm>
                      <a:off x="0" y="0"/>
                      <a:ext cx="5271770" cy="31540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center"/>
        <w:textAlignment w:val="auto"/>
        <w:outlineLvl w:val="9"/>
        <w:rPr>
          <w:rFonts w:hint="eastAsia"/>
          <w:b w:val="0"/>
          <w:bCs w:val="0"/>
          <w:sz w:val="21"/>
          <w:szCs w:val="21"/>
          <w:lang w:val="en-US" w:eastAsia="zh-CN"/>
        </w:rPr>
      </w:pPr>
      <w:r>
        <w:rPr>
          <w:rFonts w:hint="eastAsia"/>
          <w:b w:val="0"/>
          <w:bCs w:val="0"/>
          <w:sz w:val="21"/>
          <w:szCs w:val="21"/>
          <w:lang w:val="en-US" w:eastAsia="zh-CN"/>
        </w:rPr>
        <w:t>图1-2  V仿真通过全部测试</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bCs/>
          <w:sz w:val="28"/>
          <w:szCs w:val="28"/>
          <w:lang w:val="en-US" w:eastAsia="zh-CN"/>
        </w:rPr>
      </w:pPr>
      <w:r>
        <w:rPr>
          <w:rFonts w:hint="eastAsia"/>
          <w:b/>
          <w:bCs/>
          <w:sz w:val="28"/>
          <w:szCs w:val="28"/>
          <w:lang w:val="en-US" w:eastAsia="zh-CN"/>
        </w:rPr>
        <w:t>分支预测测试</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bCs/>
          <w:color w:val="FF0000"/>
          <w:sz w:val="24"/>
          <w:szCs w:val="24"/>
          <w:lang w:val="en-US" w:eastAsia="zh-CN"/>
        </w:rPr>
      </w:pPr>
      <w:r>
        <w:rPr>
          <w:rFonts w:hint="eastAsia"/>
          <w:b/>
          <w:bCs/>
          <w:color w:val="FF0000"/>
          <w:sz w:val="24"/>
          <w:szCs w:val="24"/>
          <w:lang w:val="en-US" w:eastAsia="zh-CN"/>
        </w:rPr>
        <w:t>实现了本地以及全局相结合的分支预测器，平均预测正确率约94.9826%。</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bCs/>
          <w:color w:val="FF0000"/>
          <w:sz w:val="24"/>
          <w:szCs w:val="24"/>
          <w:lang w:val="en-US" w:eastAsia="zh-CN"/>
        </w:rPr>
      </w:pPr>
      <w:r>
        <w:rPr>
          <w:rFonts w:hint="eastAsia"/>
          <w:b/>
          <w:bCs/>
          <w:color w:val="FF0000"/>
          <w:sz w:val="24"/>
          <w:szCs w:val="24"/>
          <w:lang w:val="en-US" w:eastAsia="zh-CN"/>
        </w:rPr>
        <w:drawing>
          <wp:inline distT="0" distB="0" distL="114300" distR="114300">
            <wp:extent cx="5271770" cy="3154045"/>
            <wp:effectExtent l="0" t="0" r="1270" b="635"/>
            <wp:docPr id="3" name="图片 3" descr="分支预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分支预测。。。"/>
                    <pic:cNvPicPr>
                      <a:picLocks noChangeAspect="1"/>
                    </pic:cNvPicPr>
                  </pic:nvPicPr>
                  <pic:blipFill>
                    <a:blip r:embed="rId6"/>
                    <a:stretch>
                      <a:fillRect/>
                    </a:stretch>
                  </pic:blipFill>
                  <pic:spPr>
                    <a:xfrm>
                      <a:off x="0" y="0"/>
                      <a:ext cx="5271770" cy="31540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center"/>
        <w:textAlignment w:val="auto"/>
        <w:outlineLvl w:val="9"/>
        <w:rPr>
          <w:rFonts w:hint="eastAsia"/>
          <w:b w:val="0"/>
          <w:bCs w:val="0"/>
          <w:sz w:val="21"/>
          <w:szCs w:val="21"/>
          <w:lang w:val="en-US" w:eastAsia="zh-CN"/>
        </w:rPr>
      </w:pPr>
      <w:r>
        <w:rPr>
          <w:rFonts w:hint="eastAsia"/>
          <w:b w:val="0"/>
          <w:bCs w:val="0"/>
          <w:sz w:val="21"/>
          <w:szCs w:val="21"/>
          <w:lang w:val="en-US" w:eastAsia="zh-CN"/>
        </w:rPr>
        <w:t>图1-3  分支预测正确率测试</w:t>
      </w:r>
      <w:bookmarkStart w:id="0" w:name="_GoBack"/>
      <w:bookmarkEnd w:id="0"/>
    </w:p>
    <w:p>
      <w:pPr>
        <w:keepNext w:val="0"/>
        <w:keepLines w:val="0"/>
        <w:pageBreakBefore w:val="0"/>
        <w:widowControl w:val="0"/>
        <w:kinsoku/>
        <w:wordWrap/>
        <w:overflowPunct/>
        <w:topLinePunct w:val="0"/>
        <w:autoSpaceDE/>
        <w:autoSpaceDN/>
        <w:bidi w:val="0"/>
        <w:adjustRightInd/>
        <w:snapToGrid/>
        <w:spacing w:line="312" w:lineRule="auto"/>
        <w:jc w:val="both"/>
        <w:textAlignment w:val="auto"/>
        <w:outlineLvl w:val="9"/>
        <w:rPr>
          <w:rFonts w:hint="eastAsia"/>
          <w:b/>
          <w:bCs/>
          <w:sz w:val="44"/>
          <w:szCs w:val="4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jc w:val="both"/>
        <w:textAlignment w:val="auto"/>
        <w:outlineLvl w:val="9"/>
        <w:rPr>
          <w:rFonts w:hint="eastAsia"/>
          <w:b/>
          <w:bCs/>
          <w:sz w:val="32"/>
          <w:szCs w:val="32"/>
          <w:lang w:val="en-US" w:eastAsia="zh-CN"/>
        </w:rPr>
      </w:pPr>
      <w:r>
        <w:rPr>
          <w:rFonts w:hint="eastAsia"/>
          <w:b/>
          <w:bCs/>
          <w:sz w:val="32"/>
          <w:szCs w:val="32"/>
          <w:lang w:val="en-US" w:eastAsia="zh-CN"/>
        </w:rPr>
        <w:t>测试方法</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src/main/scala/Pipeline/Pipelines.scala文件中每个阶段后面都跟有输出，现已注释，如果需要看到具体的执行效果，将注释取消即可。</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bCs/>
          <w:color w:val="FF0000"/>
          <w:sz w:val="24"/>
          <w:szCs w:val="24"/>
          <w:lang w:val="en-US" w:eastAsia="zh-CN"/>
        </w:rPr>
      </w:pPr>
      <w:r>
        <w:rPr>
          <w:rFonts w:hint="eastAsia"/>
          <w:b/>
          <w:bCs/>
          <w:sz w:val="28"/>
          <w:szCs w:val="28"/>
          <w:lang w:val="en-US" w:eastAsia="zh-CN"/>
        </w:rPr>
        <w:t>功能点测试</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bCs/>
          <w:sz w:val="32"/>
          <w:szCs w:val="32"/>
          <w:lang w:val="en-US" w:eastAsia="zh-CN"/>
        </w:rPr>
      </w:pPr>
      <w:r>
        <w:rPr>
          <w:rFonts w:hint="eastAsia"/>
          <w:b/>
          <w:bCs/>
          <w:sz w:val="28"/>
          <w:szCs w:val="28"/>
          <w:lang w:val="en-US" w:eastAsia="zh-CN"/>
        </w:rPr>
        <w:t>①verilog仿真</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进入文件夹运行其中的</w:t>
      </w:r>
      <w:r>
        <w:rPr>
          <w:rFonts w:hint="eastAsia"/>
          <w:b/>
          <w:bCs/>
          <w:color w:val="FF0000"/>
          <w:sz w:val="24"/>
          <w:szCs w:val="24"/>
          <w:lang w:val="en-US" w:eastAsia="zh-CN"/>
        </w:rPr>
        <w:t>run-pipe-v.sh</w:t>
      </w:r>
      <w:r>
        <w:rPr>
          <w:rFonts w:hint="eastAsia"/>
          <w:b w:val="0"/>
          <w:bCs w:val="0"/>
          <w:sz w:val="24"/>
          <w:szCs w:val="24"/>
          <w:lang w:val="en-US" w:eastAsia="zh-CN"/>
        </w:rPr>
        <w:t>文件可以进行verilog仿真，耗时约90s（有可能运行不了，因为对版本有一定要求）。</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bCs/>
          <w:sz w:val="28"/>
          <w:szCs w:val="28"/>
          <w:lang w:val="en-US" w:eastAsia="zh-CN"/>
        </w:rPr>
        <w:t>②c仿真</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运行其中的</w:t>
      </w:r>
      <w:r>
        <w:rPr>
          <w:rFonts w:hint="eastAsia"/>
          <w:b/>
          <w:bCs/>
          <w:color w:val="FF0000"/>
          <w:sz w:val="24"/>
          <w:szCs w:val="24"/>
          <w:lang w:val="en-US" w:eastAsia="zh-CN"/>
        </w:rPr>
        <w:t>run-pipe-c.sh</w:t>
      </w:r>
      <w:r>
        <w:rPr>
          <w:rFonts w:hint="eastAsia"/>
          <w:b w:val="0"/>
          <w:bCs w:val="0"/>
          <w:sz w:val="24"/>
          <w:szCs w:val="24"/>
          <w:lang w:val="en-US" w:eastAsia="zh-CN"/>
        </w:rPr>
        <w:t>文件可以进行c仿真，耗时约半个小时。</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bCs/>
          <w:sz w:val="28"/>
          <w:szCs w:val="28"/>
          <w:lang w:val="en-US" w:eastAsia="zh-CN"/>
        </w:rPr>
      </w:pPr>
      <w:r>
        <w:rPr>
          <w:rFonts w:hint="eastAsia"/>
          <w:b/>
          <w:bCs/>
          <w:sz w:val="28"/>
          <w:szCs w:val="28"/>
          <w:lang w:val="en-US" w:eastAsia="zh-CN"/>
        </w:rPr>
        <w:t>分支预测测试</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运行其中的</w:t>
      </w:r>
      <w:r>
        <w:rPr>
          <w:rFonts w:hint="eastAsia"/>
          <w:b/>
          <w:bCs/>
          <w:color w:val="FF0000"/>
          <w:sz w:val="24"/>
          <w:szCs w:val="24"/>
          <w:lang w:val="en-US" w:eastAsia="zh-CN"/>
        </w:rPr>
        <w:t>run-pipe-pc.sh或run-pipe-pv.sh</w:t>
      </w:r>
      <w:r>
        <w:rPr>
          <w:rFonts w:hint="eastAsia"/>
          <w:b w:val="0"/>
          <w:bCs w:val="0"/>
          <w:sz w:val="24"/>
          <w:szCs w:val="24"/>
          <w:lang w:val="en-US" w:eastAsia="zh-CN"/>
        </w:rPr>
        <w:t>文件可以进行测试，对十个测试程序进行分支预测测试。</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由于该测试程序消耗资源过大，故限定了运行周期，不影响分支预测测试。</w:t>
      </w: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jc w:val="both"/>
        <w:textAlignment w:val="auto"/>
        <w:outlineLvl w:val="9"/>
        <w:rPr>
          <w:rFonts w:hint="eastAsia"/>
          <w:b/>
          <w:bCs/>
          <w:sz w:val="32"/>
          <w:szCs w:val="32"/>
          <w:lang w:val="en-US" w:eastAsia="zh-CN"/>
        </w:rPr>
      </w:pPr>
      <w:r>
        <w:rPr>
          <w:rFonts w:hint="eastAsia"/>
          <w:b/>
          <w:bCs/>
          <w:sz w:val="32"/>
          <w:szCs w:val="32"/>
          <w:lang w:val="en-US" w:eastAsia="zh-CN"/>
        </w:rPr>
        <w:t>设计思路</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bCs/>
          <w:color w:val="FF0000"/>
          <w:sz w:val="24"/>
          <w:szCs w:val="24"/>
          <w:lang w:val="en-US" w:eastAsia="zh-CN"/>
        </w:rPr>
      </w:pPr>
      <w:r>
        <w:rPr>
          <w:rFonts w:hint="eastAsia"/>
          <w:b/>
          <w:bCs/>
          <w:color w:val="FF0000"/>
          <w:sz w:val="24"/>
          <w:szCs w:val="24"/>
          <w:lang w:val="en-US" w:eastAsia="zh-CN"/>
        </w:rPr>
        <w:t>电路图位于根目录中，其中红线与tunnel同理。</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asciiTheme="majorEastAsia" w:hAnsiTheme="majorEastAsia" w:eastAsiaTheme="majorEastAsia" w:cstheme="majorEastAsia"/>
          <w:b w:val="0"/>
          <w:bCs w:val="0"/>
          <w:color w:val="auto"/>
          <w:sz w:val="24"/>
          <w:szCs w:val="24"/>
          <w:lang w:val="en-US" w:eastAsia="zh-CN"/>
        </w:rPr>
      </w:pPr>
      <w:r>
        <w:rPr>
          <w:rFonts w:hint="eastAsia" w:asciiTheme="majorEastAsia" w:hAnsiTheme="majorEastAsia" w:eastAsiaTheme="majorEastAsia" w:cstheme="majorEastAsia"/>
          <w:b w:val="0"/>
          <w:bCs w:val="0"/>
          <w:color w:val="auto"/>
          <w:sz w:val="24"/>
          <w:szCs w:val="24"/>
          <w:lang w:val="en-US" w:eastAsia="zh-CN"/>
        </w:rPr>
        <w:t>在上一次作业中实现了除了异常的所有指令，故不再赘述，现对本设计中关于异常处理以及分支预测作详细阐述。</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asciiTheme="majorEastAsia" w:hAnsiTheme="majorEastAsia" w:eastAsiaTheme="majorEastAsia" w:cstheme="majorEastAsia"/>
          <w:b w:val="0"/>
          <w:bCs w:val="0"/>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bCs/>
          <w:sz w:val="28"/>
          <w:szCs w:val="28"/>
          <w:lang w:val="en-US" w:eastAsia="zh-CN"/>
        </w:rPr>
      </w:pPr>
      <w:r>
        <w:rPr>
          <w:rFonts w:hint="eastAsia"/>
          <w:b/>
          <w:bCs/>
          <w:sz w:val="28"/>
          <w:szCs w:val="28"/>
          <w:lang w:val="en-US" w:eastAsia="zh-CN"/>
        </w:rPr>
        <w:t>1.异常处理</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对应于CP0协处理器模块，实现了ERET,MFC0,MTC0,BREAK,SYSCALL五条指令，并可以处理溢出、地址错例外、保留指令例外等异常情况。</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具体实现：</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①当检测到异常时，根据具体情况将CP0中的BadVAddr，Status，Cause，EPC置为合适的值，如下图所示：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outlineLvl w:val="9"/>
      </w:pPr>
      <w:r>
        <w:drawing>
          <wp:inline distT="0" distB="0" distL="114300" distR="114300">
            <wp:extent cx="5269230" cy="1252220"/>
            <wp:effectExtent l="0" t="0" r="3810" b="1270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tretch>
                      <a:fillRect/>
                    </a:stretch>
                  </pic:blipFill>
                  <pic:spPr>
                    <a:xfrm>
                      <a:off x="0" y="0"/>
                      <a:ext cx="5269230" cy="12522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center"/>
        <w:textAlignment w:val="auto"/>
        <w:outlineLvl w:val="9"/>
        <w:rPr>
          <w:rFonts w:hint="eastAsia"/>
          <w:b w:val="0"/>
          <w:bCs w:val="0"/>
          <w:sz w:val="21"/>
          <w:szCs w:val="21"/>
          <w:lang w:val="en-US" w:eastAsia="zh-CN"/>
        </w:rPr>
      </w:pPr>
      <w:r>
        <w:rPr>
          <w:rFonts w:hint="eastAsia"/>
          <w:b w:val="0"/>
          <w:bCs w:val="0"/>
          <w:sz w:val="21"/>
          <w:szCs w:val="21"/>
          <w:lang w:val="en-US" w:eastAsia="zh-CN"/>
        </w:rPr>
        <w:t>图3-1  系统控制寄存器一览表</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②将当前出现异常的指令以及已经进入流水线的之前的指令全部刷为空。</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③pc跳到具体的异常处理入口，在本设计中为0x000040b0。</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④异常处理完成后，通过ERET指令回到EPC中记录的PC值继续执行。</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bCs/>
          <w:sz w:val="28"/>
          <w:szCs w:val="28"/>
          <w:lang w:val="en-US" w:eastAsia="zh-CN"/>
        </w:rPr>
      </w:pPr>
      <w:r>
        <w:rPr>
          <w:rFonts w:hint="eastAsia"/>
          <w:b/>
          <w:bCs/>
          <w:sz w:val="28"/>
          <w:szCs w:val="28"/>
          <w:lang w:val="en-US" w:eastAsia="zh-CN"/>
        </w:rPr>
        <w:t>2.分支预测</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bCs/>
          <w:sz w:val="28"/>
          <w:szCs w:val="28"/>
          <w:lang w:val="en-US" w:eastAsia="zh-CN"/>
        </w:rPr>
      </w:pPr>
      <w:r>
        <w:rPr>
          <w:rFonts w:hint="eastAsia"/>
          <w:b/>
          <w:bCs/>
          <w:sz w:val="28"/>
          <w:szCs w:val="28"/>
          <w:lang w:val="en-US" w:eastAsia="zh-CN"/>
        </w:rPr>
        <w:t>①静态分支预测：</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lef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即cpu默认选择预测选择分支跳转或者不跳转的一种静态预测方式。</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leftChars="0" w:firstLine="420" w:firstLineChars="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bCs/>
          <w:sz w:val="28"/>
          <w:szCs w:val="28"/>
          <w:lang w:val="en-US" w:eastAsia="zh-CN"/>
        </w:rPr>
      </w:pPr>
      <w:r>
        <w:rPr>
          <w:rFonts w:hint="eastAsia"/>
          <w:b/>
          <w:bCs/>
          <w:sz w:val="28"/>
          <w:szCs w:val="28"/>
          <w:lang w:val="en-US" w:eastAsia="zh-CN"/>
        </w:rPr>
        <w:t>②本地分支预测：</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lef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一个分支历史寄存器（Branch History Register, BHR），用于记录所有相关分支最近的执行历史。一个双模态预测机，用两位状态来记录该指令当前状态，并根据跳转情况实现一个四个状态的状态机，如下图所示：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leftChars="0" w:firstLine="420" w:firstLineChars="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center"/>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5316220" cy="1170940"/>
            <wp:effectExtent l="0" t="0" r="2540" b="2540"/>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8"/>
                    <a:srcRect r="1598" b="3139"/>
                    <a:stretch>
                      <a:fillRect/>
                    </a:stretch>
                  </pic:blipFill>
                  <pic:spPr>
                    <a:xfrm>
                      <a:off x="0" y="0"/>
                      <a:ext cx="5316220" cy="11709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center"/>
        <w:textAlignment w:val="auto"/>
        <w:outlineLvl w:val="9"/>
        <w:rPr>
          <w:rFonts w:hint="eastAsia"/>
          <w:b w:val="0"/>
          <w:bCs w:val="0"/>
          <w:sz w:val="24"/>
          <w:szCs w:val="24"/>
          <w:lang w:val="en-US" w:eastAsia="zh-CN"/>
        </w:rPr>
      </w:pPr>
      <w:r>
        <w:rPr>
          <w:rFonts w:hint="eastAsia"/>
          <w:b w:val="0"/>
          <w:bCs w:val="0"/>
          <w:sz w:val="21"/>
          <w:szCs w:val="21"/>
          <w:lang w:val="en-US" w:eastAsia="zh-CN"/>
        </w:rPr>
        <w:t xml:space="preserve">图3-2  </w:t>
      </w:r>
      <w:r>
        <w:rPr>
          <w:rFonts w:hint="eastAsia"/>
          <w:b w:val="0"/>
          <w:bCs w:val="0"/>
          <w:sz w:val="24"/>
          <w:szCs w:val="24"/>
          <w:lang w:val="en-US" w:eastAsia="zh-CN"/>
        </w:rPr>
        <w:t>双模态预测机</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center"/>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lef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其中00,01,10,11分别表示强不选择，弱不选择，弱选择，强选择。如一段循环程序需要循环100次后跳转，那么该动态预测的命中率就在98%左右，随着循环次数的增加，命中率不断提高。</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leftChars="0" w:firstLine="420" w:firstLineChars="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bCs/>
          <w:sz w:val="28"/>
          <w:szCs w:val="28"/>
          <w:lang w:val="en-US" w:eastAsia="zh-CN"/>
        </w:rPr>
      </w:pPr>
      <w:r>
        <w:rPr>
          <w:rFonts w:hint="eastAsia"/>
          <w:b/>
          <w:bCs/>
          <w:sz w:val="28"/>
          <w:szCs w:val="28"/>
          <w:lang w:val="en-US" w:eastAsia="zh-CN"/>
        </w:rPr>
        <w:t>③全局分支预测：</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lef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全局分支预测器（global branch predictor）并不为每条条件跳转指令保持专用的历史记录。相反，它保持一份所有条件跳转指令的共用的历史记录。优点是能识别出不同的跳转指令之间的相关性。缺点是历史记录被不相关的不同的条件跳转指令的执行情况稀释了（diluted）；</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leftChars="0" w:firstLine="420" w:firstLineChars="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bCs/>
          <w:sz w:val="28"/>
          <w:szCs w:val="28"/>
          <w:lang w:val="en-US" w:eastAsia="zh-CN"/>
        </w:rPr>
        <w:t>④融合分支预测：</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lef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本设计结合了这三种分支预测器，即CPU可以自行在合适的情况下选择某种分支预测器。当在BHR分支表中有当前指令的历史记录时，则选择本地分支预测器，当没有当前指令的历史记录时，则向GBP中的全局信息中搜寻，使用全局分支预测。而当无法找到任何信息时，则使用静态分支预测的方法。</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leftChars="0" w:firstLine="420" w:firstLineChars="0"/>
        <w:jc w:val="both"/>
        <w:textAlignment w:val="auto"/>
        <w:outlineLvl w:val="9"/>
        <w:rPr>
          <w:rFonts w:hint="eastAsia"/>
          <w:b/>
          <w:bCs/>
          <w:sz w:val="24"/>
          <w:szCs w:val="24"/>
          <w:lang w:val="en-US" w:eastAsia="zh-CN"/>
        </w:rPr>
      </w:pPr>
      <w:r>
        <w:rPr>
          <w:rFonts w:hint="eastAsia"/>
          <w:b w:val="0"/>
          <w:bCs w:val="0"/>
          <w:sz w:val="24"/>
          <w:szCs w:val="24"/>
          <w:lang w:val="en-US" w:eastAsia="zh-CN"/>
        </w:rPr>
        <w:t>仅仅使用本地分支预测的命中率约为91%，而使用融合分支预测达到了约95%的预测命中率。能达到这么高的命中率也有部分是因为测试程序中循环非常之多。</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leftChars="0" w:firstLine="420" w:firstLineChars="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jc w:val="both"/>
        <w:textAlignment w:val="auto"/>
        <w:outlineLvl w:val="9"/>
        <w:rPr>
          <w:rFonts w:hint="eastAsia"/>
          <w:b/>
          <w:bCs/>
          <w:sz w:val="32"/>
          <w:szCs w:val="32"/>
          <w:lang w:val="en-US" w:eastAsia="zh-CN"/>
        </w:rPr>
      </w:pPr>
      <w:r>
        <w:rPr>
          <w:rFonts w:hint="eastAsia"/>
          <w:b/>
          <w:bCs/>
          <w:sz w:val="32"/>
          <w:szCs w:val="32"/>
          <w:lang w:val="en-US" w:eastAsia="zh-CN"/>
        </w:rPr>
        <w:t>布线结果</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使用Quartus软件仿真后布线结果在根目录中的仿真.pdf。</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jc w:val="both"/>
        <w:textAlignment w:val="auto"/>
        <w:outlineLvl w:val="9"/>
        <w:rPr>
          <w:rFonts w:hint="eastAsia"/>
          <w:b/>
          <w:bCs/>
          <w:sz w:val="32"/>
          <w:szCs w:val="32"/>
          <w:lang w:val="en-US" w:eastAsia="zh-CN"/>
        </w:rPr>
      </w:pPr>
      <w:r>
        <w:rPr>
          <w:rFonts w:hint="eastAsia"/>
          <w:b/>
          <w:bCs/>
          <w:sz w:val="32"/>
          <w:szCs w:val="32"/>
          <w:lang w:val="en-US" w:eastAsia="zh-CN"/>
        </w:rPr>
        <w:t>具体代码</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bCs/>
          <w:color w:val="FF0000"/>
          <w:sz w:val="24"/>
          <w:szCs w:val="24"/>
          <w:lang w:val="en-US" w:eastAsia="zh-CN"/>
        </w:rPr>
      </w:pPr>
      <w:r>
        <w:rPr>
          <w:rFonts w:hint="eastAsia"/>
          <w:b/>
          <w:bCs/>
          <w:color w:val="FF0000"/>
          <w:sz w:val="24"/>
          <w:szCs w:val="24"/>
          <w:lang w:val="en-US" w:eastAsia="zh-CN"/>
        </w:rPr>
        <w:t>模块代码在src/main/scala/Pipeline文件夹中，而测试代码在src/test/scala/Pipeline中。</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color w:val="FF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下对代码结构作简要阐述：</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①模块代码</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bCs/>
          <w:sz w:val="24"/>
          <w:szCs w:val="24"/>
          <w:lang w:val="en-US" w:eastAsia="zh-CN"/>
        </w:rPr>
        <w:t>Pipeline.scala</w:t>
      </w:r>
      <w:r>
        <w:rPr>
          <w:rFonts w:hint="eastAsia"/>
          <w:b w:val="0"/>
          <w:bCs w:val="0"/>
          <w:sz w:val="24"/>
          <w:szCs w:val="24"/>
          <w:lang w:val="en-US" w:eastAsia="zh-CN"/>
        </w:rPr>
        <w:t>:流水线cpu的主体代码，包括所有五级以及Top层，代码中分段注释使结构已经较为清晰。</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bCs/>
          <w:sz w:val="24"/>
          <w:szCs w:val="24"/>
          <w:lang w:val="en-US" w:eastAsia="zh-CN"/>
        </w:rPr>
        <w:t>ALU.scala,CMP.scala</w:t>
      </w:r>
      <w:r>
        <w:rPr>
          <w:rFonts w:hint="eastAsia"/>
          <w:b w:val="0"/>
          <w:bCs w:val="0"/>
          <w:sz w:val="24"/>
          <w:szCs w:val="24"/>
          <w:lang w:val="en-US" w:eastAsia="zh-CN"/>
        </w:rPr>
        <w:t>:本质为ALU模块，为了清晰分开写。</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bCs/>
          <w:sz w:val="24"/>
          <w:szCs w:val="24"/>
          <w:lang w:val="en-US" w:eastAsia="zh-CN"/>
        </w:rPr>
        <w:t>CP0.scala</w:t>
      </w:r>
      <w:r>
        <w:rPr>
          <w:rFonts w:hint="eastAsia"/>
          <w:b w:val="0"/>
          <w:bCs w:val="0"/>
          <w:sz w:val="24"/>
          <w:szCs w:val="24"/>
          <w:lang w:val="en-US" w:eastAsia="zh-CN"/>
        </w:rPr>
        <w:t>:协处理器模块，用于所有的异常处理。</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bCs/>
          <w:sz w:val="24"/>
          <w:szCs w:val="24"/>
          <w:lang w:val="en-US" w:eastAsia="zh-CN"/>
        </w:rPr>
        <w:t>Datachek.scala</w:t>
      </w:r>
      <w:r>
        <w:rPr>
          <w:rFonts w:hint="eastAsia"/>
          <w:b w:val="0"/>
          <w:bCs w:val="0"/>
          <w:sz w:val="24"/>
          <w:szCs w:val="24"/>
          <w:lang w:val="en-US" w:eastAsia="zh-CN"/>
        </w:rPr>
        <w:t>:数据冒险单元，只提供了两部分数据冒险处理，剩余的数据冒险处理在Pipeline.scala中实现。</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bCs/>
          <w:sz w:val="24"/>
          <w:szCs w:val="24"/>
          <w:lang w:val="en-US" w:eastAsia="zh-CN"/>
        </w:rPr>
        <w:t>Define.scala</w:t>
      </w:r>
      <w:r>
        <w:rPr>
          <w:rFonts w:hint="eastAsia"/>
          <w:b w:val="0"/>
          <w:bCs w:val="0"/>
          <w:sz w:val="24"/>
          <w:szCs w:val="24"/>
          <w:lang w:val="en-US" w:eastAsia="zh-CN"/>
        </w:rPr>
        <w:t>:将代码中出现的指令以及控制信号作了自定义，便于代码阅读。</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①测试代码</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bCs/>
          <w:sz w:val="24"/>
          <w:szCs w:val="24"/>
          <w:lang w:val="en-US" w:eastAsia="zh-CN"/>
        </w:rPr>
        <w:t>PipeTests.scala</w:t>
      </w:r>
      <w:r>
        <w:rPr>
          <w:rFonts w:hint="eastAsia"/>
          <w:b w:val="0"/>
          <w:bCs w:val="0"/>
          <w:sz w:val="24"/>
          <w:szCs w:val="24"/>
          <w:lang w:val="en-US" w:eastAsia="zh-CN"/>
        </w:rPr>
        <w:t>：功能测试文件，默认将Inst文件夹中的所有测试文件测试。</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bCs/>
          <w:sz w:val="24"/>
          <w:szCs w:val="24"/>
          <w:lang w:val="en-US" w:eastAsia="zh-CN"/>
        </w:rPr>
        <w:t>Launcher.scala</w:t>
      </w:r>
      <w:r>
        <w:rPr>
          <w:rFonts w:hint="eastAsia"/>
          <w:b w:val="0"/>
          <w:bCs w:val="0"/>
          <w:sz w:val="24"/>
          <w:szCs w:val="24"/>
          <w:lang w:val="en-US" w:eastAsia="zh-CN"/>
        </w:rPr>
        <w:t>：功能测试仿真启动文件。</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bCs/>
          <w:sz w:val="24"/>
          <w:szCs w:val="24"/>
          <w:lang w:val="en-US" w:eastAsia="zh-CN"/>
        </w:rPr>
        <w:t>PipeTests_p.scala</w:t>
      </w:r>
      <w:r>
        <w:rPr>
          <w:rFonts w:hint="eastAsia"/>
          <w:b w:val="0"/>
          <w:bCs w:val="0"/>
          <w:sz w:val="24"/>
          <w:szCs w:val="24"/>
          <w:lang w:val="en-US" w:eastAsia="zh-CN"/>
        </w:rPr>
        <w:t>：分支预测测试文件，默认将Inst_p文件夹中的所有测试文件测试。</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r>
        <w:rPr>
          <w:rFonts w:hint="eastAsia"/>
          <w:b/>
          <w:bCs/>
          <w:sz w:val="24"/>
          <w:szCs w:val="24"/>
          <w:lang w:val="en-US" w:eastAsia="zh-CN"/>
        </w:rPr>
        <w:t>Launcher_p.scala</w:t>
      </w:r>
      <w:r>
        <w:rPr>
          <w:rFonts w:hint="eastAsia"/>
          <w:b w:val="0"/>
          <w:bCs w:val="0"/>
          <w:sz w:val="24"/>
          <w:szCs w:val="24"/>
          <w:lang w:val="en-US" w:eastAsia="zh-CN"/>
        </w:rPr>
        <w:t>：分支预测测试仿真启动文件。</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outlineLvl w:val="9"/>
        <w:rPr>
          <w:rFonts w:hint="eastAsia" w:asciiTheme="majorEastAsia" w:hAnsiTheme="majorEastAsia" w:eastAsiaTheme="majorEastAsia" w:cstheme="majorEastAsia"/>
          <w:b w:val="0"/>
          <w:bCs w:val="0"/>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BAAE1"/>
    <w:multiLevelType w:val="singleLevel"/>
    <w:tmpl w:val="625BAAE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67274C"/>
    <w:rsid w:val="14ED55D2"/>
    <w:rsid w:val="199122C1"/>
    <w:rsid w:val="21727DA6"/>
    <w:rsid w:val="289D152C"/>
    <w:rsid w:val="2C9B29B9"/>
    <w:rsid w:val="3105345E"/>
    <w:rsid w:val="35630D2F"/>
    <w:rsid w:val="3CE27020"/>
    <w:rsid w:val="3D48454D"/>
    <w:rsid w:val="41DA0A29"/>
    <w:rsid w:val="47442CB8"/>
    <w:rsid w:val="68170980"/>
    <w:rsid w:val="6CD52355"/>
    <w:rsid w:val="6DCC1456"/>
    <w:rsid w:val="72CF3FDE"/>
    <w:rsid w:val="72EA0B66"/>
    <w:rsid w:val="742764AC"/>
    <w:rsid w:val="79083267"/>
    <w:rsid w:val="7D6E3C99"/>
    <w:rsid w:val="7E8039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轩</cp:lastModifiedBy>
  <dcterms:modified xsi:type="dcterms:W3CDTF">2018-06-23T07:32:02Z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