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987C0">
      <w:pPr>
        <w:pStyle w:val="2"/>
        <w:keepNext w:val="0"/>
        <w:keepLines w:val="0"/>
        <w:widowControl/>
        <w:suppressLineNumbers w:val="0"/>
        <w:shd w:val="clear" w:fill="FFFFFF"/>
        <w:spacing w:before="0" w:beforeAutospacing="0" w:line="12" w:lineRule="atLeast"/>
        <w:ind w:left="0" w:firstLine="0"/>
        <w:jc w:val="left"/>
        <w:rPr>
          <w:rFonts w:ascii="Segoe UI" w:hAnsi="Segoe UI" w:eastAsia="Segoe UI" w:cs="Segoe UI"/>
          <w:b/>
          <w:bCs/>
          <w:i w:val="0"/>
          <w:iCs w:val="0"/>
          <w:caps w:val="0"/>
          <w:color w:val="222222"/>
          <w:spacing w:val="0"/>
        </w:rPr>
      </w:pPr>
      <w:r>
        <w:rPr>
          <w:rFonts w:hint="default" w:ascii="Segoe UI" w:hAnsi="Segoe UI" w:eastAsia="Segoe UI" w:cs="Segoe UI"/>
          <w:b/>
          <w:bCs/>
          <w:i w:val="0"/>
          <w:iCs w:val="0"/>
          <w:caps w:val="0"/>
          <w:color w:val="222222"/>
          <w:spacing w:val="0"/>
          <w:shd w:val="clear" w:fill="FFFFFF"/>
        </w:rPr>
        <w:t>Using Minikube to Create a Cluster</w:t>
      </w:r>
    </w:p>
    <w:p w14:paraId="5ED25A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0" w:beforeAutospacing="0" w:after="220" w:afterAutospacing="0" w:line="13" w:lineRule="atLeast"/>
        <w:ind w:left="0" w:right="0" w:firstLine="0"/>
        <w:textAlignment w:val="baseline"/>
        <w:rPr>
          <w:rFonts w:ascii="Segoe UI" w:hAnsi="Segoe UI" w:eastAsia="Segoe UI" w:cs="Segoe UI"/>
          <w:b/>
          <w:bCs/>
          <w:caps w:val="0"/>
          <w:spacing w:val="-2"/>
          <w:sz w:val="20"/>
          <w:szCs w:val="20"/>
        </w:rPr>
      </w:pPr>
      <w:r>
        <w:rPr>
          <w:rFonts w:hint="default" w:ascii="Segoe UI" w:hAnsi="Segoe UI" w:eastAsia="Segoe UI" w:cs="Segoe UI"/>
          <w:b/>
          <w:bCs/>
          <w:caps w:val="0"/>
          <w:spacing w:val="-2"/>
          <w:sz w:val="20"/>
          <w:szCs w:val="20"/>
          <w:shd w:val="clear" w:fill="FFFFFF"/>
          <w:vertAlign w:val="baseline"/>
        </w:rPr>
        <w:t>Installing Required Software</w:t>
      </w:r>
    </w:p>
    <w:p w14:paraId="2EAC4B10"/>
    <w:p w14:paraId="475DA0F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60" w:afterAutospacing="0" w:line="13" w:lineRule="atLeast"/>
        <w:ind w:left="0" w:right="0" w:firstLine="0"/>
        <w:textAlignment w:val="baseline"/>
        <w:rPr>
          <w:rFonts w:ascii="Segoe UI" w:hAnsi="Segoe UI" w:eastAsia="Segoe UI" w:cs="Segoe UI"/>
          <w:b/>
          <w:bCs/>
          <w:i w:val="0"/>
          <w:iCs w:val="0"/>
          <w:caps w:val="0"/>
          <w:spacing w:val="-2"/>
          <w:sz w:val="16"/>
          <w:szCs w:val="16"/>
        </w:rPr>
      </w:pPr>
      <w:r>
        <w:rPr>
          <w:rFonts w:hint="eastAsia" w:ascii="Segoe UI" w:hAnsi="Segoe UI" w:cs="Segoe UI"/>
          <w:b/>
          <w:bCs/>
          <w:i w:val="0"/>
          <w:iCs w:val="0"/>
          <w:caps w:val="0"/>
          <w:spacing w:val="-2"/>
          <w:sz w:val="16"/>
          <w:szCs w:val="16"/>
          <w:shd w:val="clear" w:fill="FFFFFF"/>
          <w:vertAlign w:val="baseline"/>
          <w:lang w:val="en-US" w:eastAsia="zh-CN"/>
        </w:rPr>
        <w:t>1.</w:t>
      </w:r>
      <w:r>
        <w:rPr>
          <w:rFonts w:hint="default" w:ascii="Segoe UI" w:hAnsi="Segoe UI" w:eastAsia="Segoe UI" w:cs="Segoe UI"/>
          <w:b/>
          <w:bCs/>
          <w:i w:val="0"/>
          <w:iCs w:val="0"/>
          <w:caps w:val="0"/>
          <w:spacing w:val="-2"/>
          <w:sz w:val="16"/>
          <w:szCs w:val="16"/>
          <w:shd w:val="clear" w:fill="FFFFFF"/>
          <w:vertAlign w:val="baseline"/>
        </w:rPr>
        <w:t>Install Chocolatey Package Manager</w:t>
      </w:r>
    </w:p>
    <w:p w14:paraId="6D1E8E64">
      <w:r>
        <w:drawing>
          <wp:inline distT="0" distB="0" distL="114300" distR="114300">
            <wp:extent cx="4532630" cy="2230120"/>
            <wp:effectExtent l="0" t="0" r="127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532630" cy="2230120"/>
                    </a:xfrm>
                    <a:prstGeom prst="rect">
                      <a:avLst/>
                    </a:prstGeom>
                    <a:noFill/>
                    <a:ln>
                      <a:noFill/>
                    </a:ln>
                  </pic:spPr>
                </pic:pic>
              </a:graphicData>
            </a:graphic>
          </wp:inline>
        </w:drawing>
      </w:r>
    </w:p>
    <w:p w14:paraId="4DA449B3">
      <w:pPr>
        <w:bidi w:val="0"/>
        <w:jc w:val="left"/>
        <w:rPr>
          <w:rFonts w:ascii="Arial" w:hAnsi="Arial" w:eastAsia="宋体" w:cs="Arial"/>
          <w:i w:val="0"/>
          <w:iCs w:val="0"/>
          <w:caps w:val="0"/>
          <w:color w:val="111111"/>
          <w:spacing w:val="0"/>
          <w:sz w:val="18"/>
          <w:szCs w:val="18"/>
          <w:shd w:val="clear" w:fill="F7F7F7"/>
        </w:rPr>
      </w:pPr>
      <w:r>
        <w:rPr>
          <w:rFonts w:ascii="Arial" w:hAnsi="Arial" w:eastAsia="宋体" w:cs="Arial"/>
          <w:i w:val="0"/>
          <w:iCs w:val="0"/>
          <w:caps w:val="0"/>
          <w:color w:val="111111"/>
          <w:spacing w:val="0"/>
          <w:sz w:val="18"/>
          <w:szCs w:val="18"/>
          <w:shd w:val="clear" w:fill="F7F7F7"/>
        </w:rPr>
        <w:t>As shown in the figure, the Chocolatey package manager has been successfully installed in Windows PowerShell (run as administrator). The command-line interface displays the complete process of downloading, configuring, and setting environment variables. The log finally confirms 'Chocolatey CLI (choco.exe) is now ready,' indicating that the installation has been successfully completed and is ready for subsequent use with Minikube and kubectl.</w:t>
      </w:r>
    </w:p>
    <w:p w14:paraId="27968037">
      <w:pPr>
        <w:bidi w:val="0"/>
        <w:jc w:val="left"/>
        <w:rPr>
          <w:rFonts w:ascii="Arial" w:hAnsi="Arial" w:eastAsia="宋体" w:cs="Arial"/>
          <w:i w:val="0"/>
          <w:iCs w:val="0"/>
          <w:caps w:val="0"/>
          <w:color w:val="111111"/>
          <w:spacing w:val="0"/>
          <w:sz w:val="18"/>
          <w:szCs w:val="18"/>
          <w:shd w:val="clear" w:fill="F7F7F7"/>
        </w:rPr>
      </w:pPr>
    </w:p>
    <w:p w14:paraId="6DFB209C">
      <w:pPr>
        <w:bidi w:val="0"/>
        <w:jc w:val="left"/>
      </w:pPr>
      <w:r>
        <w:drawing>
          <wp:inline distT="0" distB="0" distL="114300" distR="114300">
            <wp:extent cx="5270500" cy="21113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0500" cy="2111375"/>
                    </a:xfrm>
                    <a:prstGeom prst="rect">
                      <a:avLst/>
                    </a:prstGeom>
                    <a:noFill/>
                    <a:ln>
                      <a:noFill/>
                    </a:ln>
                  </pic:spPr>
                </pic:pic>
              </a:graphicData>
            </a:graphic>
          </wp:inline>
        </w:drawing>
      </w:r>
    </w:p>
    <w:p w14:paraId="5F0067C7">
      <w:pPr>
        <w:bidi w:val="0"/>
        <w:jc w:val="left"/>
      </w:pPr>
      <w:r>
        <w:rPr>
          <w:rFonts w:ascii="Segoe UI" w:hAnsi="Segoe UI" w:eastAsia="Segoe UI" w:cs="Segoe UI"/>
          <w:i w:val="0"/>
          <w:iCs w:val="0"/>
          <w:caps w:val="0"/>
          <w:spacing w:val="-2"/>
          <w:sz w:val="16"/>
          <w:szCs w:val="16"/>
          <w:shd w:val="clear" w:fill="FFFFFF"/>
        </w:rPr>
        <w:t>The image confirms the Chocolatey version is 2.5.1 and shows the successful execution of the</w:t>
      </w:r>
      <w:r>
        <w:rPr>
          <w:rFonts w:hint="default" w:ascii="Segoe UI" w:hAnsi="Segoe UI" w:eastAsia="Segoe UI" w:cs="Segoe UI"/>
          <w:i w:val="0"/>
          <w:iCs w:val="0"/>
          <w:caps w:val="0"/>
          <w:spacing w:val="-2"/>
          <w:sz w:val="16"/>
          <w:szCs w:val="16"/>
          <w:shd w:val="clear" w:fill="FFFFFF"/>
        </w:rPr>
        <w:t> </w:t>
      </w:r>
      <w:r>
        <w:rPr>
          <w:rStyle w:val="9"/>
          <w:rFonts w:ascii="Consolas" w:hAnsi="Consolas" w:eastAsia="Consolas" w:cs="Consolas"/>
          <w:i w:val="0"/>
          <w:iCs w:val="0"/>
          <w:caps w:val="0"/>
          <w:spacing w:val="-2"/>
          <w:sz w:val="14"/>
          <w:szCs w:val="14"/>
          <w:bdr w:val="none" w:color="auto" w:sz="0" w:space="0"/>
          <w:shd w:val="clear" w:fill="FFFFFF"/>
          <w:vertAlign w:val="baseline"/>
        </w:rPr>
        <w:t>choco install kubernetes-cli -y</w:t>
      </w:r>
      <w:r>
        <w:rPr>
          <w:rFonts w:hint="default" w:ascii="Segoe UI" w:hAnsi="Segoe UI" w:eastAsia="Segoe UI" w:cs="Segoe UI"/>
          <w:i w:val="0"/>
          <w:iCs w:val="0"/>
          <w:caps w:val="0"/>
          <w:spacing w:val="-2"/>
          <w:sz w:val="16"/>
          <w:szCs w:val="16"/>
          <w:shd w:val="clear" w:fill="FFFFFF"/>
        </w:rPr>
        <w:t>command. Kubernetes CLI (kubectl) v1.34.1 was downloaded smoothly. The installer extracted the archive to the specified directory and successfully created command-line shims for </w:t>
      </w:r>
      <w:r>
        <w:rPr>
          <w:rStyle w:val="9"/>
          <w:rFonts w:hint="default" w:ascii="Consolas" w:hAnsi="Consolas" w:eastAsia="Consolas" w:cs="Consolas"/>
          <w:i w:val="0"/>
          <w:iCs w:val="0"/>
          <w:caps w:val="0"/>
          <w:spacing w:val="-2"/>
          <w:sz w:val="14"/>
          <w:szCs w:val="14"/>
          <w:bdr w:val="none" w:color="auto" w:sz="0" w:space="0"/>
          <w:shd w:val="clear" w:fill="FFFFFF"/>
          <w:vertAlign w:val="baseline"/>
        </w:rPr>
        <w:t>kubectl.exe</w:t>
      </w:r>
      <w:r>
        <w:rPr>
          <w:rFonts w:hint="default" w:ascii="Segoe UI" w:hAnsi="Segoe UI" w:eastAsia="Segoe UI" w:cs="Segoe UI"/>
          <w:i w:val="0"/>
          <w:iCs w:val="0"/>
          <w:caps w:val="0"/>
          <w:spacing w:val="-2"/>
          <w:sz w:val="16"/>
          <w:szCs w:val="16"/>
          <w:shd w:val="clear" w:fill="FFFFFF"/>
        </w:rPr>
        <w:t>and </w:t>
      </w:r>
      <w:r>
        <w:rPr>
          <w:rStyle w:val="9"/>
          <w:rFonts w:hint="default" w:ascii="Consolas" w:hAnsi="Consolas" w:eastAsia="Consolas" w:cs="Consolas"/>
          <w:i w:val="0"/>
          <w:iCs w:val="0"/>
          <w:caps w:val="0"/>
          <w:spacing w:val="-2"/>
          <w:sz w:val="14"/>
          <w:szCs w:val="14"/>
          <w:bdr w:val="none" w:color="auto" w:sz="0" w:space="0"/>
          <w:shd w:val="clear" w:fill="FFFFFF"/>
          <w:vertAlign w:val="baseline"/>
        </w:rPr>
        <w:t>kubectl-convert.exe</w:t>
      </w:r>
      <w:r>
        <w:rPr>
          <w:rFonts w:hint="default" w:ascii="Segoe UI" w:hAnsi="Segoe UI" w:eastAsia="Segoe UI" w:cs="Segoe UI"/>
          <w:i w:val="0"/>
          <w:iCs w:val="0"/>
          <w:caps w:val="0"/>
          <w:spacing w:val="-2"/>
          <w:sz w:val="16"/>
          <w:szCs w:val="16"/>
          <w:shd w:val="clear" w:fill="FFFFFF"/>
        </w:rPr>
        <w:t>, indicating the kubectl toolset is now ready.</w:t>
      </w:r>
    </w:p>
    <w:p w14:paraId="046C81F1">
      <w:pPr>
        <w:bidi w:val="0"/>
        <w:jc w:val="left"/>
      </w:pPr>
      <w:r>
        <w:drawing>
          <wp:inline distT="0" distB="0" distL="114300" distR="114300">
            <wp:extent cx="5260340" cy="1710690"/>
            <wp:effectExtent l="0" t="0" r="1016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0340" cy="1710690"/>
                    </a:xfrm>
                    <a:prstGeom prst="rect">
                      <a:avLst/>
                    </a:prstGeom>
                    <a:noFill/>
                    <a:ln>
                      <a:noFill/>
                    </a:ln>
                  </pic:spPr>
                </pic:pic>
              </a:graphicData>
            </a:graphic>
          </wp:inline>
        </w:drawing>
      </w:r>
    </w:p>
    <w:p w14:paraId="7204FF47">
      <w:pPr>
        <w:bidi w:val="0"/>
        <w:jc w:val="left"/>
        <w:rPr>
          <w:lang w:val="en-US" w:eastAsia="zh-CN"/>
        </w:rPr>
      </w:pPr>
    </w:p>
    <w:p w14:paraId="55EEC55E">
      <w:pPr>
        <w:bidi w:val="0"/>
        <w:jc w:val="left"/>
        <w:rPr>
          <w:rFonts w:asciiTheme="minorHAnsi" w:hAnsiTheme="minorHAnsi" w:eastAsiaTheme="minorEastAsia" w:cstheme="minorBidi"/>
          <w:kern w:val="2"/>
          <w:sz w:val="21"/>
          <w:szCs w:val="24"/>
          <w:lang w:val="en-US" w:eastAsia="zh-CN" w:bidi="ar-SA"/>
        </w:rPr>
      </w:pPr>
      <w:r>
        <w:drawing>
          <wp:inline distT="0" distB="0" distL="114300" distR="114300">
            <wp:extent cx="5260975" cy="3232150"/>
            <wp:effectExtent l="0" t="0" r="9525"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260975" cy="323215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AB3B1D"/>
    <w:rsid w:val="2B1C1F8B"/>
    <w:rsid w:val="3EB20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rPr>
      <w:rFonts w:ascii="Arial" w:hAnsi="Arial" w:cs="Arial" w:eastAsiaTheme="minorEastAsia"/>
      <w:snapToGrid w:val="0"/>
      <w:color w:val="000000"/>
      <w:szCs w:val="21"/>
      <w:lang w:eastAsia="en-US"/>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124</Words>
  <Characters>806</Characters>
  <Lines>0</Lines>
  <Paragraphs>0</Paragraphs>
  <TotalTime>19</TotalTime>
  <ScaleCrop>false</ScaleCrop>
  <LinksUpToDate>false</LinksUpToDate>
  <CharactersWithSpaces>925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2025-07-17T23:46:00Z</dcterms:created>
  <dc:creator>Lenovo</dc:creator>
  <cp:lastModifiedBy>WPS_1709723269</cp:lastModifiedBy>
  <dcterms:modified xsi:type="dcterms:W3CDTF">2025-10-15T00:51:54Z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BB4E5024A15D4D17AD5829DA51C9F10E_12</vt:lpwstr>
  </property>
  <property fmtid="{D5CDD505-2E9C-101B-9397-08002B2CF9AE}" pid="4" name="KSOTemplateDocerSaveRecord">
    <vt:lpwstr>eyJoZGlkIjoiNmM2N2JlNzNkMDcwOWRjZjY1N2MzMTg1ZWQ2NzQzMWYiLCJ1c2VySWQiOiIxNTgzOTk2MDE4In0=</vt:lpwstr>
  </property>
</Properties>
</file>