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E74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20" w:lineRule="atLeast"/>
        <w:ind w:left="0" w:right="0" w:firstLine="0"/>
        <w:textAlignment w:val="baseline"/>
        <w:rPr>
          <w:rFonts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shd w:val="clear" w:fill="FFFFFF"/>
          <w:vertAlign w:val="baseline"/>
        </w:rPr>
        <w:t>Knative Lab Report</w:t>
      </w:r>
    </w:p>
    <w:p w14:paraId="77A345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80" w:lineRule="atLeast"/>
        <w:ind w:left="0" w:right="0" w:firstLine="0"/>
        <w:textAlignment w:val="baseline"/>
        <w:rPr>
          <w:rFonts w:hint="default" w:ascii="Segoe UI" w:hAnsi="Segoe UI" w:eastAsia="Segoe UI" w:cs="Segoe UI"/>
          <w:b/>
          <w:bCs/>
          <w:i w:val="0"/>
          <w:iCs w:val="0"/>
          <w:caps w:val="0"/>
          <w:spacing w:val="0"/>
          <w:sz w:val="18"/>
          <w:szCs w:val="18"/>
        </w:rPr>
      </w:pPr>
      <w:r>
        <w:rPr>
          <w:rFonts w:hint="default" w:ascii="Segoe UI" w:hAnsi="Segoe UI" w:eastAsia="Segoe UI" w:cs="Segoe UI"/>
          <w:b/>
          <w:bCs/>
          <w:i w:val="0"/>
          <w:iCs w:val="0"/>
          <w:caps w:val="0"/>
          <w:spacing w:val="0"/>
          <w:sz w:val="18"/>
          <w:szCs w:val="18"/>
          <w:shd w:val="clear" w:fill="FFFFFF"/>
          <w:vertAlign w:val="baseline"/>
        </w:rPr>
        <w:t>Purpose</w:t>
      </w:r>
    </w:p>
    <w:p w14:paraId="2193A302">
      <w:pPr>
        <w:pStyle w:val="6"/>
        <w:keepNext w:val="0"/>
        <w:keepLines w:val="0"/>
        <w:widowControl/>
        <w:suppressLineNumbers w:val="0"/>
      </w:pPr>
      <w:r>
        <w:t>The objective of this experiment is to gain hands-on experience in building, deploying, and managing serverless cloud-native applications using Knative on a Kubernetes cluster. The focus is on mastering the core features of Knative Serving and Knative Eventing, including automatic scaling (scale-to-zero), traffic routing, custom domain configuration, and the local development workflow of Knative Functions, thereby understanding the role and advantages of Knative in serverless architectures.</w:t>
      </w:r>
    </w:p>
    <w:p w14:paraId="7A13E2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80" w:lineRule="atLeast"/>
        <w:ind w:left="0" w:right="0" w:firstLine="0"/>
        <w:textAlignment w:val="baseline"/>
        <w:rPr>
          <w:rFonts w:hint="default" w:ascii="Segoe UI" w:hAnsi="Segoe UI" w:eastAsia="Segoe UI" w:cs="Segoe UI"/>
          <w:b/>
          <w:bCs/>
          <w:i w:val="0"/>
          <w:iCs w:val="0"/>
          <w:caps w:val="0"/>
          <w:spacing w:val="0"/>
          <w:sz w:val="18"/>
          <w:szCs w:val="18"/>
        </w:rPr>
      </w:pPr>
      <w:r>
        <w:rPr>
          <w:rFonts w:hint="default" w:ascii="Segoe UI" w:hAnsi="Segoe UI" w:eastAsia="Segoe UI" w:cs="Segoe UI"/>
          <w:b/>
          <w:bCs/>
          <w:i w:val="0"/>
          <w:iCs w:val="0"/>
          <w:caps w:val="0"/>
          <w:spacing w:val="0"/>
          <w:sz w:val="18"/>
          <w:szCs w:val="18"/>
          <w:shd w:val="clear" w:fill="FFFFFF"/>
          <w:vertAlign w:val="baseline"/>
        </w:rPr>
        <w:t>Environment</w:t>
      </w:r>
    </w:p>
    <w:p w14:paraId="5C8CD9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Minikube</w:t>
      </w:r>
    </w:p>
    <w:p w14:paraId="15891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Kubernetes v1.34.0</w:t>
      </w:r>
    </w:p>
    <w:p w14:paraId="4CE3D6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vertAlign w:val="baseline"/>
          <w:lang w:val="en-US" w:eastAsia="zh-CN" w:bidi="ar"/>
        </w:rPr>
        <w:t>Docker</w:t>
      </w:r>
    </w:p>
    <w:p w14:paraId="42FAD1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pPr>
    </w:p>
    <w:p w14:paraId="49353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80" w:lineRule="atLeast"/>
        <w:ind w:left="0" w:right="0" w:firstLine="0"/>
        <w:textAlignment w:val="baseline"/>
        <w:rPr>
          <w:rFonts w:hint="default" w:ascii="Segoe UI" w:hAnsi="Segoe UI" w:eastAsia="Segoe UI" w:cs="Segoe UI"/>
          <w:b/>
          <w:bCs/>
          <w:i w:val="0"/>
          <w:iCs w:val="0"/>
          <w:caps w:val="0"/>
          <w:spacing w:val="0"/>
          <w:sz w:val="18"/>
          <w:szCs w:val="18"/>
        </w:rPr>
      </w:pPr>
      <w:r>
        <w:rPr>
          <w:rFonts w:hint="default" w:ascii="Segoe UI" w:hAnsi="Segoe UI" w:eastAsia="Segoe UI" w:cs="Segoe UI"/>
          <w:b/>
          <w:bCs/>
          <w:i w:val="0"/>
          <w:iCs w:val="0"/>
          <w:caps w:val="0"/>
          <w:spacing w:val="0"/>
          <w:sz w:val="18"/>
          <w:szCs w:val="18"/>
          <w:shd w:val="clear" w:fill="FFFFFF"/>
          <w:vertAlign w:val="baseline"/>
        </w:rPr>
        <w:t>Steps</w:t>
      </w:r>
    </w:p>
    <w:p w14:paraId="0188DD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1. Install Knative Serving</w:t>
      </w:r>
    </w:p>
    <w:p w14:paraId="28E3DC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9"/>
          <w:rFonts w:hint="default" w:ascii="Segoe UI" w:hAnsi="Segoe UI" w:eastAsia="Segoe UI" w:cs="Segoe UI"/>
          <w:b/>
          <w:bCs/>
          <w:i w:val="0"/>
          <w:iCs w:val="0"/>
          <w:caps w:val="0"/>
          <w:spacing w:val="0"/>
          <w:kern w:val="0"/>
          <w:sz w:val="16"/>
          <w:szCs w:val="16"/>
          <w:shd w:val="clear" w:fill="FFFFFF"/>
          <w:vertAlign w:val="baseline"/>
          <w:lang w:val="en-US" w:eastAsia="zh-CN" w:bidi="ar"/>
        </w:rPr>
        <w:t xml:space="preserve"> Start Minikube</w:t>
      </w:r>
    </w:p>
    <w:p w14:paraId="6D1E8E64">
      <w:r>
        <w:drawing>
          <wp:inline distT="0" distB="0" distL="114300" distR="114300">
            <wp:extent cx="5084445" cy="50419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84445" cy="504190"/>
                    </a:xfrm>
                    <a:prstGeom prst="rect">
                      <a:avLst/>
                    </a:prstGeom>
                    <a:noFill/>
                    <a:ln>
                      <a:noFill/>
                    </a:ln>
                  </pic:spPr>
                </pic:pic>
              </a:graphicData>
            </a:graphic>
          </wp:inline>
        </w:drawing>
      </w:r>
    </w:p>
    <w:p w14:paraId="63C198BA">
      <w:pPr>
        <w:bidi w:val="0"/>
        <w:ind w:firstLine="329" w:firstLineChars="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Start Minikube with the specified resources and Kubernetes version to provide a runtime environment for the subsequent Knative installation and application deployment.</w:t>
      </w:r>
    </w:p>
    <w:p w14:paraId="11B2B245">
      <w:pPr>
        <w:bidi w:val="0"/>
        <w:ind w:firstLine="329" w:firstLineChars="0"/>
        <w:jc w:val="left"/>
        <w:rPr>
          <w:rFonts w:ascii="Segoe UI" w:hAnsi="Segoe UI" w:eastAsia="Segoe UI" w:cs="Segoe UI"/>
          <w:i w:val="0"/>
          <w:iCs w:val="0"/>
          <w:caps w:val="0"/>
          <w:spacing w:val="0"/>
          <w:sz w:val="16"/>
          <w:szCs w:val="16"/>
          <w:shd w:val="clear" w:fill="FFFFFF"/>
        </w:rPr>
      </w:pPr>
    </w:p>
    <w:p w14:paraId="000B38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shd w:val="clear" w:fill="FFFFFF"/>
          <w:vertAlign w:val="baseline"/>
        </w:rPr>
        <w:t> Install Knative Serving Component</w:t>
      </w:r>
    </w:p>
    <w:p w14:paraId="593B8662">
      <w:pPr>
        <w:bidi w:val="0"/>
        <w:jc w:val="left"/>
      </w:pPr>
      <w:r>
        <w:drawing>
          <wp:inline distT="0" distB="0" distL="114300" distR="114300">
            <wp:extent cx="4923790" cy="1292225"/>
            <wp:effectExtent l="0" t="0" r="381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923790" cy="1292225"/>
                    </a:xfrm>
                    <a:prstGeom prst="rect">
                      <a:avLst/>
                    </a:prstGeom>
                    <a:noFill/>
                    <a:ln>
                      <a:noFill/>
                    </a:ln>
                  </pic:spPr>
                </pic:pic>
              </a:graphicData>
            </a:graphic>
          </wp:inline>
        </w:drawing>
      </w:r>
    </w:p>
    <w:p w14:paraId="43FD4908">
      <w:pPr>
        <w:bidi w:val="0"/>
        <w:rPr>
          <w:rFonts w:asciiTheme="minorHAnsi" w:hAnsiTheme="minorHAnsi" w:eastAsiaTheme="minorEastAsia" w:cstheme="minorBidi"/>
          <w:kern w:val="2"/>
          <w:sz w:val="21"/>
          <w:szCs w:val="24"/>
          <w:lang w:val="en-US" w:eastAsia="zh-CN" w:bidi="ar-SA"/>
        </w:rPr>
      </w:pPr>
    </w:p>
    <w:p w14:paraId="3B087714">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Install the required Custom Resource Definitions (CRDs) for Knative Serving to lay the foundation for subsequent component installation.</w:t>
      </w:r>
    </w:p>
    <w:p w14:paraId="4EE70941">
      <w:pPr>
        <w:bidi w:val="0"/>
        <w:jc w:val="left"/>
        <w:rPr>
          <w:rStyle w:val="9"/>
          <w:rFonts w:ascii="Segoe UI" w:hAnsi="Segoe UI" w:eastAsia="Segoe UI" w:cs="Segoe UI"/>
          <w:b/>
          <w:bCs/>
          <w:i w:val="0"/>
          <w:iCs w:val="0"/>
          <w:caps w:val="0"/>
          <w:spacing w:val="0"/>
          <w:sz w:val="16"/>
          <w:szCs w:val="16"/>
          <w:shd w:val="clear" w:fill="FFFFFF"/>
          <w:vertAlign w:val="baseline"/>
        </w:rPr>
      </w:pPr>
      <w:r>
        <w:rPr>
          <w:rStyle w:val="9"/>
          <w:rFonts w:ascii="Segoe UI" w:hAnsi="Segoe UI" w:eastAsia="Segoe UI" w:cs="Segoe UI"/>
          <w:b/>
          <w:bCs/>
          <w:i w:val="0"/>
          <w:iCs w:val="0"/>
          <w:caps w:val="0"/>
          <w:spacing w:val="0"/>
          <w:sz w:val="16"/>
          <w:szCs w:val="16"/>
          <w:shd w:val="clear" w:fill="FFFFFF"/>
          <w:vertAlign w:val="baseline"/>
        </w:rPr>
        <w:t>Install Core Components</w:t>
      </w:r>
    </w:p>
    <w:p w14:paraId="51E9CE52">
      <w:pPr>
        <w:bidi w:val="0"/>
        <w:jc w:val="left"/>
      </w:pPr>
      <w:r>
        <w:drawing>
          <wp:inline distT="0" distB="0" distL="114300" distR="114300">
            <wp:extent cx="2167255" cy="1490980"/>
            <wp:effectExtent l="0" t="0" r="444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67255" cy="1490980"/>
                    </a:xfrm>
                    <a:prstGeom prst="rect">
                      <a:avLst/>
                    </a:prstGeom>
                    <a:noFill/>
                    <a:ln>
                      <a:noFill/>
                    </a:ln>
                  </pic:spPr>
                </pic:pic>
              </a:graphicData>
            </a:graphic>
          </wp:inline>
        </w:drawing>
      </w:r>
      <w:r>
        <w:drawing>
          <wp:inline distT="0" distB="0" distL="114300" distR="114300">
            <wp:extent cx="2146300" cy="1518285"/>
            <wp:effectExtent l="0" t="0" r="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146300" cy="1518285"/>
                    </a:xfrm>
                    <a:prstGeom prst="rect">
                      <a:avLst/>
                    </a:prstGeom>
                    <a:noFill/>
                    <a:ln>
                      <a:noFill/>
                    </a:ln>
                  </pic:spPr>
                </pic:pic>
              </a:graphicData>
            </a:graphic>
          </wp:inline>
        </w:drawing>
      </w:r>
    </w:p>
    <w:p w14:paraId="5EDC2020">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Deploy the core components of Knative Serving to enable it to run and manage serverless applications on Kubernetes.</w:t>
      </w:r>
    </w:p>
    <w:p w14:paraId="1CCA4C4D">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Install Kourier Networking Plugin</w:t>
      </w:r>
    </w:p>
    <w:p w14:paraId="4AF23DE4">
      <w:pPr>
        <w:bidi w:val="0"/>
        <w:jc w:val="left"/>
      </w:pPr>
      <w:r>
        <w:drawing>
          <wp:inline distT="0" distB="0" distL="114300" distR="114300">
            <wp:extent cx="5149215" cy="974725"/>
            <wp:effectExtent l="0" t="0" r="698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149215" cy="974725"/>
                    </a:xfrm>
                    <a:prstGeom prst="rect">
                      <a:avLst/>
                    </a:prstGeom>
                    <a:noFill/>
                    <a:ln>
                      <a:noFill/>
                    </a:ln>
                  </pic:spPr>
                </pic:pic>
              </a:graphicData>
            </a:graphic>
          </wp:inline>
        </w:drawing>
      </w:r>
    </w:p>
    <w:p w14:paraId="13CF2786">
      <w:pPr>
        <w:bidi w:val="0"/>
        <w:rPr>
          <w:rFonts w:asciiTheme="minorHAnsi" w:hAnsiTheme="minorHAnsi" w:eastAsiaTheme="minorEastAsia" w:cstheme="minorBidi"/>
          <w:kern w:val="2"/>
          <w:sz w:val="21"/>
          <w:szCs w:val="24"/>
          <w:lang w:val="en-US" w:eastAsia="zh-CN" w:bidi="ar-SA"/>
        </w:rPr>
      </w:pPr>
    </w:p>
    <w:p w14:paraId="454AA4BF">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Install the Kourier networking plugin to provide network support for Knative Serving.</w:t>
      </w:r>
    </w:p>
    <w:p w14:paraId="0D4F194D">
      <w:pPr>
        <w:bidi w:val="0"/>
        <w:jc w:val="left"/>
        <w:rPr>
          <w:rFonts w:ascii="Helvetica" w:hAnsi="Helvetica" w:eastAsia="Helvetica" w:cs="Helvetica"/>
          <w:i w:val="0"/>
          <w:iCs w:val="0"/>
          <w:caps w:val="0"/>
          <w:spacing w:val="0"/>
          <w:sz w:val="17"/>
          <w:szCs w:val="17"/>
          <w:shd w:val="clear" w:fill="FFFFFF"/>
        </w:rPr>
      </w:pPr>
    </w:p>
    <w:p w14:paraId="411ABA42">
      <w:pPr>
        <w:bidi w:val="0"/>
        <w:jc w:val="left"/>
        <w:rPr>
          <w:rFonts w:ascii="Segoe UI" w:hAnsi="Segoe UI" w:eastAsia="Segoe UI" w:cs="Segoe UI"/>
          <w:i w:val="0"/>
          <w:iCs w:val="0"/>
          <w:caps w:val="0"/>
          <w:spacing w:val="0"/>
          <w:sz w:val="16"/>
          <w:szCs w:val="16"/>
          <w:shd w:val="clear" w:fill="FFFFFF"/>
        </w:rPr>
      </w:pPr>
      <w:r>
        <w:rPr>
          <w:rFonts w:ascii="Helvetica" w:hAnsi="Helvetica" w:eastAsia="Helvetica" w:cs="Helvetica"/>
          <w:i w:val="0"/>
          <w:iCs w:val="0"/>
          <w:caps w:val="0"/>
          <w:spacing w:val="0"/>
          <w:sz w:val="17"/>
          <w:szCs w:val="17"/>
          <w:shd w:val="clear" w:fill="FFFFFF"/>
        </w:rPr>
        <w:t>Monitor the Knative components until all of the components show a</w:t>
      </w:r>
      <w:r>
        <w:rPr>
          <w:rFonts w:hint="default" w:ascii="Helvetica" w:hAnsi="Helvetica" w:eastAsia="Helvetica" w:cs="Helvetica"/>
          <w:i w:val="0"/>
          <w:iCs w:val="0"/>
          <w:caps w:val="0"/>
          <w:spacing w:val="0"/>
          <w:sz w:val="17"/>
          <w:szCs w:val="17"/>
          <w:shd w:val="clear" w:fill="FFFFFF"/>
        </w:rPr>
        <w:t> of or . You can do this by running the following command and inspecting the output:</w:t>
      </w:r>
      <w:r>
        <w:rPr>
          <w:rStyle w:val="10"/>
          <w:rFonts w:ascii="Consolas" w:hAnsi="Consolas" w:eastAsia="Consolas" w:cs="Consolas"/>
          <w:i w:val="0"/>
          <w:iCs w:val="0"/>
          <w:caps w:val="0"/>
          <w:color w:val="36464E"/>
          <w:spacing w:val="0"/>
          <w:sz w:val="17"/>
          <w:szCs w:val="17"/>
          <w:bdr w:val="none" w:color="auto" w:sz="0" w:space="0"/>
          <w:shd w:val="clear" w:fill="F5F5F5"/>
        </w:rPr>
        <w:t>STATUS</w:t>
      </w:r>
      <w:r>
        <w:rPr>
          <w:rStyle w:val="10"/>
          <w:rFonts w:hint="default" w:ascii="Consolas" w:hAnsi="Consolas" w:eastAsia="Consolas" w:cs="Consolas"/>
          <w:i w:val="0"/>
          <w:iCs w:val="0"/>
          <w:caps w:val="0"/>
          <w:color w:val="36464E"/>
          <w:spacing w:val="0"/>
          <w:sz w:val="17"/>
          <w:szCs w:val="17"/>
          <w:bdr w:val="none" w:color="auto" w:sz="0" w:space="0"/>
          <w:shd w:val="clear" w:fill="F5F5F5"/>
        </w:rPr>
        <w:t>RunningCompleted</w:t>
      </w:r>
    </w:p>
    <w:p w14:paraId="065E8EE3">
      <w:pPr>
        <w:bidi w:val="0"/>
        <w:jc w:val="left"/>
      </w:pPr>
      <w:r>
        <w:drawing>
          <wp:inline distT="0" distB="0" distL="114300" distR="114300">
            <wp:extent cx="5268595" cy="1062355"/>
            <wp:effectExtent l="0" t="0" r="1905"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68595" cy="1062355"/>
                    </a:xfrm>
                    <a:prstGeom prst="rect">
                      <a:avLst/>
                    </a:prstGeom>
                    <a:noFill/>
                    <a:ln>
                      <a:noFill/>
                    </a:ln>
                  </pic:spPr>
                </pic:pic>
              </a:graphicData>
            </a:graphic>
          </wp:inline>
        </w:drawing>
      </w:r>
    </w:p>
    <w:p w14:paraId="77971C33">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Configure Knative to Use Kourie</w:t>
      </w:r>
    </w:p>
    <w:p w14:paraId="32C4CD3A">
      <w:pPr>
        <w:bidi w:val="0"/>
        <w:jc w:val="left"/>
      </w:pPr>
      <w:r>
        <w:drawing>
          <wp:inline distT="0" distB="0" distL="114300" distR="114300">
            <wp:extent cx="5269865" cy="368935"/>
            <wp:effectExtent l="0" t="0" r="63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9865" cy="368935"/>
                    </a:xfrm>
                    <a:prstGeom prst="rect">
                      <a:avLst/>
                    </a:prstGeom>
                    <a:noFill/>
                    <a:ln>
                      <a:noFill/>
                    </a:ln>
                  </pic:spPr>
                </pic:pic>
              </a:graphicData>
            </a:graphic>
          </wp:inline>
        </w:drawing>
      </w:r>
    </w:p>
    <w:p w14:paraId="6A9BCCF5">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Configure Knative Serving to use Kourier as the default networking plugin.</w:t>
      </w:r>
    </w:p>
    <w:p w14:paraId="161BB7A5">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Get External IP or CNAME</w:t>
      </w:r>
    </w:p>
    <w:p w14:paraId="20D9D3A3">
      <w:pPr>
        <w:bidi w:val="0"/>
        <w:jc w:val="left"/>
      </w:pPr>
      <w:r>
        <w:drawing>
          <wp:inline distT="0" distB="0" distL="114300" distR="114300">
            <wp:extent cx="5271135" cy="598805"/>
            <wp:effectExtent l="0" t="0" r="12065" b="1079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1135" cy="598805"/>
                    </a:xfrm>
                    <a:prstGeom prst="rect">
                      <a:avLst/>
                    </a:prstGeom>
                    <a:noFill/>
                    <a:ln>
                      <a:noFill/>
                    </a:ln>
                  </pic:spPr>
                </pic:pic>
              </a:graphicData>
            </a:graphic>
          </wp:inline>
        </w:drawing>
      </w:r>
    </w:p>
    <w:p w14:paraId="6D7CE0FF">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Get the external IP or CNAME of the Kourier service for subsequent DNS configuration.</w:t>
      </w:r>
    </w:p>
    <w:p w14:paraId="4F99401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Verify Installation</w:t>
      </w:r>
    </w:p>
    <w:p w14:paraId="33B17B6B">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Check Components Status</w:t>
      </w:r>
    </w:p>
    <w:p w14:paraId="5F7F4B73">
      <w:pPr>
        <w:bidi w:val="0"/>
        <w:jc w:val="left"/>
      </w:pPr>
      <w:r>
        <w:drawing>
          <wp:inline distT="0" distB="0" distL="114300" distR="114300">
            <wp:extent cx="5273675" cy="931545"/>
            <wp:effectExtent l="0" t="0" r="9525" b="825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73675" cy="931545"/>
                    </a:xfrm>
                    <a:prstGeom prst="rect">
                      <a:avLst/>
                    </a:prstGeom>
                    <a:noFill/>
                    <a:ln>
                      <a:noFill/>
                    </a:ln>
                  </pic:spPr>
                </pic:pic>
              </a:graphicData>
            </a:graphic>
          </wp:inline>
        </w:drawing>
      </w:r>
    </w:p>
    <w:p w14:paraId="6255FCEB">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Monitor the Knative components until all show a status of Running or Completed to ensure successful installation.</w:t>
      </w:r>
    </w:p>
    <w:p w14:paraId="73C315B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Configure DNS</w:t>
      </w:r>
    </w:p>
    <w:p w14:paraId="0089ABA7">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Use Default Domain (sslip.io)</w:t>
      </w:r>
    </w:p>
    <w:p w14:paraId="485EBB0F">
      <w:pPr>
        <w:bidi w:val="0"/>
        <w:jc w:val="left"/>
      </w:pPr>
      <w:r>
        <w:drawing>
          <wp:inline distT="0" distB="0" distL="114300" distR="114300">
            <wp:extent cx="5273040" cy="344170"/>
            <wp:effectExtent l="0" t="0" r="10160" b="1143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273040" cy="344170"/>
                    </a:xfrm>
                    <a:prstGeom prst="rect">
                      <a:avLst/>
                    </a:prstGeom>
                    <a:noFill/>
                    <a:ln>
                      <a:noFill/>
                    </a:ln>
                  </pic:spPr>
                </pic:pic>
              </a:graphicData>
            </a:graphic>
          </wp:inline>
        </w:drawing>
      </w:r>
    </w:p>
    <w:p w14:paraId="74A73F71">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Configure Knative to use sslip.io as the default DNS suffix to simplify application access.</w:t>
      </w:r>
    </w:p>
    <w:p w14:paraId="06FCCFC9">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No DNS Configuration (Access Using curl)</w:t>
      </w:r>
    </w:p>
    <w:p w14:paraId="0405BD91">
      <w:pPr>
        <w:bidi w:val="0"/>
        <w:jc w:val="left"/>
      </w:pPr>
      <w:r>
        <w:drawing>
          <wp:inline distT="0" distB="0" distL="114300" distR="114300">
            <wp:extent cx="4777105" cy="712470"/>
            <wp:effectExtent l="0" t="0" r="10795" b="1143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4777105" cy="712470"/>
                    </a:xfrm>
                    <a:prstGeom prst="rect">
                      <a:avLst/>
                    </a:prstGeom>
                    <a:noFill/>
                    <a:ln>
                      <a:noFill/>
                    </a:ln>
                  </pic:spPr>
                </pic:pic>
              </a:graphicData>
            </a:graphic>
          </wp:inline>
        </w:drawing>
      </w:r>
    </w:p>
    <w:p w14:paraId="1EBFB2D1">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Configure Knative to use a domain reachable from outside the cluster, suitable for cases where the default DNS method cannot be used.</w:t>
      </w:r>
    </w:p>
    <w:p w14:paraId="3B9EE70F">
      <w:pPr>
        <w:bidi w:val="0"/>
        <w:jc w:val="left"/>
        <w:rPr>
          <w:rStyle w:val="9"/>
          <w:rFonts w:ascii="Segoe UI" w:hAnsi="Segoe UI" w:eastAsia="Segoe UI" w:cs="Segoe UI"/>
          <w:b/>
          <w:bCs/>
          <w:i w:val="0"/>
          <w:iCs w:val="0"/>
          <w:caps w:val="0"/>
          <w:spacing w:val="0"/>
          <w:sz w:val="16"/>
          <w:szCs w:val="16"/>
          <w:bdr w:val="none" w:color="auto" w:sz="0" w:space="0"/>
          <w:shd w:val="clear" w:fill="FFFFFF"/>
          <w:vertAlign w:val="baseline"/>
        </w:rPr>
      </w:pPr>
      <w:r>
        <w:rPr>
          <w:rStyle w:val="9"/>
          <w:rFonts w:ascii="Segoe UI" w:hAnsi="Segoe UI" w:eastAsia="Segoe UI" w:cs="Segoe UI"/>
          <w:b/>
          <w:bCs/>
          <w:i w:val="0"/>
          <w:iCs w:val="0"/>
          <w:caps w:val="0"/>
          <w:spacing w:val="0"/>
          <w:sz w:val="16"/>
          <w:szCs w:val="16"/>
          <w:bdr w:val="none" w:color="auto" w:sz="0" w:space="0"/>
          <w:shd w:val="clear" w:fill="FFFFFF"/>
          <w:vertAlign w:val="baseline"/>
        </w:rPr>
        <w:t>Get Application URL</w:t>
      </w:r>
    </w:p>
    <w:p w14:paraId="53E642B4">
      <w:pPr>
        <w:bidi w:val="0"/>
        <w:rPr>
          <w:rStyle w:val="9"/>
          <w:rFonts w:ascii="Segoe UI" w:hAnsi="Segoe UI" w:eastAsia="Segoe UI" w:cs="Segoe UI"/>
          <w:b/>
          <w:bCs/>
          <w:i w:val="0"/>
          <w:iCs w:val="0"/>
          <w:caps w:val="0"/>
          <w:spacing w:val="0"/>
          <w:sz w:val="16"/>
          <w:szCs w:val="16"/>
          <w:bdr w:val="none" w:color="auto" w:sz="0" w:space="0"/>
          <w:shd w:val="clear" w:fill="FFFFFF"/>
          <w:vertAlign w:val="baseline"/>
          <w:lang w:val="en-US" w:eastAsia="zh-CN"/>
        </w:rPr>
      </w:pPr>
    </w:p>
    <w:p w14:paraId="33A8E473">
      <w:pPr>
        <w:bidi w:val="0"/>
        <w:jc w:val="left"/>
      </w:pPr>
      <w:r>
        <w:drawing>
          <wp:inline distT="0" distB="0" distL="114300" distR="114300">
            <wp:extent cx="5251450" cy="339725"/>
            <wp:effectExtent l="0" t="0" r="6350" b="317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5251450" cy="339725"/>
                    </a:xfrm>
                    <a:prstGeom prst="rect">
                      <a:avLst/>
                    </a:prstGeom>
                    <a:noFill/>
                    <a:ln>
                      <a:noFill/>
                    </a:ln>
                  </pic:spPr>
                </pic:pic>
              </a:graphicData>
            </a:graphic>
          </wp:inline>
        </w:drawing>
      </w:r>
    </w:p>
    <w:p w14:paraId="4AC43742">
      <w:pPr>
        <w:bidi w:val="0"/>
        <w:rPr>
          <w:rFonts w:asciiTheme="minorHAnsi" w:hAnsiTheme="minorHAnsi" w:eastAsiaTheme="minorEastAsia" w:cstheme="minorBidi"/>
          <w:kern w:val="2"/>
          <w:sz w:val="21"/>
          <w:szCs w:val="24"/>
          <w:lang w:val="en-US" w:eastAsia="zh-CN" w:bidi="ar-SA"/>
        </w:rPr>
      </w:pPr>
    </w:p>
    <w:p w14:paraId="4D2E946B">
      <w:pPr>
        <w:bidi w:val="0"/>
        <w:jc w:val="left"/>
      </w:pPr>
      <w:r>
        <w:drawing>
          <wp:inline distT="0" distB="0" distL="114300" distR="114300">
            <wp:extent cx="5257800" cy="388620"/>
            <wp:effectExtent l="0" t="0" r="0" b="508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5257800" cy="388620"/>
                    </a:xfrm>
                    <a:prstGeom prst="rect">
                      <a:avLst/>
                    </a:prstGeom>
                    <a:noFill/>
                    <a:ln>
                      <a:noFill/>
                    </a:ln>
                  </pic:spPr>
                </pic:pic>
              </a:graphicData>
            </a:graphic>
          </wp:inline>
        </w:drawing>
      </w:r>
    </w:p>
    <w:p w14:paraId="6D24565A">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Get the application's URL for subsequent access testing</w:t>
      </w:r>
    </w:p>
    <w:p w14:paraId="0055F9DB">
      <w:pPr>
        <w:bidi w:val="0"/>
        <w:jc w:val="left"/>
        <w:rPr>
          <w:rFonts w:ascii="Segoe UI" w:hAnsi="Segoe UI" w:eastAsia="Segoe UI" w:cs="Segoe UI"/>
          <w:i w:val="0"/>
          <w:iCs w:val="0"/>
          <w:caps w:val="0"/>
          <w:spacing w:val="0"/>
          <w:sz w:val="16"/>
          <w:szCs w:val="16"/>
          <w:shd w:val="clear" w:fill="FFFFFF"/>
        </w:rPr>
      </w:pPr>
    </w:p>
    <w:p w14:paraId="3E016B4A">
      <w:pPr>
        <w:bidi w:val="0"/>
        <w:jc w:val="left"/>
      </w:pPr>
      <w:r>
        <w:drawing>
          <wp:inline distT="0" distB="0" distL="114300" distR="114300">
            <wp:extent cx="5272405" cy="419100"/>
            <wp:effectExtent l="0" t="0" r="10795"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7"/>
                    <a:stretch>
                      <a:fillRect/>
                    </a:stretch>
                  </pic:blipFill>
                  <pic:spPr>
                    <a:xfrm>
                      <a:off x="0" y="0"/>
                      <a:ext cx="5272405" cy="419100"/>
                    </a:xfrm>
                    <a:prstGeom prst="rect">
                      <a:avLst/>
                    </a:prstGeom>
                    <a:noFill/>
                    <a:ln>
                      <a:noFill/>
                    </a:ln>
                  </pic:spPr>
                </pic:pic>
              </a:graphicData>
            </a:graphic>
          </wp:inline>
        </w:drawing>
      </w:r>
    </w:p>
    <w:p w14:paraId="18A4D1D9">
      <w:pPr>
        <w:bidi w:val="0"/>
        <w:rPr>
          <w:rFonts w:asciiTheme="minorHAnsi" w:hAnsiTheme="minorHAnsi" w:eastAsiaTheme="minorEastAsia" w:cstheme="minorBidi"/>
          <w:kern w:val="2"/>
          <w:sz w:val="21"/>
          <w:szCs w:val="24"/>
          <w:lang w:val="en-US" w:eastAsia="zh-CN" w:bidi="ar-SA"/>
        </w:rPr>
      </w:pPr>
    </w:p>
    <w:p w14:paraId="01159D5F">
      <w:pPr>
        <w:widowControl w:val="0"/>
        <w:bidi w:val="0"/>
        <w:jc w:val="left"/>
        <w:rPr>
          <w:rFonts w:ascii="Segoe UI" w:hAnsi="Segoe UI" w:eastAsia="Segoe UI" w:cs="Segoe UI"/>
          <w:i w:val="0"/>
          <w:iCs w:val="0"/>
          <w:caps w:val="0"/>
          <w:spacing w:val="0"/>
          <w:kern w:val="2"/>
          <w:sz w:val="16"/>
          <w:szCs w:val="16"/>
          <w:shd w:val="clear" w:fill="FFFFFF"/>
          <w:lang w:val="en-US" w:eastAsia="zh-CN" w:bidi="ar-SA"/>
        </w:rPr>
      </w:pPr>
      <w:r>
        <w:rPr>
          <w:rFonts w:ascii="Segoe UI" w:hAnsi="Segoe UI" w:eastAsia="Segoe UI" w:cs="Segoe UI"/>
          <w:i w:val="0"/>
          <w:iCs w:val="0"/>
          <w:caps w:val="0"/>
          <w:spacing w:val="0"/>
          <w:kern w:val="2"/>
          <w:sz w:val="16"/>
          <w:szCs w:val="16"/>
          <w:shd w:val="clear" w:fill="FFFFFF"/>
          <w:lang w:val="en-US" w:eastAsia="zh-CN" w:bidi="ar-SA"/>
        </w:rPr>
        <w:t>Access the Knative Service using curl via the Magic DNS URL, successfully returning “Hello Knative!”, verifying routing and application availability.</w:t>
      </w:r>
    </w:p>
    <w:p w14:paraId="21F923BF">
      <w:pPr>
        <w:bidi w:val="0"/>
        <w:rPr>
          <w:lang w:val="en-US" w:eastAsia="zh-CN"/>
        </w:rPr>
      </w:pPr>
    </w:p>
    <w:p w14:paraId="02A8F369">
      <w:pPr>
        <w:bidi w:val="0"/>
        <w:jc w:val="left"/>
      </w:pPr>
      <w:r>
        <w:drawing>
          <wp:inline distT="0" distB="0" distL="114300" distR="114300">
            <wp:extent cx="5255895" cy="1676400"/>
            <wp:effectExtent l="0" t="0" r="1905"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5255895" cy="1676400"/>
                    </a:xfrm>
                    <a:prstGeom prst="rect">
                      <a:avLst/>
                    </a:prstGeom>
                    <a:noFill/>
                    <a:ln>
                      <a:noFill/>
                    </a:ln>
                  </pic:spPr>
                </pic:pic>
              </a:graphicData>
            </a:graphic>
          </wp:inline>
        </w:drawing>
      </w:r>
    </w:p>
    <w:p w14:paraId="35E920F6">
      <w:pPr>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Access the application using the curl command to verify the DNS configuration.</w:t>
      </w:r>
    </w:p>
    <w:p w14:paraId="747DA2E2">
      <w:pPr>
        <w:bidi w:val="0"/>
        <w:jc w:val="left"/>
        <w:rPr>
          <w:rFonts w:ascii="Segoe UI" w:hAnsi="Segoe UI" w:eastAsia="Segoe UI" w:cs="Segoe UI"/>
          <w:i w:val="0"/>
          <w:iCs w:val="0"/>
          <w:caps w:val="0"/>
          <w:spacing w:val="0"/>
          <w:sz w:val="16"/>
          <w:szCs w:val="16"/>
          <w:shd w:val="clear" w:fill="FFFFFF"/>
          <w:lang w:val="en-US" w:eastAsia="zh-CN"/>
        </w:rPr>
      </w:pPr>
    </w:p>
    <w:p w14:paraId="2D3F3C1B">
      <w:pPr>
        <w:bidi w:val="0"/>
        <w:jc w:val="left"/>
        <w:rPr>
          <w:rFonts w:ascii="Segoe UI" w:hAnsi="Segoe UI" w:eastAsia="Segoe UI" w:cs="Segoe UI"/>
          <w:i w:val="0"/>
          <w:iCs w:val="0"/>
          <w:caps w:val="0"/>
          <w:spacing w:val="0"/>
          <w:sz w:val="16"/>
          <w:szCs w:val="16"/>
          <w:shd w:val="clear" w:fill="FFFFFF"/>
          <w:lang w:val="en-US" w:eastAsia="zh-CN"/>
        </w:rPr>
      </w:pPr>
    </w:p>
    <w:p w14:paraId="50EF3040">
      <w:pPr>
        <w:bidi w:val="0"/>
        <w:jc w:val="left"/>
        <w:rPr>
          <w:rStyle w:val="10"/>
          <w:rFonts w:ascii="Consolas" w:hAnsi="Consolas" w:eastAsia="Consolas" w:cs="Consolas"/>
          <w:i w:val="0"/>
          <w:iCs w:val="0"/>
          <w:caps w:val="0"/>
          <w:color w:val="36464E"/>
          <w:spacing w:val="0"/>
          <w:sz w:val="17"/>
          <w:szCs w:val="17"/>
          <w:bdr w:val="none" w:color="auto" w:sz="0" w:space="0"/>
          <w:shd w:val="clear" w:fill="F5F5F5"/>
        </w:rPr>
      </w:pPr>
      <w:r>
        <w:rPr>
          <w:rFonts w:ascii="Helvetica" w:hAnsi="Helvetica" w:eastAsia="Helvetica" w:cs="Helvetica"/>
          <w:i w:val="0"/>
          <w:iCs w:val="0"/>
          <w:caps w:val="0"/>
          <w:spacing w:val="0"/>
          <w:sz w:val="17"/>
          <w:szCs w:val="17"/>
          <w:shd w:val="clear" w:fill="FFFFFF"/>
        </w:rPr>
        <w:t>The following commands install the KafkaChannel and run event routing in a system namespace. The</w:t>
      </w:r>
      <w:r>
        <w:rPr>
          <w:rFonts w:hint="default" w:ascii="Helvetica" w:hAnsi="Helvetica" w:eastAsia="Helvetica" w:cs="Helvetica"/>
          <w:i w:val="0"/>
          <w:iCs w:val="0"/>
          <w:caps w:val="0"/>
          <w:spacing w:val="0"/>
          <w:sz w:val="17"/>
          <w:szCs w:val="17"/>
          <w:shd w:val="clear" w:fill="FFFFFF"/>
        </w:rPr>
        <w:t> namespace is used by default.</w:t>
      </w:r>
      <w:r>
        <w:rPr>
          <w:rStyle w:val="10"/>
          <w:rFonts w:ascii="Consolas" w:hAnsi="Consolas" w:eastAsia="Consolas" w:cs="Consolas"/>
          <w:i w:val="0"/>
          <w:iCs w:val="0"/>
          <w:caps w:val="0"/>
          <w:color w:val="36464E"/>
          <w:spacing w:val="0"/>
          <w:sz w:val="17"/>
          <w:szCs w:val="17"/>
          <w:bdr w:val="none" w:color="auto" w:sz="0" w:space="0"/>
          <w:shd w:val="clear" w:fill="F5F5F5"/>
        </w:rPr>
        <w:t>knative-eventing</w:t>
      </w:r>
    </w:p>
    <w:p w14:paraId="1807CB50">
      <w:pPr>
        <w:bidi w:val="0"/>
        <w:jc w:val="left"/>
        <w:rPr>
          <w:rStyle w:val="10"/>
          <w:rFonts w:ascii="Consolas" w:hAnsi="Consolas" w:eastAsia="Consolas" w:cs="Consolas"/>
          <w:i w:val="0"/>
          <w:iCs w:val="0"/>
          <w:caps w:val="0"/>
          <w:color w:val="36464E"/>
          <w:spacing w:val="0"/>
          <w:sz w:val="17"/>
          <w:szCs w:val="17"/>
          <w:bdr w:val="none" w:color="auto" w:sz="0" w:space="0"/>
          <w:shd w:val="clear" w:fill="F5F5F5"/>
        </w:rPr>
      </w:pPr>
    </w:p>
    <w:p w14:paraId="1638976C">
      <w:pPr>
        <w:bidi w:val="0"/>
        <w:jc w:val="left"/>
        <w:rPr>
          <w:rFonts w:ascii="Helvetica" w:hAnsi="Helvetica" w:eastAsia="Helvetica" w:cs="Helvetica"/>
          <w:i w:val="0"/>
          <w:iCs w:val="0"/>
          <w:caps w:val="0"/>
          <w:spacing w:val="0"/>
          <w:sz w:val="17"/>
          <w:szCs w:val="17"/>
          <w:shd w:val="clear" w:fill="FFFFFF"/>
        </w:rPr>
      </w:pPr>
      <w:r>
        <w:rPr>
          <w:rFonts w:ascii="Helvetica" w:hAnsi="Helvetica" w:eastAsia="Helvetica" w:cs="Helvetica"/>
          <w:i w:val="0"/>
          <w:iCs w:val="0"/>
          <w:caps w:val="0"/>
          <w:spacing w:val="0"/>
          <w:sz w:val="17"/>
          <w:szCs w:val="17"/>
          <w:shd w:val="clear" w:fill="FFFFFF"/>
        </w:rPr>
        <w:t>Install the Kafka controller by running the following command:</w:t>
      </w:r>
    </w:p>
    <w:p w14:paraId="063F35AF">
      <w:pPr>
        <w:bidi w:val="0"/>
        <w:jc w:val="left"/>
      </w:pPr>
      <w:r>
        <w:drawing>
          <wp:inline distT="0" distB="0" distL="114300" distR="114300">
            <wp:extent cx="3960495" cy="1391285"/>
            <wp:effectExtent l="0" t="0" r="1905" b="571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9"/>
                    <a:stretch>
                      <a:fillRect/>
                    </a:stretch>
                  </pic:blipFill>
                  <pic:spPr>
                    <a:xfrm>
                      <a:off x="0" y="0"/>
                      <a:ext cx="3960495" cy="1391285"/>
                    </a:xfrm>
                    <a:prstGeom prst="rect">
                      <a:avLst/>
                    </a:prstGeom>
                    <a:noFill/>
                    <a:ln>
                      <a:noFill/>
                    </a:ln>
                  </pic:spPr>
                </pic:pic>
              </a:graphicData>
            </a:graphic>
          </wp:inline>
        </w:drawing>
      </w:r>
    </w:p>
    <w:p w14:paraId="7EC86FF0">
      <w:pPr>
        <w:bidi w:val="0"/>
        <w:jc w:val="left"/>
        <w:rPr>
          <w:rFonts w:ascii="Helvetica" w:hAnsi="Helvetica" w:eastAsia="Helvetica" w:cs="Helvetica"/>
          <w:i w:val="0"/>
          <w:iCs w:val="0"/>
          <w:caps w:val="0"/>
          <w:spacing w:val="0"/>
          <w:sz w:val="17"/>
          <w:szCs w:val="17"/>
          <w:shd w:val="clear" w:fill="FFFFFF"/>
        </w:rPr>
      </w:pPr>
      <w:r>
        <w:rPr>
          <w:rFonts w:ascii="Helvetica" w:hAnsi="Helvetica" w:eastAsia="Helvetica" w:cs="Helvetica"/>
          <w:i w:val="0"/>
          <w:iCs w:val="0"/>
          <w:caps w:val="0"/>
          <w:spacing w:val="0"/>
          <w:sz w:val="17"/>
          <w:szCs w:val="17"/>
          <w:shd w:val="clear" w:fill="FFFFFF"/>
        </w:rPr>
        <w:t>Install the KafkaChannel data plane by running the following command:</w:t>
      </w:r>
    </w:p>
    <w:p w14:paraId="4E404EC9">
      <w:pPr>
        <w:bidi w:val="0"/>
        <w:rPr>
          <w:rFonts w:asciiTheme="minorHAnsi" w:hAnsiTheme="minorHAnsi" w:eastAsiaTheme="minorEastAsia" w:cstheme="minorBidi"/>
          <w:kern w:val="2"/>
          <w:sz w:val="21"/>
          <w:szCs w:val="24"/>
          <w:lang w:val="en-US" w:eastAsia="zh-CN" w:bidi="ar-SA"/>
        </w:rPr>
      </w:pPr>
    </w:p>
    <w:p w14:paraId="7839AE0B">
      <w:pPr>
        <w:bidi w:val="0"/>
        <w:jc w:val="left"/>
      </w:pPr>
      <w:r>
        <w:drawing>
          <wp:inline distT="0" distB="0" distL="114300" distR="114300">
            <wp:extent cx="5259705" cy="585470"/>
            <wp:effectExtent l="0" t="0" r="10795" b="1143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0"/>
                    <a:stretch>
                      <a:fillRect/>
                    </a:stretch>
                  </pic:blipFill>
                  <pic:spPr>
                    <a:xfrm>
                      <a:off x="0" y="0"/>
                      <a:ext cx="5259705" cy="585470"/>
                    </a:xfrm>
                    <a:prstGeom prst="rect">
                      <a:avLst/>
                    </a:prstGeom>
                    <a:noFill/>
                    <a:ln>
                      <a:noFill/>
                    </a:ln>
                  </pic:spPr>
                </pic:pic>
              </a:graphicData>
            </a:graphic>
          </wp:inline>
        </w:drawing>
      </w:r>
    </w:p>
    <w:p w14:paraId="4DBD0798">
      <w:pPr>
        <w:bidi w:val="0"/>
        <w:rPr>
          <w:rFonts w:asciiTheme="minorHAnsi" w:hAnsiTheme="minorHAnsi" w:eastAsiaTheme="minorEastAsia" w:cstheme="minorBidi"/>
          <w:kern w:val="2"/>
          <w:sz w:val="21"/>
          <w:szCs w:val="24"/>
          <w:lang w:val="en-US" w:eastAsia="zh-CN" w:bidi="ar-SA"/>
        </w:rPr>
      </w:pPr>
      <w:r>
        <w:rPr>
          <w:rFonts w:ascii="Helvetica" w:hAnsi="Helvetica" w:eastAsia="Helvetica" w:cs="Helvetica"/>
          <w:i w:val="0"/>
          <w:iCs w:val="0"/>
          <w:caps w:val="0"/>
          <w:spacing w:val="0"/>
          <w:sz w:val="17"/>
          <w:szCs w:val="17"/>
          <w:shd w:val="clear" w:fill="FFFFFF"/>
        </w:rPr>
        <w:t>Monitor the Knative components until all of the components show a</w:t>
      </w:r>
      <w:r>
        <w:rPr>
          <w:rFonts w:hint="default" w:ascii="Helvetica" w:hAnsi="Helvetica" w:eastAsia="Helvetica" w:cs="Helvetica"/>
          <w:i w:val="0"/>
          <w:iCs w:val="0"/>
          <w:caps w:val="0"/>
          <w:spacing w:val="0"/>
          <w:sz w:val="17"/>
          <w:szCs w:val="17"/>
          <w:shd w:val="clear" w:fill="FFFFFF"/>
        </w:rPr>
        <w:t> of or . You can do this by running the following command and inspecting the output</w:t>
      </w:r>
    </w:p>
    <w:p w14:paraId="70B67527">
      <w:pPr>
        <w:bidi w:val="0"/>
        <w:ind w:firstLine="212" w:firstLineChars="0"/>
        <w:jc w:val="left"/>
      </w:pPr>
      <w:r>
        <w:drawing>
          <wp:inline distT="0" distB="0" distL="114300" distR="114300">
            <wp:extent cx="5270500" cy="1290955"/>
            <wp:effectExtent l="0" t="0" r="0" b="444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1"/>
                    <a:stretch>
                      <a:fillRect/>
                    </a:stretch>
                  </pic:blipFill>
                  <pic:spPr>
                    <a:xfrm>
                      <a:off x="0" y="0"/>
                      <a:ext cx="5270500" cy="1290955"/>
                    </a:xfrm>
                    <a:prstGeom prst="rect">
                      <a:avLst/>
                    </a:prstGeom>
                    <a:noFill/>
                    <a:ln>
                      <a:noFill/>
                    </a:ln>
                  </pic:spPr>
                </pic:pic>
              </a:graphicData>
            </a:graphic>
          </wp:inline>
        </w:drawing>
      </w:r>
    </w:p>
    <w:p w14:paraId="72F95E4D">
      <w:pPr>
        <w:bidi w:val="0"/>
        <w:rPr>
          <w:rFonts w:asciiTheme="minorHAnsi" w:hAnsiTheme="minorHAnsi" w:eastAsiaTheme="minorEastAsia" w:cstheme="minorBidi"/>
          <w:kern w:val="2"/>
          <w:sz w:val="21"/>
          <w:szCs w:val="24"/>
          <w:lang w:val="en-US" w:eastAsia="zh-CN" w:bidi="ar-SA"/>
        </w:rPr>
      </w:pPr>
    </w:p>
    <w:p w14:paraId="092E4254">
      <w:pPr>
        <w:bidi w:val="0"/>
        <w:rPr>
          <w:lang w:val="en-US" w:eastAsia="zh-CN"/>
        </w:rPr>
      </w:pPr>
    </w:p>
    <w:p w14:paraId="1F6E9B70">
      <w:pPr>
        <w:bidi w:val="0"/>
        <w:rPr>
          <w:lang w:val="en-US" w:eastAsia="zh-CN"/>
        </w:rPr>
      </w:pPr>
      <w:r>
        <w:rPr>
          <w:rFonts w:ascii="Segoe UI" w:hAnsi="Segoe UI" w:eastAsia="Segoe UI" w:cs="Segoe UI"/>
          <w:i w:val="0"/>
          <w:iCs w:val="0"/>
          <w:caps w:val="0"/>
          <w:spacing w:val="0"/>
          <w:sz w:val="16"/>
          <w:szCs w:val="16"/>
          <w:shd w:val="clear" w:fill="FFFFFF"/>
        </w:rPr>
        <w:t>I created a Go function project using the func CLI and experienced the local development workflow of Knative Functions.</w:t>
      </w:r>
    </w:p>
    <w:p w14:paraId="7B6B9DE0">
      <w:pPr>
        <w:bidi w:val="0"/>
        <w:ind w:firstLine="301" w:firstLineChars="0"/>
        <w:jc w:val="left"/>
      </w:pPr>
      <w:r>
        <w:drawing>
          <wp:inline distT="0" distB="0" distL="114300" distR="114300">
            <wp:extent cx="5267960" cy="876300"/>
            <wp:effectExtent l="0" t="0" r="254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2"/>
                    <a:stretch>
                      <a:fillRect/>
                    </a:stretch>
                  </pic:blipFill>
                  <pic:spPr>
                    <a:xfrm>
                      <a:off x="0" y="0"/>
                      <a:ext cx="5267960" cy="876300"/>
                    </a:xfrm>
                    <a:prstGeom prst="rect">
                      <a:avLst/>
                    </a:prstGeom>
                    <a:noFill/>
                    <a:ln>
                      <a:noFill/>
                    </a:ln>
                  </pic:spPr>
                </pic:pic>
              </a:graphicData>
            </a:graphic>
          </wp:inline>
        </w:drawing>
      </w:r>
    </w:p>
    <w:p w14:paraId="2F6E028A">
      <w:pPr>
        <w:bidi w:val="0"/>
        <w:ind w:firstLine="301" w:firstLineChars="0"/>
        <w:jc w:val="left"/>
      </w:pPr>
    </w:p>
    <w:p w14:paraId="4A6AE128">
      <w:pPr>
        <w:bidi w:val="0"/>
        <w:ind w:firstLine="301" w:firstLineChars="0"/>
        <w:jc w:val="left"/>
        <w:rPr>
          <w:rFonts w:hint="eastAsia"/>
          <w:lang w:val="en-US" w:eastAsia="zh-CN"/>
        </w:rPr>
      </w:pPr>
      <w:r>
        <w:rPr>
          <w:rFonts w:hint="eastAsia"/>
          <w:lang w:val="en-US" w:eastAsia="zh-CN"/>
        </w:rPr>
        <w:t>Eventing</w:t>
      </w:r>
    </w:p>
    <w:p w14:paraId="039A227E">
      <w:pPr>
        <w:bidi w:val="0"/>
        <w:ind w:firstLine="301" w:firstLineChars="0"/>
        <w:jc w:val="left"/>
        <w:rPr>
          <w:rFonts w:hint="eastAsia"/>
          <w:lang w:val="en-US" w:eastAsia="zh-CN"/>
        </w:rPr>
      </w:pPr>
      <w:r>
        <w:drawing>
          <wp:inline distT="0" distB="0" distL="114300" distR="114300">
            <wp:extent cx="5272405" cy="446405"/>
            <wp:effectExtent l="0" t="0" r="10795" b="1079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3"/>
                    <a:stretch>
                      <a:fillRect/>
                    </a:stretch>
                  </pic:blipFill>
                  <pic:spPr>
                    <a:xfrm>
                      <a:off x="0" y="0"/>
                      <a:ext cx="5272405" cy="446405"/>
                    </a:xfrm>
                    <a:prstGeom prst="rect">
                      <a:avLst/>
                    </a:prstGeom>
                    <a:noFill/>
                    <a:ln>
                      <a:noFill/>
                    </a:ln>
                  </pic:spPr>
                </pic:pic>
              </a:graphicData>
            </a:graphic>
          </wp:inline>
        </w:drawing>
      </w:r>
    </w:p>
    <w:p w14:paraId="0FEA4880">
      <w:pPr>
        <w:bidi w:val="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Create a PingSource event source with a single-line command, sending a message containing “Hello Eventing!” to the helloworld-go service every 2 minutes.</w:t>
      </w:r>
      <w:bookmarkStart w:id="0" w:name="_GoBack"/>
      <w:bookmarkEnd w:id="0"/>
    </w:p>
    <w:p w14:paraId="12664248">
      <w:pPr>
        <w:bidi w:val="0"/>
      </w:pPr>
      <w:r>
        <w:drawing>
          <wp:inline distT="0" distB="0" distL="114300" distR="114300">
            <wp:extent cx="5264785" cy="236855"/>
            <wp:effectExtent l="0" t="0" r="5715" b="444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4"/>
                    <a:stretch>
                      <a:fillRect/>
                    </a:stretch>
                  </pic:blipFill>
                  <pic:spPr>
                    <a:xfrm>
                      <a:off x="0" y="0"/>
                      <a:ext cx="5264785" cy="236855"/>
                    </a:xfrm>
                    <a:prstGeom prst="rect">
                      <a:avLst/>
                    </a:prstGeom>
                    <a:noFill/>
                    <a:ln>
                      <a:noFill/>
                    </a:ln>
                  </pic:spPr>
                </pic:pic>
              </a:graphicData>
            </a:graphic>
          </wp:inline>
        </w:drawing>
      </w:r>
    </w:p>
    <w:p w14:paraId="5D0B37A8">
      <w:pPr>
        <w:bidi w:val="0"/>
      </w:pPr>
      <w:r>
        <w:rPr>
          <w:rFonts w:hint="eastAsia"/>
        </w:rPr>
        <w:t>Check the PingSource status, showing READY=True, indicating that the event source has successfully connected to the target Knative Service.</w:t>
      </w:r>
    </w:p>
    <w:p w14:paraId="53B4A0A0">
      <w:pPr>
        <w:bidi w:val="0"/>
      </w:pPr>
      <w:r>
        <w:drawing>
          <wp:inline distT="0" distB="0" distL="114300" distR="114300">
            <wp:extent cx="5261610" cy="501650"/>
            <wp:effectExtent l="0" t="0" r="8890" b="635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5"/>
                    <a:stretch>
                      <a:fillRect/>
                    </a:stretch>
                  </pic:blipFill>
                  <pic:spPr>
                    <a:xfrm>
                      <a:off x="0" y="0"/>
                      <a:ext cx="5261610" cy="501650"/>
                    </a:xfrm>
                    <a:prstGeom prst="rect">
                      <a:avLst/>
                    </a:prstGeom>
                    <a:noFill/>
                    <a:ln>
                      <a:noFill/>
                    </a:ln>
                  </pic:spPr>
                </pic:pic>
              </a:graphicData>
            </a:graphic>
          </wp:inline>
        </w:drawing>
      </w:r>
    </w:p>
    <w:p w14:paraId="0A50E551">
      <w:pPr>
        <w:bidi w:val="0"/>
      </w:pPr>
      <w:r>
        <w:rPr>
          <w:rFonts w:hint="eastAsia"/>
        </w:rPr>
        <w:t>View the logs of the helloworld-go service, showing a request received every 2 minutes from the PingSource, proving that Knative Eventing event flow is functioning properly.</w:t>
      </w:r>
    </w:p>
    <w:p w14:paraId="6AD93074">
      <w:pPr>
        <w:bidi w:val="0"/>
        <w:rPr>
          <w:lang w:val="en-US" w:eastAsia="zh-CN"/>
        </w:rPr>
      </w:pPr>
      <w:r>
        <w:drawing>
          <wp:inline distT="0" distB="0" distL="114300" distR="114300">
            <wp:extent cx="5271135" cy="750570"/>
            <wp:effectExtent l="0" t="0" r="12065" b="1143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6"/>
                    <a:stretch>
                      <a:fillRect/>
                    </a:stretch>
                  </pic:blipFill>
                  <pic:spPr>
                    <a:xfrm>
                      <a:off x="0" y="0"/>
                      <a:ext cx="5271135" cy="750570"/>
                    </a:xfrm>
                    <a:prstGeom prst="rect">
                      <a:avLst/>
                    </a:prstGeom>
                    <a:noFill/>
                    <a:ln>
                      <a:noFill/>
                    </a:ln>
                  </pic:spPr>
                </pic:pic>
              </a:graphicData>
            </a:graphic>
          </wp:inline>
        </w:drawing>
      </w:r>
    </w:p>
    <w:p w14:paraId="3B0148C3">
      <w:pPr>
        <w:pStyle w:val="6"/>
        <w:keepNext w:val="0"/>
        <w:keepLines w:val="0"/>
        <w:widowControl/>
        <w:suppressLineNumbers w:val="0"/>
      </w:pPr>
      <w:r>
        <w:t>Experiment Summary</w:t>
      </w:r>
    </w:p>
    <w:p w14:paraId="5FA9EA1F">
      <w:pPr>
        <w:bidi w:val="0"/>
        <w:jc w:val="left"/>
        <w:rPr>
          <w:lang w:val="en-US" w:eastAsia="zh-CN"/>
        </w:rPr>
      </w:pPr>
      <w:r>
        <w:rPr>
          <w:rFonts w:hint="eastAsia"/>
          <w:lang w:val="en-US" w:eastAsia="zh-CN"/>
        </w:rPr>
        <w:t>In this experiment, Knative Serving components were successfully installed and run on a local Kubernetes cluster (Minikube or similar). By deploying the sample application helloworld-go, the creation of Knative Services, automatic scaling (including scale-to-zero), and routing access based on Magic DNS were verified. The application was successfully accessed using the curl command, returning the correct response. Additionally, the func CLI tool for Knative Functions was installed, and the func create command was successfully executed to create a Go function project, completing the initial experience of local function development (without deploying to the cluster). During the custom domain configuration (config-domain), challenges such as JSON patch escaping issues in PowerShell and ConfigMap merge type conflicts were encountered, which were ultimately resolved using methods like --patch-file and kubectl edit. Overall, this experiment deepened the understanding of the Knative serverless platform, mastered its core operational processes, and demonstrated the feasibility of rapidly validating serverless applications in a local environment.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C00D66"/>
    <w:rsid w:val="077D6BC9"/>
    <w:rsid w:val="1FC00D66"/>
    <w:rsid w:val="21AB3B1D"/>
    <w:rsid w:val="493A6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uiPriority w:val="0"/>
    <w:rPr>
      <w:rFonts w:ascii="Arial" w:hAnsi="Arial" w:cs="Arial" w:eastAsiaTheme="minorEastAsia"/>
      <w:snapToGrid w:val="0"/>
      <w:color w:val="000000"/>
      <w:szCs w:val="21"/>
      <w:lang w:eastAsia="en-US"/>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560</Words>
  <Characters>3390</Characters>
  <Lines>0</Lines>
  <Paragraphs>0</Paragraphs>
  <TotalTime>142</TotalTime>
  <ScaleCrop>false</ScaleCrop>
  <LinksUpToDate>false</LinksUpToDate>
  <CharactersWithSpaces>3912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2025-12-25T08:04:00Z</dcterms:created>
  <dc:creator>WPS_1709723269</dc:creator>
  <cp:lastModifiedBy>WPS_1709723269</cp:lastModifiedBy>
  <dcterms:modified xsi:type="dcterms:W3CDTF">2025-12-25T13:35:06Z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C65ADEC91BC548D9B24302B4827EA84A_11</vt:lpwstr>
  </property>
  <property fmtid="{D5CDD505-2E9C-101B-9397-08002B2CF9AE}" pid="4" name="KSOTemplateDocerSaveRecord">
    <vt:lpwstr>eyJoZGlkIjoiNmM2N2JlNzNkMDcwOWRjZjY1N2MzMTg1ZWQ2NzQzMWYiLCJ1c2VySWQiOiIxNTgzOTk2MDE4In0=</vt:lpwstr>
  </property>
</Properties>
</file>