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20D2C">
      <w:pPr>
        <w:rPr>
          <w:rFonts w:hint="eastAsia"/>
        </w:rPr>
      </w:pPr>
    </w:p>
    <w:p w14:paraId="5EF85E3E">
      <w:pPr>
        <w:numPr>
          <w:ilvl w:val="0"/>
          <w:numId w:val="1"/>
        </w:numPr>
        <w:rPr>
          <w:rFonts w:hint="eastAsia"/>
        </w:rPr>
      </w:pPr>
      <w:r>
        <w:rPr>
          <w:rFonts w:hint="eastAsia"/>
          <w:b/>
          <w:bCs/>
        </w:rPr>
        <w:t>Describe the three primary cloud service models in cloud computing—Infrastructure as a Service (IaaS), Platform as a Service (PaaS), and Software as a Service (SaaS). Provide specific examples of how each model can be applied in the context of software development.</w:t>
      </w:r>
      <w:r>
        <w:rPr>
          <w:rFonts w:hint="eastAsia"/>
        </w:rPr>
        <w:t xml:space="preserve">  </w:t>
      </w:r>
    </w:p>
    <w:p w14:paraId="56CDF7BE">
      <w:pPr>
        <w:numPr>
          <w:numId w:val="0"/>
        </w:numPr>
        <w:rPr>
          <w:rFonts w:hint="eastAsia"/>
        </w:rPr>
      </w:pPr>
      <w:r>
        <w:rPr>
          <w:rFonts w:hint="eastAsia"/>
        </w:rPr>
        <w:t>The three primary cloud service models in cloud computing are Infrastructure as a Service (IaaS), Platform as a Service (PaaS), and Software as a Service (SaaS). These models represent different levels of abstraction, managing varying degrees of the IT stack from the physical hardware up to the application itself.</w:t>
      </w:r>
    </w:p>
    <w:p w14:paraId="1A95D8A8">
      <w:pPr>
        <w:numPr>
          <w:numId w:val="0"/>
        </w:numPr>
        <w:rPr>
          <w:rFonts w:hint="eastAsia"/>
        </w:rPr>
      </w:pPr>
    </w:p>
    <w:p w14:paraId="56C2ABBD">
      <w:pPr>
        <w:numPr>
          <w:numId w:val="0"/>
        </w:numPr>
        <w:rPr>
          <w:rFonts w:hint="eastAsia"/>
        </w:rPr>
      </w:pPr>
      <w:r>
        <w:rPr>
          <w:rFonts w:hint="eastAsia"/>
        </w:rPr>
        <w:t>Infrastructure as a Service (IaaS) provides the fundamental building blocks of computing in the cloud. It offers on-demand access to virtualized computing resources like servers, networking, and storage. In this model, the cloud provider manages the physical hardware and the hypervisor, while the user is responsible for everything else, including the operating system, runtime, middleware, and applications. In the context of software development, a team might use IaaS like Amazon EC2 or Microsoft Azure VMs to host their development and testing environments. This gives them complete control over the OS and software configuration, allowing them to mimic a production server for debugging complex issues, or to host a continuous integration server like Jenkins that requires specific, persistent virtual machines to run build and test jobs.</w:t>
      </w:r>
    </w:p>
    <w:p w14:paraId="408BBAE8">
      <w:pPr>
        <w:numPr>
          <w:numId w:val="0"/>
        </w:numPr>
        <w:rPr>
          <w:rFonts w:hint="eastAsia"/>
        </w:rPr>
      </w:pPr>
    </w:p>
    <w:p w14:paraId="7DD33A5E">
      <w:pPr>
        <w:numPr>
          <w:numId w:val="0"/>
        </w:numPr>
        <w:rPr>
          <w:rFonts w:hint="eastAsia"/>
        </w:rPr>
      </w:pPr>
      <w:r>
        <w:rPr>
          <w:rFonts w:hint="eastAsia"/>
        </w:rPr>
        <w:t>Platform as a Service (PaaS) provides a managed platform allowing developers to build, deploy, and manage applications without worrying about the underlying infrastructure. The cloud provider manages the servers, storage, networking, operating systems, and runtime environments. Developers can focus solely on writing their application code and configuring their services. For a software development team, a PaaS like Google App Engine, Heroku, or Microsoft Azure App Service is ideal for rapidly deploying web applications or APIs. A developer can simply push their code, for instance a Python or Node.js application, to the platform, and the PaaS service automatically handles provisioning, scaling, load balancing, and security patches. This dramatically accelerates development cycles and allows small teams to operate production-grade applications without a dedicated DevOps team.</w:t>
      </w:r>
    </w:p>
    <w:p w14:paraId="4AAAF50F">
      <w:pPr>
        <w:numPr>
          <w:numId w:val="0"/>
        </w:numPr>
        <w:rPr>
          <w:rFonts w:hint="eastAsia"/>
        </w:rPr>
      </w:pPr>
    </w:p>
    <w:p w14:paraId="50AB3C09">
      <w:pPr>
        <w:numPr>
          <w:numId w:val="0"/>
        </w:numPr>
        <w:rPr>
          <w:rFonts w:hint="eastAsia"/>
        </w:rPr>
      </w:pPr>
      <w:r>
        <w:rPr>
          <w:rFonts w:hint="eastAsia"/>
        </w:rPr>
        <w:t>Software as a Service (SaaS) delivers a fully functional, ready-to-use application over the internet, typically on a subscription basis. The cloud provider manages the entire infrastructure, platform, and application software. Users interact with the software through a web browser or a thin client without any installation or maintenance. In software development, SaaS tools are ubiquitous for supporting the development lifecycle itself. Developers use GitHub for source code management and version control, Slack or Microsoft Teams for team communication, Jira for project management and bug tracking, and Sentry for application monitoring. These tools are consumed as a service, allowing development teams to collaborate effectively without managing the underlying software infrastructure.</w:t>
      </w:r>
    </w:p>
    <w:p w14:paraId="304105A1">
      <w:pPr>
        <w:rPr>
          <w:rFonts w:hint="eastAsia"/>
        </w:rPr>
      </w:pPr>
    </w:p>
    <w:p w14:paraId="3182150A">
      <w:pPr>
        <w:rPr>
          <w:rFonts w:hint="eastAsia"/>
        </w:rPr>
      </w:pPr>
    </w:p>
    <w:p w14:paraId="5690CAAA">
      <w:pPr>
        <w:rPr>
          <w:rFonts w:hint="eastAsia"/>
        </w:rPr>
      </w:pPr>
    </w:p>
    <w:p w14:paraId="0C14C4B9">
      <w:pPr>
        <w:rPr>
          <w:rFonts w:hint="eastAsia"/>
        </w:rPr>
      </w:pPr>
    </w:p>
    <w:p w14:paraId="54A72EC6">
      <w:pPr>
        <w:rPr>
          <w:rFonts w:hint="eastAsia"/>
        </w:rPr>
      </w:pPr>
    </w:p>
    <w:p w14:paraId="607847CA">
      <w:pPr>
        <w:rPr>
          <w:rFonts w:hint="eastAsia"/>
        </w:rPr>
      </w:pPr>
    </w:p>
    <w:p w14:paraId="73ADC89B">
      <w:pPr>
        <w:rPr>
          <w:rFonts w:hint="eastAsia"/>
          <w:b/>
          <w:bCs/>
        </w:rPr>
      </w:pPr>
      <w:r>
        <w:rPr>
          <w:rFonts w:hint="eastAsia"/>
          <w:b/>
          <w:bCs/>
        </w:rPr>
        <w:t>(b)</w:t>
      </w:r>
      <w:r>
        <w:rPr>
          <w:rFonts w:hint="eastAsia"/>
          <w:b/>
          <w:bCs/>
        </w:rPr>
        <w:tab/>
      </w:r>
      <w:r>
        <w:rPr>
          <w:rFonts w:hint="eastAsia"/>
          <w:b/>
          <w:bCs/>
        </w:rPr>
        <w:t>What is Docker? Describe a scenario where you would use containerization technologies such as Docker in software development. How does containerization contribute to the development and deployment process of software in this scenario?</w:t>
      </w:r>
    </w:p>
    <w:p w14:paraId="3CC1C8D9">
      <w:pPr>
        <w:rPr>
          <w:rFonts w:hint="eastAsia"/>
        </w:rPr>
      </w:pPr>
      <w:r>
        <w:rPr>
          <w:rFonts w:hint="eastAsia"/>
        </w:rPr>
        <w:t>Docker is an open-source containerization platform used to package an application and all its dependencies into a standardized, lightweight, and portable software unit called a container. Containers virtualize at the operating system level, sharing the host system's kernel, which makes them extremely fast to start and resource-efficient, while still providing an isolated runtime environment for the application.</w:t>
      </w:r>
    </w:p>
    <w:p w14:paraId="72F06222">
      <w:pPr>
        <w:rPr>
          <w:rFonts w:hint="eastAsia"/>
        </w:rPr>
      </w:pPr>
    </w:p>
    <w:p w14:paraId="11F74F0A">
      <w:pPr>
        <w:rPr>
          <w:rFonts w:hint="eastAsia"/>
        </w:rPr>
      </w:pPr>
      <w:r>
        <w:rPr>
          <w:rFonts w:hint="eastAsia"/>
        </w:rPr>
        <w:t>A common scenario for using Docker is when a new developer joins a team working on a complex web application consisting of a frontend, a backend, a database, and a caching service. Without Docker, this developer would face the tedious and error-prone task of manually installing and configuring all dependencies, such as specific versions of Node.js, Python, PostgreSQL, and Redis, often leading to the "it works on my machine" problem. With Docker, the team can create corresponding Docker images for each service and define the entire application stack in a docker-compose.yml configuration file. The new developer simply needs to have Docker installed on their computer and run a single command: docker-compose up. The Docker engine will then automatically pull or build the required images and start all the services running in isolated containers, connected by a virtual network, instantly providing the developer with a ready-to-use, complete development environment that is highly consistent with production.</w:t>
      </w:r>
    </w:p>
    <w:p w14:paraId="49A8EC1C">
      <w:pPr>
        <w:rPr>
          <w:rFonts w:hint="eastAsia"/>
        </w:rPr>
      </w:pPr>
    </w:p>
    <w:p w14:paraId="4DA78035">
      <w:pPr>
        <w:rPr>
          <w:rFonts w:hint="eastAsia"/>
        </w:rPr>
      </w:pPr>
      <w:r>
        <w:rPr>
          <w:rFonts w:hint="eastAsia"/>
        </w:rPr>
        <w:t>In the development and deployment process, containerization contributes fundamentally by guaranteeing environment consistency. The application runs in the same environment, created from the same set of images, throughout the entire lifecycle from development and testing to production, which eliminates deployment failures caused by environmental discrepancies. It simplifies dependency management and configuration by encapsulating all dependencies within the image, thereby solving the "dependency hell" problem. Furthermore, it dramatically improves efficiency by reducing local development environment setup from hours to minutes and serves as the perfect artifact for CI/CD pipelines, as the built image can be directly used for automated testing and deployed securely to production servers.</w:t>
      </w:r>
    </w:p>
    <w:p w14:paraId="2334B0B4">
      <w:pPr>
        <w:rPr>
          <w:rFonts w:hint="eastAsia"/>
        </w:rPr>
      </w:pPr>
    </w:p>
    <w:p w14:paraId="7A870CDA">
      <w:pPr>
        <w:rPr>
          <w:rFonts w:hint="eastAsia"/>
        </w:rPr>
      </w:pPr>
    </w:p>
    <w:p w14:paraId="32714EEA">
      <w:pPr>
        <w:rPr>
          <w:rFonts w:hint="eastAsia"/>
        </w:rPr>
      </w:pPr>
    </w:p>
    <w:p w14:paraId="2E73B9C1">
      <w:pPr>
        <w:rPr>
          <w:rFonts w:hint="eastAsia"/>
        </w:rPr>
      </w:pPr>
    </w:p>
    <w:p w14:paraId="65EBE25D">
      <w:pPr>
        <w:rPr>
          <w:rFonts w:hint="eastAsia"/>
        </w:rPr>
      </w:pPr>
    </w:p>
    <w:p w14:paraId="4132E5B2">
      <w:pPr>
        <w:rPr>
          <w:rFonts w:hint="eastAsia"/>
        </w:rPr>
      </w:pPr>
    </w:p>
    <w:p w14:paraId="0B5A05E5">
      <w:pPr>
        <w:rPr>
          <w:rFonts w:hint="eastAsia"/>
        </w:rPr>
      </w:pPr>
    </w:p>
    <w:p w14:paraId="09D5FE2C">
      <w:pPr>
        <w:rPr>
          <w:rFonts w:hint="eastAsia"/>
        </w:rPr>
      </w:pPr>
    </w:p>
    <w:p w14:paraId="5C07E85B">
      <w:pPr>
        <w:rPr>
          <w:rFonts w:hint="eastAsia"/>
        </w:rPr>
      </w:pPr>
    </w:p>
    <w:p w14:paraId="74AACE13">
      <w:pPr>
        <w:rPr>
          <w:rFonts w:hint="eastAsia"/>
        </w:rPr>
      </w:pPr>
    </w:p>
    <w:p w14:paraId="69F00E0C">
      <w:pPr>
        <w:rPr>
          <w:rFonts w:hint="eastAsia"/>
        </w:rPr>
      </w:pPr>
    </w:p>
    <w:p w14:paraId="4F425394">
      <w:pPr>
        <w:rPr>
          <w:rFonts w:hint="eastAsia"/>
        </w:rPr>
      </w:pPr>
    </w:p>
    <w:p w14:paraId="0A06E6E4">
      <w:pPr>
        <w:rPr>
          <w:rFonts w:hint="eastAsia"/>
        </w:rPr>
      </w:pPr>
    </w:p>
    <w:p w14:paraId="6D1E8E64">
      <w:pPr>
        <w:numPr>
          <w:ilvl w:val="0"/>
          <w:numId w:val="1"/>
        </w:numPr>
        <w:ind w:left="0" w:leftChars="0" w:firstLine="0" w:firstLineChars="0"/>
        <w:rPr>
          <w:rFonts w:hint="eastAsia"/>
          <w:b/>
          <w:bCs/>
        </w:rPr>
      </w:pPr>
      <w:r>
        <w:rPr>
          <w:rFonts w:hint="eastAsia"/>
          <w:b/>
          <w:bCs/>
        </w:rPr>
        <w:t>Deploy n8n (n8n.io) with Docker and capture a screenshot of http://127.0.0.1:5678 . Please explain the docker command in detail.</w:t>
      </w:r>
    </w:p>
    <w:p w14:paraId="0DD36B64">
      <w:pPr>
        <w:widowControl w:val="0"/>
        <w:numPr>
          <w:numId w:val="0"/>
        </w:numPr>
        <w:jc w:val="both"/>
        <w:rPr>
          <w:rFonts w:hint="eastAsia"/>
        </w:rPr>
      </w:pPr>
      <w:r>
        <w:rPr>
          <w:rFonts w:ascii="Segoe UI" w:hAnsi="Segoe UI" w:eastAsia="Segoe UI" w:cs="Segoe UI"/>
          <w:i w:val="0"/>
          <w:iCs w:val="0"/>
          <w:caps w:val="0"/>
          <w:color w:val="000000"/>
          <w:spacing w:val="-2"/>
          <w:sz w:val="16"/>
          <w:szCs w:val="16"/>
          <w:shd w:val="clear" w:fill="FFFFFF"/>
        </w:rPr>
        <w:t>The command</w:t>
      </w:r>
      <w:r>
        <w:rPr>
          <w:rFonts w:hint="default" w:ascii="Segoe UI" w:hAnsi="Segoe UI" w:eastAsia="Segoe UI" w:cs="Segoe UI"/>
          <w:i w:val="0"/>
          <w:iCs w:val="0"/>
          <w:caps w:val="0"/>
          <w:color w:val="000000"/>
          <w:spacing w:val="-2"/>
          <w:sz w:val="16"/>
          <w:szCs w:val="16"/>
          <w:shd w:val="clear" w:fill="FFFFFF"/>
        </w:rPr>
        <w:t> </w:t>
      </w:r>
      <w:r>
        <w:rPr>
          <w:rStyle w:val="6"/>
          <w:rFonts w:ascii="Consolas" w:hAnsi="Consolas" w:eastAsia="Consolas" w:cs="Consolas"/>
          <w:i w:val="0"/>
          <w:iCs w:val="0"/>
          <w:caps w:val="0"/>
          <w:color w:val="000000"/>
          <w:spacing w:val="-2"/>
          <w:sz w:val="14"/>
          <w:szCs w:val="14"/>
          <w:bdr w:val="none" w:color="auto" w:sz="0" w:space="0"/>
          <w:shd w:val="clear" w:fill="FFFFFF"/>
          <w:vertAlign w:val="baseline"/>
        </w:rPr>
        <w:t>docker run -d --name n8n -p 5678:5678 -v n8n_data:/home/node/.n8n n8nio/n8n</w:t>
      </w:r>
      <w:r>
        <w:rPr>
          <w:rFonts w:hint="default" w:ascii="Segoe UI" w:hAnsi="Segoe UI" w:eastAsia="Segoe UI" w:cs="Segoe UI"/>
          <w:i w:val="0"/>
          <w:iCs w:val="0"/>
          <w:caps w:val="0"/>
          <w:color w:val="000000"/>
          <w:spacing w:val="-2"/>
          <w:sz w:val="16"/>
          <w:szCs w:val="16"/>
          <w:shd w:val="clear" w:fill="FFFFFF"/>
        </w:rPr>
        <w:t>instructs the Docker engine to create and start a new container instance. It begins by specifying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n8nio/n8n</w:t>
      </w:r>
      <w:r>
        <w:rPr>
          <w:rFonts w:hint="default" w:ascii="Segoe UI" w:hAnsi="Segoe UI" w:eastAsia="Segoe UI" w:cs="Segoe UI"/>
          <w:i w:val="0"/>
          <w:iCs w:val="0"/>
          <w:caps w:val="0"/>
          <w:color w:val="000000"/>
          <w:spacing w:val="-2"/>
          <w:sz w:val="16"/>
          <w:szCs w:val="16"/>
          <w:shd w:val="clear" w:fill="FFFFFF"/>
        </w:rPr>
        <w:t>image, which is the official application blueprint downloaded from Docker Hub; if this image isn't already present locally, Docker will automatically fetch it.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-d</w:t>
      </w:r>
      <w:r>
        <w:rPr>
          <w:rFonts w:hint="default" w:ascii="Segoe UI" w:hAnsi="Segoe UI" w:eastAsia="Segoe UI" w:cs="Segoe UI"/>
          <w:i w:val="0"/>
          <w:iCs w:val="0"/>
          <w:caps w:val="0"/>
          <w:color w:val="000000"/>
          <w:spacing w:val="-2"/>
          <w:sz w:val="16"/>
          <w:szCs w:val="16"/>
          <w:shd w:val="clear" w:fill="FFFFFF"/>
        </w:rPr>
        <w:t>flag (short for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--detach</w:t>
      </w:r>
      <w:r>
        <w:rPr>
          <w:rFonts w:hint="default" w:ascii="Segoe UI" w:hAnsi="Segoe UI" w:eastAsia="Segoe UI" w:cs="Segoe UI"/>
          <w:i w:val="0"/>
          <w:iCs w:val="0"/>
          <w:caps w:val="0"/>
          <w:color w:val="000000"/>
          <w:spacing w:val="-2"/>
          <w:sz w:val="16"/>
          <w:szCs w:val="16"/>
          <w:shd w:val="clear" w:fill="FFFFFF"/>
        </w:rPr>
        <w:t>) is crucial as it launches the container in the background, freeing up the terminal for other tasks instead of attaching it to the container's output. To make management easier,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--name n8n</w:t>
      </w:r>
      <w:r>
        <w:rPr>
          <w:rFonts w:hint="default" w:ascii="Segoe UI" w:hAnsi="Segoe UI" w:eastAsia="Segoe UI" w:cs="Segoe UI"/>
          <w:i w:val="0"/>
          <w:iCs w:val="0"/>
          <w:caps w:val="0"/>
          <w:color w:val="000000"/>
          <w:spacing w:val="-2"/>
          <w:sz w:val="16"/>
          <w:szCs w:val="16"/>
          <w:shd w:val="clear" w:fill="FFFFFF"/>
        </w:rPr>
        <w:t>option assigns a human-readable name to the container, allowing future commands to reference it simply as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n8n</w:t>
      </w:r>
      <w:r>
        <w:rPr>
          <w:rFonts w:hint="default" w:ascii="Segoe UI" w:hAnsi="Segoe UI" w:eastAsia="Segoe UI" w:cs="Segoe UI"/>
          <w:i w:val="0"/>
          <w:iCs w:val="0"/>
          <w:caps w:val="0"/>
          <w:color w:val="000000"/>
          <w:spacing w:val="-2"/>
          <w:sz w:val="16"/>
          <w:szCs w:val="16"/>
          <w:shd w:val="clear" w:fill="FFFFFF"/>
        </w:rPr>
        <w:t>rather than a long, complex container ID. For the application to be accessible from outside the container,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-p 5678:5678</w:t>
      </w:r>
      <w:r>
        <w:rPr>
          <w:rFonts w:hint="default" w:ascii="Segoe UI" w:hAnsi="Segoe UI" w:eastAsia="Segoe UI" w:cs="Segoe UI"/>
          <w:i w:val="0"/>
          <w:iCs w:val="0"/>
          <w:caps w:val="0"/>
          <w:color w:val="000000"/>
          <w:spacing w:val="-2"/>
          <w:sz w:val="16"/>
          <w:szCs w:val="16"/>
          <w:shd w:val="clear" w:fill="FFFFFF"/>
        </w:rPr>
        <w:t>flag creates a port mapping, binding port 5678 on the host machine to the same port inside the container where the n8n web interface is listening, effectively creating a tunnel for network traffic. Perhaps most importantly,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-v n8n_data:/home/node/.n8n</w:t>
      </w:r>
      <w:r>
        <w:rPr>
          <w:rFonts w:hint="default" w:ascii="Segoe UI" w:hAnsi="Segoe UI" w:eastAsia="Segoe UI" w:cs="Segoe UI"/>
          <w:i w:val="0"/>
          <w:iCs w:val="0"/>
          <w:caps w:val="0"/>
          <w:color w:val="000000"/>
          <w:spacing w:val="-2"/>
          <w:sz w:val="16"/>
          <w:szCs w:val="16"/>
          <w:shd w:val="clear" w:fill="FFFFFF"/>
        </w:rPr>
        <w:t>argument ensures data persistence by creating a Docker-managed volume named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n8n_data</w:t>
      </w:r>
      <w:r>
        <w:rPr>
          <w:rFonts w:hint="default" w:ascii="Segoe UI" w:hAnsi="Segoe UI" w:eastAsia="Segoe UI" w:cs="Segoe UI"/>
          <w:i w:val="0"/>
          <w:iCs w:val="0"/>
          <w:caps w:val="0"/>
          <w:color w:val="000000"/>
          <w:spacing w:val="-2"/>
          <w:sz w:val="16"/>
          <w:szCs w:val="16"/>
          <w:shd w:val="clear" w:fill="FFFFFF"/>
        </w:rPr>
        <w:t>and mounting it to the </w:t>
      </w:r>
      <w:r>
        <w:rPr>
          <w:rStyle w:val="6"/>
          <w:rFonts w:hint="default" w:ascii="Consolas" w:hAnsi="Consolas" w:eastAsia="Consolas" w:cs="Consolas"/>
          <w:i w:val="0"/>
          <w:iCs w:val="0"/>
          <w:caps w:val="0"/>
          <w:color w:val="000000"/>
          <w:spacing w:val="-2"/>
          <w:sz w:val="14"/>
          <w:szCs w:val="14"/>
          <w:bdr w:val="none" w:color="auto" w:sz="0" w:space="0"/>
          <w:shd w:val="clear" w:fill="FFFFFF"/>
          <w:vertAlign w:val="baseline"/>
        </w:rPr>
        <w:t>/home/node/.n8n</w:t>
      </w:r>
      <w:r>
        <w:rPr>
          <w:rFonts w:hint="default" w:ascii="Segoe UI" w:hAnsi="Segoe UI" w:eastAsia="Segoe UI" w:cs="Segoe UI"/>
          <w:i w:val="0"/>
          <w:iCs w:val="0"/>
          <w:caps w:val="0"/>
          <w:color w:val="000000"/>
          <w:spacing w:val="-2"/>
          <w:sz w:val="16"/>
          <w:szCs w:val="16"/>
          <w:shd w:val="clear" w:fill="FFFFFF"/>
        </w:rPr>
        <w:t>directory inside the container; this is where n8n stores all its critical data, such as workflows, credentials, and configurations, ensuring that this information survives container restarts or removal and is not stored in the ephemeral container layer. In essence, this single command seamlessly combines image retrieval, container isolation, resource naming, network configuration, and data management to deploy a fully functional and persistent instance of the n8n automation tool.</w:t>
      </w:r>
    </w:p>
    <w:p w14:paraId="6E4D0857">
      <w:pPr>
        <w:numPr>
          <w:numId w:val="0"/>
        </w:numPr>
        <w:ind w:leftChars="0"/>
      </w:pPr>
      <w:r>
        <w:drawing>
          <wp:inline distT="0" distB="0" distL="114300" distR="114300">
            <wp:extent cx="5270500" cy="26873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87320"/>
                    </a:xfrm>
                    <a:prstGeom prst="rect">
                      <a:avLst/>
                    </a:prstGeom>
                    <a:noFill/>
                    <a:ln>
                      <a:noFill/>
                    </a:ln>
                  </pic:spPr>
                </pic:pic>
              </a:graphicData>
            </a:graphic>
          </wp:inline>
        </w:drawing>
      </w:r>
    </w:p>
    <w:p w14:paraId="2A575ED6">
      <w:pPr>
        <w:numPr>
          <w:numId w:val="0"/>
        </w:numPr>
        <w:ind w:leftChars="0"/>
      </w:pPr>
    </w:p>
    <w:p w14:paraId="47FC2122">
      <w:pPr>
        <w:numPr>
          <w:numId w:val="0"/>
        </w:numPr>
        <w:ind w:leftChars="0"/>
        <w:rPr>
          <w:rFonts w:hint="eastAsia"/>
        </w:rPr>
      </w:pPr>
      <w:bookmarkStart w:id="0" w:name="_GoBack"/>
      <w:r>
        <w:drawing>
          <wp:inline distT="0" distB="0" distL="114300" distR="114300">
            <wp:extent cx="4437380" cy="31083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37380" cy="310832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200F9FB" w:usb2="00040020" w:usb3="00000000" w:csb0="6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DD336"/>
    <w:multiLevelType w:val="singleLevel"/>
    <w:tmpl w:val="415DD336"/>
    <w:lvl w:ilvl="0" w:tentative="0">
      <w:start w:val="1"/>
      <w:numFmt w:val="lowerLetter"/>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B3B1D"/>
    <w:rsid w:val="2EB5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uiPriority w:val="0"/>
    <w:rPr>
      <w:rFonts w:ascii="Arial" w:hAnsi="Arial" w:cs="Arial" w:eastAsiaTheme="minorEastAsia"/>
      <w:snapToGrid w:val="0"/>
      <w:color w:val="000000"/>
      <w:szCs w:val="21"/>
      <w:lang w:eastAsia="en-US"/>
    </w:rPr>
  </w:style>
  <w:style w:type="paragraph" w:styleId="3">
    <w:name w:val="Normal (Web)"/>
    <w:basedOn w:val="1"/>
    <w:uiPriority w:val="0"/>
    <w:rPr>
      <w:sz w:val="24"/>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2025-07-17T23:46:00Z</dcterms:created>
  <dc:creator>Lenovo</dc:creator>
  <cp:lastModifiedBy>WPS_1709723269</cp:lastModifiedBy>
  <dcterms:modified xsi:type="dcterms:W3CDTF">2025-10-10T14:45:02Z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BB4E5024A15D4D17AD5829DA51C9F10E_12</vt:lpwstr>
  </property>
  <property fmtid="{D5CDD505-2E9C-101B-9397-08002B2CF9AE}" pid="4" name="KSOTemplateDocerSaveRecord">
    <vt:lpwstr>eyJoZGlkIjoiNmM2N2JlNzNkMDcwOWRjZjY1N2MzMTg1ZWQ2NzQzMWYiLCJ1c2VySWQiOiIxNTgzOTk2MDE4In0=</vt:lpwstr>
  </property>
</Properties>
</file>