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A359D" w14:textId="77777777" w:rsidR="00856062" w:rsidRDefault="00856062" w:rsidP="00856062">
      <w:pPr>
        <w:pStyle w:val="Heading1"/>
        <w:shd w:val="clear" w:color="auto" w:fill="FFFFFF"/>
        <w:jc w:val="center"/>
        <w:rPr>
          <w:rFonts w:ascii="Book Antiqua" w:hAnsi="Book Antiqua" w:cs="Helvetica"/>
          <w:b/>
          <w:bCs/>
          <w:color w:val="19110B"/>
          <w:spacing w:val="6"/>
          <w:sz w:val="40"/>
        </w:rPr>
      </w:pPr>
      <w:r w:rsidRPr="00856062">
        <w:rPr>
          <w:rFonts w:ascii="Book Antiqua" w:hAnsi="Book Antiqua"/>
          <w:noProof/>
          <w:sz w:val="40"/>
        </w:rPr>
        <w:drawing>
          <wp:anchor distT="0" distB="0" distL="114300" distR="114300" simplePos="0" relativeHeight="251658240" behindDoc="0" locked="0" layoutInCell="1" allowOverlap="1" wp14:anchorId="702DB37B" wp14:editId="244B572B">
            <wp:simplePos x="0" y="0"/>
            <wp:positionH relativeFrom="margin">
              <wp:posOffset>-541020</wp:posOffset>
            </wp:positionH>
            <wp:positionV relativeFrom="paragraph">
              <wp:posOffset>-540385</wp:posOffset>
            </wp:positionV>
            <wp:extent cx="898071" cy="5029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uis vuit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7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062">
        <w:rPr>
          <w:rFonts w:ascii="Book Antiqua" w:hAnsi="Book Antiqua" w:cs="Helvetica"/>
          <w:b/>
          <w:bCs/>
          <w:color w:val="19110B"/>
          <w:spacing w:val="6"/>
          <w:sz w:val="40"/>
        </w:rPr>
        <w:t>Tambour Street Diver</w:t>
      </w:r>
    </w:p>
    <w:p w14:paraId="79E7A013" w14:textId="77777777" w:rsidR="00856062" w:rsidRPr="00856062" w:rsidRDefault="00856062" w:rsidP="00856062">
      <w:pPr>
        <w:pStyle w:val="Heading1"/>
        <w:shd w:val="clear" w:color="auto" w:fill="FFFFFF"/>
        <w:rPr>
          <w:rFonts w:ascii="Bahnschrift SemiBold" w:hAnsi="Bahnschrift SemiBold" w:cs="Helvetica"/>
          <w:color w:val="19110B"/>
          <w:spacing w:val="6"/>
          <w:sz w:val="28"/>
        </w:rPr>
      </w:pPr>
      <w:r w:rsidRPr="00856062">
        <w:rPr>
          <w:rFonts w:ascii="Bahnschrift SemiBold" w:hAnsi="Bahnschrift SemiBold" w:cs="Helvetica"/>
          <w:b/>
          <w:bCs/>
          <w:color w:val="19110B"/>
          <w:spacing w:val="6"/>
          <w:sz w:val="28"/>
        </w:rPr>
        <w:t>Tambour Street Diver, automatic, 44mm, steel &amp; rose gold</w:t>
      </w:r>
    </w:p>
    <w:p w14:paraId="45F4E327" w14:textId="77777777" w:rsidR="00856062" w:rsidRPr="00856062" w:rsidRDefault="00856062" w:rsidP="00856062">
      <w:pPr>
        <w:pStyle w:val="Heading1"/>
        <w:shd w:val="clear" w:color="auto" w:fill="FFFFFF"/>
        <w:rPr>
          <w:rFonts w:ascii="Bahnschrift SemiBold" w:hAnsi="Bahnschrift SemiBold" w:cs="Helvetica"/>
          <w:color w:val="19110B"/>
          <w:spacing w:val="6"/>
          <w:sz w:val="28"/>
        </w:rPr>
      </w:pPr>
      <w:r>
        <w:rPr>
          <w:rFonts w:ascii="Bookman Old Style" w:eastAsia="Times New Roman" w:hAnsi="Bookman Old Style" w:cs="Helvetica"/>
          <w:noProof/>
          <w:color w:val="19110B"/>
          <w:spacing w:val="6"/>
          <w:szCs w:val="21"/>
        </w:rPr>
        <w:drawing>
          <wp:anchor distT="0" distB="0" distL="114300" distR="114300" simplePos="0" relativeHeight="251659264" behindDoc="0" locked="0" layoutInCell="1" allowOverlap="1" wp14:anchorId="73E6D7CA" wp14:editId="79F144EF">
            <wp:simplePos x="0" y="0"/>
            <wp:positionH relativeFrom="margin">
              <wp:posOffset>-297180</wp:posOffset>
            </wp:positionH>
            <wp:positionV relativeFrom="paragraph">
              <wp:posOffset>163195</wp:posOffset>
            </wp:positionV>
            <wp:extent cx="2098040" cy="29946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uis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062">
        <w:rPr>
          <w:rFonts w:ascii="Bahnschrift SemiBold" w:hAnsi="Bahnschrift SemiBold" w:cs="Helvetica"/>
          <w:b/>
          <w:bCs/>
          <w:color w:val="19110B"/>
          <w:spacing w:val="6"/>
          <w:sz w:val="28"/>
        </w:rPr>
        <w:t>Product details</w:t>
      </w:r>
      <w:r>
        <w:rPr>
          <w:rFonts w:ascii="Bahnschrift SemiBold" w:hAnsi="Bahnschrift SemiBold" w:cs="Helvetica"/>
          <w:b/>
          <w:bCs/>
          <w:color w:val="19110B"/>
          <w:spacing w:val="6"/>
          <w:sz w:val="28"/>
        </w:rPr>
        <w:t>:</w:t>
      </w:r>
    </w:p>
    <w:p w14:paraId="5EBB1885" w14:textId="77777777" w:rsidR="00856062" w:rsidRPr="00856062" w:rsidRDefault="00856062" w:rsidP="00856062">
      <w:pPr>
        <w:pStyle w:val="NormalWeb"/>
        <w:shd w:val="clear" w:color="auto" w:fill="FFFFFF"/>
        <w:rPr>
          <w:rFonts w:ascii="Bookman Old Style" w:hAnsi="Bookman Old Style" w:cs="Helvetica"/>
          <w:color w:val="19110B"/>
          <w:spacing w:val="6"/>
          <w:sz w:val="22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 w:val="22"/>
          <w:szCs w:val="21"/>
        </w:rPr>
        <w:t>The Black Blaze model brings a sophisticated touch to the Tambour Street Diver range. Polished pink gold contrasts with a sporty feel, creating an uncompromisingly modern effect. A versatile new take on the iconic Tambour silhouette, it combines traditional diving watch features with creative and unexpected design.</w:t>
      </w:r>
    </w:p>
    <w:p w14:paraId="4AA89FDA" w14:textId="77777777" w:rsidR="00856062" w:rsidRPr="00856062" w:rsidRDefault="00856062" w:rsidP="00856062">
      <w:pPr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Movement</w:t>
      </w:r>
      <w:r w:rsidRPr="00856062">
        <w:rPr>
          <w:rFonts w:ascii="Bookman Old Style" w:hAnsi="Bookman Old Style" w:cs="Helvetica"/>
          <w:color w:val="19110B"/>
          <w:spacing w:val="6"/>
          <w:szCs w:val="21"/>
        </w:rPr>
        <w:t>:</w:t>
      </w:r>
    </w:p>
    <w:p w14:paraId="42093980" w14:textId="77777777" w:rsidR="00856062" w:rsidRPr="00856062" w:rsidRDefault="00856062" w:rsidP="0085606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Mechanical self-winding movement</w:t>
      </w:r>
    </w:p>
    <w:p w14:paraId="76EFAC07" w14:textId="77777777" w:rsidR="00856062" w:rsidRPr="00856062" w:rsidRDefault="00856062" w:rsidP="0085606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Functions: hours, minutes, seconds</w:t>
      </w:r>
    </w:p>
    <w:p w14:paraId="63A78226" w14:textId="77777777" w:rsidR="00856062" w:rsidRPr="00856062" w:rsidRDefault="00856062" w:rsidP="0085606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Power reserve: 50 hours</w:t>
      </w:r>
    </w:p>
    <w:p w14:paraId="2C38E484" w14:textId="77777777" w:rsidR="00856062" w:rsidRPr="00856062" w:rsidRDefault="00856062" w:rsidP="0085606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Number of jewels: 27</w:t>
      </w:r>
    </w:p>
    <w:p w14:paraId="1DA36755" w14:textId="77777777" w:rsidR="00856062" w:rsidRPr="00856062" w:rsidRDefault="00856062" w:rsidP="0085606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Frequency: 28,800 vibrations/hour</w:t>
      </w:r>
    </w:p>
    <w:p w14:paraId="20BFF761" w14:textId="77777777" w:rsidR="00856062" w:rsidRDefault="00856062" w:rsidP="00856062">
      <w:p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</w:p>
    <w:p w14:paraId="7F82135C" w14:textId="77777777" w:rsidR="00856062" w:rsidRPr="00856062" w:rsidRDefault="00856062" w:rsidP="00856062">
      <w:p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Case:</w:t>
      </w:r>
    </w:p>
    <w:p w14:paraId="3C2DA96E" w14:textId="77777777" w:rsidR="00856062" w:rsidRPr="00856062" w:rsidRDefault="00856062" w:rsidP="0085606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Material: Stainless steel &amp; 18K rose gold</w:t>
      </w:r>
    </w:p>
    <w:p w14:paraId="3EC9C84A" w14:textId="77777777" w:rsidR="00856062" w:rsidRPr="00856062" w:rsidRDefault="00856062" w:rsidP="0085606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Black PVD coating</w:t>
      </w:r>
    </w:p>
    <w:p w14:paraId="5E1584DD" w14:textId="77777777" w:rsidR="00856062" w:rsidRPr="00856062" w:rsidRDefault="00856062" w:rsidP="0085606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Diameter: 44mm</w:t>
      </w:r>
    </w:p>
    <w:p w14:paraId="7A970526" w14:textId="77777777" w:rsidR="00856062" w:rsidRPr="00856062" w:rsidRDefault="00856062" w:rsidP="0085606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>
        <w:rPr>
          <w:rFonts w:ascii="Bookman Old Style" w:hAnsi="Bookman Old Style" w:cs="Helvetica"/>
          <w:noProof/>
          <w:color w:val="19110B"/>
          <w:spacing w:val="6"/>
          <w:szCs w:val="21"/>
        </w:rPr>
        <w:drawing>
          <wp:anchor distT="0" distB="0" distL="114300" distR="114300" simplePos="0" relativeHeight="251660288" behindDoc="0" locked="0" layoutInCell="1" allowOverlap="1" wp14:anchorId="424C09B4" wp14:editId="7A1D1827">
            <wp:simplePos x="0" y="0"/>
            <wp:positionH relativeFrom="margin">
              <wp:posOffset>4023360</wp:posOffset>
            </wp:positionH>
            <wp:positionV relativeFrom="paragraph">
              <wp:posOffset>5080</wp:posOffset>
            </wp:positionV>
            <wp:extent cx="2125980" cy="257746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Thickness: 12.8mm</w:t>
      </w:r>
    </w:p>
    <w:p w14:paraId="0EAD6E1B" w14:textId="77777777" w:rsidR="00856062" w:rsidRPr="00856062" w:rsidRDefault="00856062" w:rsidP="0085606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Sapphire crystal, anti-reflective coating</w:t>
      </w:r>
    </w:p>
    <w:p w14:paraId="2E65B97B" w14:textId="77777777" w:rsidR="00856062" w:rsidRPr="00856062" w:rsidRDefault="00856062" w:rsidP="0085606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Tinted transparent back</w:t>
      </w:r>
    </w:p>
    <w:p w14:paraId="0F897BF4" w14:textId="77777777" w:rsidR="00856062" w:rsidRPr="00856062" w:rsidRDefault="00856062" w:rsidP="0085606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Water resistant to 100 meters</w:t>
      </w:r>
    </w:p>
    <w:p w14:paraId="2864F212" w14:textId="77777777" w:rsidR="00856062" w:rsidRPr="00856062" w:rsidRDefault="00856062" w:rsidP="00856062">
      <w:p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Dial:</w:t>
      </w:r>
    </w:p>
    <w:p w14:paraId="43A75962" w14:textId="77777777" w:rsidR="00856062" w:rsidRPr="00856062" w:rsidRDefault="00856062" w:rsidP="0085606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Black dial</w:t>
      </w:r>
    </w:p>
    <w:p w14:paraId="061CCAF7" w14:textId="77777777" w:rsidR="00856062" w:rsidRPr="00856062" w:rsidRDefault="00856062" w:rsidP="0085606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Unidirectional rotating flange</w:t>
      </w:r>
    </w:p>
    <w:p w14:paraId="19A3085A" w14:textId="77777777" w:rsidR="00856062" w:rsidRPr="00856062" w:rsidRDefault="00856062" w:rsidP="0085606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Small seconds counter at 6 o'clock</w:t>
      </w:r>
    </w:p>
    <w:p w14:paraId="1E841507" w14:textId="77777777" w:rsidR="00856062" w:rsidRPr="00856062" w:rsidRDefault="00856062" w:rsidP="0085606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Luminescent indexes and hands</w:t>
      </w:r>
    </w:p>
    <w:p w14:paraId="4C276716" w14:textId="77777777" w:rsidR="00856062" w:rsidRPr="00856062" w:rsidRDefault="00856062" w:rsidP="00856062">
      <w:pPr>
        <w:shd w:val="clear" w:color="auto" w:fill="FFFFFF"/>
        <w:spacing w:before="100" w:beforeAutospacing="1" w:after="100" w:afterAutospacing="1" w:line="240" w:lineRule="auto"/>
        <w:rPr>
          <w:rFonts w:ascii="Bookman Old Style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hAnsi="Bookman Old Style" w:cs="Helvetica"/>
          <w:color w:val="19110B"/>
          <w:spacing w:val="6"/>
          <w:szCs w:val="21"/>
        </w:rPr>
        <w:t>Bracelet:</w:t>
      </w:r>
    </w:p>
    <w:p w14:paraId="1EAAA404" w14:textId="77777777" w:rsidR="00856062" w:rsidRPr="00856062" w:rsidRDefault="00856062" w:rsidP="008560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Interchangeable rubber strap equipped with Louis Vuitton patented system</w:t>
      </w:r>
    </w:p>
    <w:p w14:paraId="1362EBF2" w14:textId="77777777" w:rsidR="00AE68CE" w:rsidRPr="00856062" w:rsidRDefault="00856062" w:rsidP="008560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Bookman Old Style" w:eastAsia="Times New Roman" w:hAnsi="Bookman Old Style" w:cs="Helvetica"/>
          <w:color w:val="19110B"/>
          <w:spacing w:val="6"/>
          <w:szCs w:val="21"/>
        </w:rPr>
      </w:pPr>
      <w:r w:rsidRPr="00856062">
        <w:rPr>
          <w:rFonts w:ascii="Bookman Old Style" w:eastAsia="Times New Roman" w:hAnsi="Bookman Old Style" w:cs="Helvetica"/>
          <w:color w:val="19110B"/>
          <w:spacing w:val="6"/>
          <w:szCs w:val="21"/>
        </w:rPr>
        <w:t>Stainless steel ardillon buckle with black coating</w:t>
      </w:r>
      <w:bookmarkStart w:id="0" w:name="_GoBack"/>
      <w:bookmarkEnd w:id="0"/>
    </w:p>
    <w:sectPr w:rsidR="00AE68CE" w:rsidRPr="00856062" w:rsidSect="00856062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6641A"/>
    <w:multiLevelType w:val="multilevel"/>
    <w:tmpl w:val="FC9C8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E1631"/>
    <w:multiLevelType w:val="multilevel"/>
    <w:tmpl w:val="F2AE9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B0352"/>
    <w:multiLevelType w:val="multilevel"/>
    <w:tmpl w:val="16EC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C7247"/>
    <w:multiLevelType w:val="multilevel"/>
    <w:tmpl w:val="A90A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0C03F7"/>
    <w:multiLevelType w:val="multilevel"/>
    <w:tmpl w:val="9ABC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062"/>
    <w:rsid w:val="00856062"/>
    <w:rsid w:val="00AE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B861"/>
  <w15:chartTrackingRefBased/>
  <w15:docId w15:val="{2724777E-638A-4BCC-ACF9-A0359F656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60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560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5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6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DFD8"/>
                    <w:right w:val="none" w:sz="0" w:space="0" w:color="auto"/>
                  </w:divBdr>
                  <w:divsChild>
                    <w:div w:id="181937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93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9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1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19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43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4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151</Words>
  <Characters>864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/Tambour Street Diver</vt:lpstr>
      <vt:lpstr>Tambour Street Diver, automatic, 44mm, steel &amp; rose gold</vt:lpstr>
      <vt:lpstr>/Product details:</vt:lpstr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1</cp:revision>
  <dcterms:created xsi:type="dcterms:W3CDTF">2024-02-07T22:22:00Z</dcterms:created>
  <dcterms:modified xsi:type="dcterms:W3CDTF">2024-02-07T22:32:00Z</dcterms:modified>
</cp:coreProperties>
</file>