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Coding and Narrative Writing</w:t>
      </w:r>
    </w:p>
    <w:p>
      <w:pPr>
        <w:jc w:val="center"/>
      </w:pPr>
      <w:r>
        <w:t>Pharmacovigilance Training Project | Fictional case only</w:t>
      </w:r>
    </w:p>
    <w:p>
      <w:pPr>
        <w:pStyle w:val="Heading1"/>
      </w:pPr>
      <w:r>
        <w:t>1. Project Objective</w:t>
      </w:r>
    </w:p>
    <w:p>
      <w:r>
        <w:t>Practice selecting an appropriate MedDRA medical concept for a reported adverse event and writing a clear, chronological ICSR narrative using only the information supplied in the source case.</w:t>
      </w:r>
    </w:p>
    <w:p>
      <w:pPr>
        <w:pStyle w:val="Heading1"/>
      </w:pPr>
      <w:r>
        <w:t>2. Fictional Source Case</w:t>
      </w:r>
    </w:p>
    <w:p>
      <w:r>
        <w:t>A fictional adult patient, age 34 (sex not reported), experienced a skin rash after taking a fictional medicine called “Medorin”. A pharmacist reported the event. The dose, route, indication, treatment start date, event onset date, outcome, seriousness, medical history, and concomitant medicines were not provided. This is an invented educational scenario, not a real patient or real medicinal product.</w:t>
      </w:r>
    </w:p>
    <w:p>
      <w:pPr>
        <w:pStyle w:val="Heading1"/>
      </w:pPr>
      <w:r>
        <w:t>3. Medical Coding Practice</w:t>
      </w:r>
    </w:p>
    <w:p>
      <w:r>
        <w:t>Coding principle: code the reported event at the level supported by the source. Do not infer a diagnosis, cause, severity, or specific rash type that was not reported. In real case processing, use the organization-approved, current licensed MedDRA browser/version and follow the applicable coding convention.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Source verbatim</w:t>
            </w:r>
          </w:p>
        </w:tc>
        <w:tc>
          <w:tcPr>
            <w:tcW w:type="dxa" w:w="2880"/>
          </w:tcPr>
          <w:p>
            <w:r>
              <w:t>Proposed coding approach</w:t>
            </w:r>
          </w:p>
        </w:tc>
        <w:tc>
          <w:tcPr>
            <w:tcW w:type="dxa" w:w="2880"/>
          </w:tcPr>
          <w:p>
            <w:r>
              <w:t>Validation note</w:t>
            </w:r>
          </w:p>
        </w:tc>
      </w:tr>
      <w:tr>
        <w:tc>
          <w:tcPr>
            <w:tcW w:type="dxa" w:w="2880"/>
          </w:tcPr>
          <w:p>
            <w:r>
              <w:t>“Skin rash”</w:t>
            </w:r>
          </w:p>
        </w:tc>
        <w:tc>
          <w:tcPr>
            <w:tcW w:type="dxa" w:w="2880"/>
          </w:tcPr>
          <w:p>
            <w:r>
              <w:t>Search MedDRA for the closest matching term; “Rash” may be an appropriate candidate if it matches the verbatim report.</w:t>
            </w:r>
          </w:p>
        </w:tc>
        <w:tc>
          <w:tcPr>
            <w:tcW w:type="dxa" w:w="2880"/>
          </w:tcPr>
          <w:p>
            <w:r>
              <w:t>Confirm the exact LLT and linked PT in the current MedDRA browser. Do not invent a numeric code.</w:t>
            </w:r>
          </w:p>
        </w:tc>
      </w:tr>
      <w:tr>
        <w:tc>
          <w:tcPr>
            <w:tcW w:type="dxa" w:w="2880"/>
          </w:tcPr>
          <w:p>
            <w:r>
              <w:t>No rash details provided</w:t>
            </w:r>
          </w:p>
        </w:tc>
        <w:tc>
          <w:tcPr>
            <w:tcW w:type="dxa" w:w="2880"/>
          </w:tcPr>
          <w:p>
            <w:r>
              <w:t>Do not code a more specific rash type.</w:t>
            </w:r>
          </w:p>
        </w:tc>
        <w:tc>
          <w:tcPr>
            <w:tcW w:type="dxa" w:w="2880"/>
          </w:tcPr>
          <w:p>
            <w:r>
              <w:t>Do not assume allergic rash, urticaria, dermatitis, or a confirmed diagnosis.</w:t>
            </w:r>
          </w:p>
        </w:tc>
      </w:tr>
      <w:tr>
        <w:tc>
          <w:tcPr>
            <w:tcW w:type="dxa" w:w="2880"/>
          </w:tcPr>
          <w:p>
            <w:r>
              <w:t>Seriousness not provided</w:t>
            </w:r>
          </w:p>
        </w:tc>
        <w:tc>
          <w:tcPr>
            <w:tcW w:type="dxa" w:w="2880"/>
          </w:tcPr>
          <w:p>
            <w:r>
              <w:t>Record seriousness as unknown/not reported pending follow-up.</w:t>
            </w:r>
          </w:p>
        </w:tc>
        <w:tc>
          <w:tcPr>
            <w:tcW w:type="dxa" w:w="2880"/>
          </w:tcPr>
          <w:p>
            <w:r>
              <w:t>Do not infer seriousness from the event term alone.</w:t>
            </w:r>
          </w:p>
        </w:tc>
      </w:tr>
      <w:tr>
        <w:tc>
          <w:tcPr>
            <w:tcW w:type="dxa" w:w="2880"/>
          </w:tcPr>
          <w:p>
            <w:r>
              <w:t>Outcome not provided</w:t>
            </w:r>
          </w:p>
        </w:tc>
        <w:tc>
          <w:tcPr>
            <w:tcW w:type="dxa" w:w="2880"/>
          </w:tcPr>
          <w:p>
            <w:r>
              <w:t>Record outcome as unknown/not reported.</w:t>
            </w:r>
          </w:p>
        </w:tc>
        <w:tc>
          <w:tcPr>
            <w:tcW w:type="dxa" w:w="2880"/>
          </w:tcPr>
          <w:p>
            <w:r>
              <w:t>Do not assume recovered or ongoing.</w:t>
            </w:r>
          </w:p>
        </w:tc>
      </w:tr>
    </w:tbl>
    <w:p>
      <w:pPr>
        <w:pStyle w:val="Heading1"/>
      </w:pPr>
      <w:r>
        <w:t>4. Coding Workflow</w:t>
      </w:r>
    </w:p>
    <w:p>
      <w:pPr>
        <w:pStyle w:val="ListNumber"/>
      </w:pPr>
      <w:r>
        <w:t>Read the reporter’s exact wording (verbatim term).</w:t>
      </w:r>
    </w:p>
    <w:p>
      <w:pPr>
        <w:pStyle w:val="ListNumber"/>
      </w:pPr>
      <w:r>
        <w:t>Search the current MedDRA browser using the verbatim term and relevant synonyms.</w:t>
      </w:r>
    </w:p>
    <w:p>
      <w:pPr>
        <w:pStyle w:val="ListNumber"/>
      </w:pPr>
      <w:r>
        <w:t>Select the most accurate Lowest Level Term (LLT) supported by the report.</w:t>
      </w:r>
    </w:p>
    <w:p>
      <w:pPr>
        <w:pStyle w:val="ListNumber"/>
      </w:pPr>
      <w:r>
        <w:t>Verify the linked Preferred Term (PT) and hierarchy in the current MedDRA version.</w:t>
      </w:r>
    </w:p>
    <w:p>
      <w:pPr>
        <w:pStyle w:val="ListNumber"/>
      </w:pPr>
      <w:r>
        <w:t>Check that the selected term does not add unsupported specificity.</w:t>
      </w:r>
    </w:p>
    <w:p>
      <w:pPr>
        <w:pStyle w:val="ListNumber"/>
      </w:pPr>
      <w:r>
        <w:t>Document the coding choice and any uncertainty according to the organization’s procedure.</w:t>
      </w:r>
    </w:p>
    <w:p>
      <w:pPr>
        <w:pStyle w:val="Heading1"/>
      </w:pPr>
      <w:r>
        <w:t>5. Sample ICSR Narrative</w:t>
      </w:r>
    </w:p>
    <w:p>
      <w:r>
        <w:t>A pharmacist reported that a fictional adult patient aged 34 (sex not reported) experienced a skin rash after taking the fictional medicinal product Medorin. The product dose, route of administration, indication, and treatment start date were not provided. The date of rash onset, clinical details, seriousness, treatment for the event, and outcome were also not reported. The patient’s medical history and concomitant medicines were not provided. A causal relationship has not been established from the limited information available. Follow-up is needed, where feasible, to obtain the missing clinical and product details.</w:t>
      </w:r>
    </w:p>
    <w:p>
      <w:pPr>
        <w:pStyle w:val="Heading1"/>
      </w:pPr>
      <w:r>
        <w:t>6. Narrative Quality Checklist</w:t>
      </w:r>
    </w:p>
    <w:p>
      <w:pPr>
        <w:pStyle w:val="ListBullet"/>
      </w:pPr>
      <w:r>
        <w:t>Patient and reporter information are included only to the extent provided.</w:t>
      </w:r>
    </w:p>
    <w:p>
      <w:pPr>
        <w:pStyle w:val="ListBullet"/>
      </w:pPr>
      <w:r>
        <w:t>Suspect product and reported adverse event are named.</w:t>
      </w:r>
    </w:p>
    <w:p>
      <w:pPr>
        <w:pStyle w:val="ListBullet"/>
      </w:pPr>
      <w:r>
        <w:t>Events are described chronologically where dates are available.</w:t>
      </w:r>
    </w:p>
    <w:p>
      <w:pPr>
        <w:pStyle w:val="ListBullet"/>
      </w:pPr>
      <w:r>
        <w:t>Missing information is explicitly described as “not reported” or “unknown”.</w:t>
      </w:r>
    </w:p>
    <w:p>
      <w:pPr>
        <w:pStyle w:val="ListBullet"/>
      </w:pPr>
      <w:r>
        <w:t>No unsupported diagnosis, dates, dose, outcome, seriousness, or causality is added.</w:t>
      </w:r>
    </w:p>
    <w:p>
      <w:pPr>
        <w:pStyle w:val="ListBullet"/>
      </w:pPr>
      <w:r>
        <w:t>The narrative is factual, concise, grammatically clear, and consistent with the source data.</w:t>
      </w:r>
    </w:p>
    <w:p>
      <w:pPr>
        <w:pStyle w:val="Heading1"/>
      </w:pPr>
      <w:r>
        <w:t>7. Follow-up Questions</w:t>
      </w:r>
    </w:p>
    <w:p>
      <w:pPr>
        <w:pStyle w:val="ListBullet"/>
      </w:pPr>
      <w:r>
        <w:t>What was the dose, route, indication, and start date for Medorin?</w:t>
      </w:r>
    </w:p>
    <w:p>
      <w:pPr>
        <w:pStyle w:val="ListBullet"/>
      </w:pPr>
      <w:r>
        <w:t>When did the rash begin, and what did it look like?</w:t>
      </w:r>
    </w:p>
    <w:p>
      <w:pPr>
        <w:pStyle w:val="ListBullet"/>
      </w:pPr>
      <w:r>
        <w:t>Was treatment required, and did the event result in hospitalization or other seriousness criteria?</w:t>
      </w:r>
    </w:p>
    <w:p>
      <w:pPr>
        <w:pStyle w:val="ListBullet"/>
      </w:pPr>
      <w:r>
        <w:t>What was the event outcome?</w:t>
      </w:r>
    </w:p>
    <w:p>
      <w:pPr>
        <w:pStyle w:val="ListBullet"/>
      </w:pPr>
      <w:r>
        <w:t>Were there concomitant medicines or relevant medical conditions?</w:t>
      </w:r>
    </w:p>
    <w:p>
      <w:pPr>
        <w:pStyle w:val="ListBullet"/>
      </w:pPr>
      <w:r>
        <w:t>Are any source documents available to support the reported information?</w:t>
      </w:r>
    </w:p>
    <w:p>
      <w:pPr>
        <w:pStyle w:val="Heading1"/>
      </w:pPr>
      <w:r>
        <w:t>8. Final Notes</w:t>
      </w:r>
    </w:p>
    <w:p>
      <w:r>
        <w:t>This is a training example only. The coding candidate must be verified in the current licensed MedDRA browser. Do not submit this as a real regulatory case. Never include identifiable patient information in a public repository or share link.</w:t>
      </w:r>
    </w:p>
    <w:p>
      <w:pPr>
        <w:pStyle w:val="Heading1"/>
      </w:pPr>
      <w:r>
        <w:t>Reference</w:t>
      </w:r>
    </w:p>
    <w:p>
      <w:r>
        <w:t>MedDRA official website: https://www.meddra.org/</w:t>
      </w:r>
    </w:p>
    <w:p>
      <w:r>
        <w:t>Use your training provider’s task checklist and current MedDRA coding conventions for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