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250754">
      <w:pPr>
        <w:jc w:val="center"/>
        <w:rPr>
          <w:rFonts w:hint="eastAsia" w:ascii="黑体" w:hAnsi="黑体" w:eastAsia="黑体" w:cs="黑体"/>
          <w:sz w:val="44"/>
          <w:szCs w:val="44"/>
        </w:rPr>
      </w:pPr>
      <w:bookmarkStart w:id="0" w:name="_GoBack"/>
      <w:r>
        <w:rPr>
          <w:rFonts w:hint="eastAsia" w:ascii="黑体" w:hAnsi="黑体" w:eastAsia="黑体" w:cs="黑体"/>
          <w:sz w:val="44"/>
          <w:szCs w:val="44"/>
        </w:rPr>
        <w:t>政府投资项目初步设计概算审批</w:t>
      </w:r>
      <w:r>
        <w:rPr>
          <w:rFonts w:hint="eastAsia" w:ascii="黑体" w:hAnsi="黑体" w:eastAsia="黑体" w:cs="黑体"/>
          <w:sz w:val="44"/>
          <w:szCs w:val="44"/>
        </w:rPr>
        <w:t>办事指南</w:t>
      </w:r>
    </w:p>
    <w:bookmarkEnd w:id="0"/>
    <w:p w14:paraId="00A48C39">
      <w:pPr>
        <w:spacing w:before="10" w:line="333" w:lineRule="auto"/>
        <w:ind w:firstLine="660"/>
        <w:rPr>
          <w:rFonts w:ascii="仿宋" w:hAnsi="仿宋" w:eastAsia="仿宋" w:cs="仿宋"/>
          <w:spacing w:val="4"/>
          <w:sz w:val="31"/>
          <w:szCs w:val="31"/>
        </w:rPr>
      </w:pPr>
    </w:p>
    <w:p w14:paraId="06BB34D9">
      <w:pPr>
        <w:spacing w:before="10" w:line="333" w:lineRule="auto"/>
        <w:ind w:firstLine="660"/>
        <w:rPr>
          <w:rFonts w:ascii="仿宋" w:hAnsi="仿宋" w:eastAsia="仿宋" w:cs="仿宋"/>
          <w:sz w:val="31"/>
          <w:szCs w:val="31"/>
        </w:rPr>
      </w:pPr>
      <w:r>
        <w:rPr>
          <w:rFonts w:hint="eastAsia" w:ascii="仿宋" w:hAnsi="仿宋" w:eastAsia="仿宋" w:cs="仿宋"/>
          <w:b/>
          <w:bCs/>
          <w:spacing w:val="8"/>
          <w:sz w:val="31"/>
          <w:szCs w:val="31"/>
        </w:rPr>
        <w:t>政府投资项目初步设计概算审批</w:t>
      </w:r>
      <w:r>
        <w:rPr>
          <w:rFonts w:hint="eastAsia" w:ascii="仿宋" w:hAnsi="仿宋" w:eastAsia="仿宋" w:cs="仿宋"/>
          <w:b/>
          <w:bCs/>
          <w:spacing w:val="8"/>
          <w:sz w:val="31"/>
          <w:szCs w:val="31"/>
          <w:lang w:eastAsia="zh-CN"/>
        </w:rPr>
        <w:t>。</w:t>
      </w:r>
      <w:r>
        <w:rPr>
          <w:rFonts w:ascii="仿宋" w:hAnsi="仿宋" w:eastAsia="仿宋" w:cs="仿宋"/>
          <w:spacing w:val="4"/>
          <w:sz w:val="31"/>
          <w:szCs w:val="31"/>
        </w:rPr>
        <w:t>初步设计审批完</w:t>
      </w:r>
      <w:r>
        <w:rPr>
          <w:rFonts w:ascii="仿宋" w:hAnsi="仿宋" w:eastAsia="仿宋" w:cs="仿宋"/>
          <w:sz w:val="31"/>
          <w:szCs w:val="31"/>
        </w:rPr>
        <w:t>成后，发展改革部门在材料齐全后，于</w:t>
      </w:r>
      <w:r>
        <w:rPr>
          <w:rFonts w:ascii="仿宋" w:hAnsi="仿宋" w:eastAsia="仿宋" w:cs="仿宋"/>
          <w:spacing w:val="-44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</w:rPr>
        <w:t>1</w:t>
      </w:r>
      <w:r>
        <w:rPr>
          <w:rFonts w:ascii="仿宋" w:hAnsi="仿宋" w:eastAsia="仿宋" w:cs="仿宋"/>
          <w:sz w:val="31"/>
          <w:szCs w:val="31"/>
        </w:rPr>
        <w:t>个工作日内进</w:t>
      </w:r>
      <w:r>
        <w:rPr>
          <w:rFonts w:ascii="仿宋" w:hAnsi="仿宋" w:eastAsia="仿宋" w:cs="仿宋"/>
          <w:spacing w:val="-1"/>
          <w:sz w:val="31"/>
          <w:szCs w:val="31"/>
        </w:rPr>
        <w:t>行受理，</w:t>
      </w:r>
      <w:r>
        <w:rPr>
          <w:rFonts w:ascii="Times New Roman" w:hAnsi="Times New Roman" w:eastAsia="Times New Roman" w:cs="Times New Roman"/>
          <w:spacing w:val="8"/>
          <w:sz w:val="31"/>
          <w:szCs w:val="31"/>
        </w:rPr>
        <w:t>5</w:t>
      </w:r>
      <w:r>
        <w:rPr>
          <w:rFonts w:ascii="仿宋" w:hAnsi="仿宋" w:eastAsia="仿宋" w:cs="仿宋"/>
          <w:spacing w:val="8"/>
          <w:sz w:val="31"/>
          <w:szCs w:val="31"/>
        </w:rPr>
        <w:t>个工作日内完成初审，初审完成后，组织项目评审，审批进</w:t>
      </w:r>
      <w:r>
        <w:rPr>
          <w:rFonts w:ascii="仿宋" w:hAnsi="仿宋" w:eastAsia="仿宋" w:cs="仿宋"/>
          <w:spacing w:val="-1"/>
          <w:sz w:val="31"/>
          <w:szCs w:val="31"/>
        </w:rPr>
        <w:t>入特别程序，时限不超过</w:t>
      </w:r>
      <w:r>
        <w:rPr>
          <w:rFonts w:ascii="仿宋" w:hAnsi="仿宋" w:eastAsia="仿宋" w:cs="仿宋"/>
          <w:spacing w:val="-57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1"/>
          <w:szCs w:val="31"/>
        </w:rPr>
        <w:t xml:space="preserve">30 </w:t>
      </w:r>
      <w:r>
        <w:rPr>
          <w:rFonts w:ascii="仿宋" w:hAnsi="仿宋" w:eastAsia="仿宋" w:cs="仿宋"/>
          <w:spacing w:val="-1"/>
          <w:sz w:val="31"/>
          <w:szCs w:val="31"/>
        </w:rPr>
        <w:t>个工作日。发展改革部门根据审查</w:t>
      </w:r>
      <w:r>
        <w:rPr>
          <w:rFonts w:ascii="仿宋" w:hAnsi="仿宋" w:eastAsia="仿宋" w:cs="仿宋"/>
          <w:spacing w:val="3"/>
          <w:sz w:val="31"/>
          <w:szCs w:val="31"/>
        </w:rPr>
        <w:t>及评审意见于</w:t>
      </w:r>
      <w:r>
        <w:rPr>
          <w:rFonts w:ascii="仿宋" w:hAnsi="仿宋" w:eastAsia="仿宋" w:cs="仿宋"/>
          <w:spacing w:val="-52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1"/>
          <w:szCs w:val="31"/>
        </w:rPr>
        <w:t>3</w:t>
      </w:r>
      <w:r>
        <w:rPr>
          <w:rFonts w:ascii="仿宋" w:hAnsi="仿宋" w:eastAsia="仿宋" w:cs="仿宋"/>
          <w:spacing w:val="3"/>
          <w:sz w:val="31"/>
          <w:szCs w:val="31"/>
        </w:rPr>
        <w:t>个工作日内完成复审，于</w:t>
      </w:r>
      <w:r>
        <w:rPr>
          <w:rFonts w:ascii="仿宋" w:hAnsi="仿宋" w:eastAsia="仿宋" w:cs="仿宋"/>
          <w:spacing w:val="-43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1"/>
          <w:szCs w:val="31"/>
        </w:rPr>
        <w:t>1</w:t>
      </w:r>
      <w:r>
        <w:rPr>
          <w:rFonts w:ascii="仿宋" w:hAnsi="仿宋" w:eastAsia="仿宋" w:cs="仿宋"/>
          <w:spacing w:val="3"/>
          <w:sz w:val="31"/>
          <w:szCs w:val="31"/>
        </w:rPr>
        <w:t>个工作日内出具政</w:t>
      </w:r>
      <w:r>
        <w:rPr>
          <w:rFonts w:ascii="仿宋" w:hAnsi="仿宋" w:eastAsia="仿宋" w:cs="仿宋"/>
          <w:spacing w:val="5"/>
          <w:sz w:val="31"/>
          <w:szCs w:val="31"/>
        </w:rPr>
        <w:t>府投资项目初步设计概算审批意见。</w:t>
      </w:r>
      <w:r>
        <w:rPr>
          <w:rFonts w:ascii="仿宋" w:hAnsi="仿宋" w:eastAsia="仿宋" w:cs="仿宋"/>
          <w:spacing w:val="-6"/>
          <w:sz w:val="31"/>
          <w:szCs w:val="31"/>
        </w:rPr>
        <w:t>（备注：各级政府投资建</w:t>
      </w:r>
      <w:r>
        <w:rPr>
          <w:rFonts w:ascii="仿宋" w:hAnsi="仿宋" w:eastAsia="仿宋" w:cs="仿宋"/>
          <w:spacing w:val="3"/>
          <w:sz w:val="31"/>
          <w:szCs w:val="31"/>
        </w:rPr>
        <w:t>设项目审批及概算管理办法中，</w:t>
      </w:r>
      <w:r>
        <w:rPr>
          <w:rFonts w:ascii="仿宋" w:hAnsi="仿宋" w:eastAsia="仿宋" w:cs="仿宋"/>
          <w:spacing w:val="-79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3"/>
          <w:sz w:val="31"/>
          <w:szCs w:val="31"/>
        </w:rPr>
        <w:t>已明确可不</w:t>
      </w:r>
      <w:r>
        <w:rPr>
          <w:rFonts w:ascii="仿宋" w:hAnsi="仿宋" w:eastAsia="仿宋" w:cs="仿宋"/>
          <w:spacing w:val="2"/>
          <w:sz w:val="31"/>
          <w:szCs w:val="31"/>
        </w:rPr>
        <w:t>编制和报批初步设</w:t>
      </w:r>
      <w:r>
        <w:rPr>
          <w:rFonts w:ascii="仿宋" w:hAnsi="仿宋" w:eastAsia="仿宋" w:cs="仿宋"/>
          <w:spacing w:val="-6"/>
          <w:sz w:val="31"/>
          <w:szCs w:val="31"/>
        </w:rPr>
        <w:t>计及概算的项目，可不办理初步设计审批和初步设计概算审批。）</w:t>
      </w:r>
    </w:p>
    <w:p w14:paraId="1072CB89">
      <w:pPr>
        <w:spacing w:before="4" w:line="332" w:lineRule="auto"/>
        <w:ind w:left="7" w:right="312" w:firstLine="641"/>
        <w:rPr>
          <w:rFonts w:ascii="仿宋" w:hAnsi="仿宋" w:eastAsia="仿宋" w:cs="仿宋"/>
          <w:sz w:val="31"/>
          <w:szCs w:val="31"/>
        </w:rPr>
      </w:pPr>
      <w:r>
        <w:rPr>
          <w:rFonts w:ascii="仿宋" w:hAnsi="仿宋" w:eastAsia="仿宋" w:cs="仿宋"/>
          <w:spacing w:val="6"/>
          <w:sz w:val="31"/>
          <w:szCs w:val="31"/>
        </w:rPr>
        <w:t>办理环节：受理（</w:t>
      </w:r>
      <w:r>
        <w:rPr>
          <w:rFonts w:ascii="仿宋" w:hAnsi="仿宋" w:eastAsia="仿宋" w:cs="仿宋"/>
          <w:spacing w:val="-63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31"/>
          <w:szCs w:val="31"/>
        </w:rPr>
        <w:t>1</w:t>
      </w:r>
      <w:r>
        <w:rPr>
          <w:rFonts w:ascii="Times New Roman" w:hAnsi="Times New Roman" w:eastAsia="Times New Roman" w:cs="Times New Roman"/>
          <w:spacing w:val="23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6"/>
          <w:sz w:val="31"/>
          <w:szCs w:val="31"/>
        </w:rPr>
        <w:t>个工作日）</w:t>
      </w:r>
      <w:r>
        <w:rPr>
          <w:rFonts w:ascii="Times New Roman" w:hAnsi="Times New Roman" w:eastAsia="Times New Roman" w:cs="Times New Roman"/>
          <w:spacing w:val="6"/>
          <w:sz w:val="31"/>
          <w:szCs w:val="31"/>
        </w:rPr>
        <w:t>→</w:t>
      </w:r>
      <w:r>
        <w:rPr>
          <w:rFonts w:ascii="仿宋" w:hAnsi="仿宋" w:eastAsia="仿宋" w:cs="仿宋"/>
          <w:spacing w:val="6"/>
          <w:sz w:val="31"/>
          <w:szCs w:val="31"/>
        </w:rPr>
        <w:t>初审（</w:t>
      </w:r>
      <w:r>
        <w:rPr>
          <w:rFonts w:ascii="Times New Roman" w:hAnsi="Times New Roman" w:eastAsia="Times New Roman" w:cs="Times New Roman"/>
          <w:spacing w:val="6"/>
          <w:sz w:val="31"/>
          <w:szCs w:val="31"/>
        </w:rPr>
        <w:t xml:space="preserve">5 </w:t>
      </w:r>
      <w:r>
        <w:rPr>
          <w:rFonts w:ascii="仿宋" w:hAnsi="仿宋" w:eastAsia="仿宋" w:cs="仿宋"/>
          <w:spacing w:val="6"/>
          <w:sz w:val="31"/>
          <w:szCs w:val="31"/>
        </w:rPr>
        <w:t>个工作日）</w:t>
      </w:r>
      <w:r>
        <w:rPr>
          <w:rFonts w:ascii="Times New Roman" w:hAnsi="Times New Roman" w:eastAsia="Times New Roman" w:cs="Times New Roman"/>
          <w:spacing w:val="6"/>
          <w:sz w:val="31"/>
          <w:szCs w:val="31"/>
        </w:rPr>
        <w:t>→</w:t>
      </w:r>
      <w:r>
        <w:rPr>
          <w:rFonts w:ascii="Times New Roman" w:hAnsi="Times New Roman" w:eastAsia="Times New Roman" w:cs="Times New Roman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4"/>
          <w:sz w:val="31"/>
          <w:szCs w:val="31"/>
        </w:rPr>
        <w:t>项目评审（特别程序，时限为</w:t>
      </w:r>
      <w:r>
        <w:rPr>
          <w:rFonts w:ascii="Times New Roman" w:hAnsi="Times New Roman" w:eastAsia="Times New Roman" w:cs="Times New Roman"/>
          <w:spacing w:val="4"/>
          <w:sz w:val="31"/>
          <w:szCs w:val="31"/>
        </w:rPr>
        <w:t xml:space="preserve">30 </w:t>
      </w:r>
      <w:r>
        <w:rPr>
          <w:rFonts w:ascii="仿宋" w:hAnsi="仿宋" w:eastAsia="仿宋" w:cs="仿宋"/>
          <w:spacing w:val="4"/>
          <w:sz w:val="31"/>
          <w:szCs w:val="31"/>
        </w:rPr>
        <w:t>个工作日）</w:t>
      </w:r>
      <w:r>
        <w:rPr>
          <w:rFonts w:ascii="Times New Roman" w:hAnsi="Times New Roman" w:eastAsia="Times New Roman" w:cs="Times New Roman"/>
          <w:spacing w:val="4"/>
          <w:sz w:val="31"/>
          <w:szCs w:val="31"/>
        </w:rPr>
        <w:t>→</w:t>
      </w:r>
      <w:r>
        <w:rPr>
          <w:rFonts w:ascii="Times New Roman" w:hAnsi="Times New Roman" w:eastAsia="Times New Roman" w:cs="Times New Roman"/>
          <w:spacing w:val="-50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3"/>
          <w:sz w:val="31"/>
          <w:szCs w:val="31"/>
        </w:rPr>
        <w:t>复审（</w:t>
      </w:r>
      <w:r>
        <w:rPr>
          <w:rFonts w:ascii="Times New Roman" w:hAnsi="Times New Roman" w:eastAsia="Times New Roman" w:cs="Times New Roman"/>
          <w:spacing w:val="3"/>
          <w:sz w:val="31"/>
          <w:szCs w:val="31"/>
        </w:rPr>
        <w:t xml:space="preserve">3 </w:t>
      </w:r>
      <w:r>
        <w:rPr>
          <w:rFonts w:ascii="仿宋" w:hAnsi="仿宋" w:eastAsia="仿宋" w:cs="仿宋"/>
          <w:spacing w:val="3"/>
          <w:sz w:val="31"/>
          <w:szCs w:val="31"/>
        </w:rPr>
        <w:t>个工作</w:t>
      </w:r>
      <w:r>
        <w:rPr>
          <w:rFonts w:ascii="仿宋" w:hAnsi="仿宋" w:eastAsia="仿宋" w:cs="仿宋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-11"/>
          <w:sz w:val="31"/>
          <w:szCs w:val="31"/>
        </w:rPr>
        <w:t>日）</w:t>
      </w:r>
      <w:r>
        <w:rPr>
          <w:rFonts w:ascii="Times New Roman" w:hAnsi="Times New Roman" w:eastAsia="Times New Roman" w:cs="Times New Roman"/>
          <w:spacing w:val="-11"/>
          <w:sz w:val="31"/>
          <w:szCs w:val="31"/>
        </w:rPr>
        <w:t>→</w:t>
      </w:r>
      <w:r>
        <w:rPr>
          <w:rFonts w:ascii="仿宋" w:hAnsi="仿宋" w:eastAsia="仿宋" w:cs="仿宋"/>
          <w:spacing w:val="-11"/>
          <w:sz w:val="31"/>
          <w:szCs w:val="31"/>
        </w:rPr>
        <w:t>决定（</w:t>
      </w:r>
      <w:r>
        <w:rPr>
          <w:rFonts w:ascii="仿宋" w:hAnsi="仿宋" w:eastAsia="仿宋" w:cs="仿宋"/>
          <w:spacing w:val="-74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spacing w:val="-11"/>
          <w:sz w:val="31"/>
          <w:szCs w:val="31"/>
        </w:rPr>
        <w:t xml:space="preserve">1 </w:t>
      </w:r>
      <w:r>
        <w:rPr>
          <w:rFonts w:ascii="仿宋" w:hAnsi="仿宋" w:eastAsia="仿宋" w:cs="仿宋"/>
          <w:spacing w:val="-11"/>
          <w:sz w:val="31"/>
          <w:szCs w:val="31"/>
        </w:rPr>
        <w:t>个工作日）。</w:t>
      </w:r>
    </w:p>
    <w:p w14:paraId="33C4D294">
      <w:pPr>
        <w:spacing w:before="2" w:line="333" w:lineRule="auto"/>
        <w:ind w:left="10" w:right="4" w:firstLine="642"/>
        <w:jc w:val="both"/>
        <w:rPr>
          <w:rFonts w:ascii="仿宋" w:hAnsi="仿宋" w:eastAsia="仿宋" w:cs="仿宋"/>
          <w:spacing w:val="-9"/>
          <w:sz w:val="31"/>
          <w:szCs w:val="31"/>
        </w:rPr>
      </w:pPr>
    </w:p>
    <w:p w14:paraId="54E87CC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3297B"/>
    <w:rsid w:val="591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2025-07-22T08:15:00Z</dcterms:created>
  <dc:creator>刘圆</dc:creator>
  <cp:lastModifiedBy>刘圆</cp:lastModifiedBy>
  <dcterms:modified xsi:type="dcterms:W3CDTF">2025-07-22T08:16:46Z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79E8D593CCE84AB8AE69BAD981135D0D_11</vt:lpwstr>
  </property>
  <property fmtid="{D5CDD505-2E9C-101B-9397-08002B2CF9AE}" pid="4" name="KSOTemplateDocerSaveRecord">
    <vt:lpwstr>eyJoZGlkIjoiYzg5ZWQzMDk2M2E3OGMxYmNmMjIxYzBkYTQ3MDMzODUiLCJ1c2VySWQiOiIxNjk2MTgwNDk4In0=</vt:lpwstr>
  </property>
</Properties>
</file>