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97CDF6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500" w:lineRule="exact"/>
        <w:ind w:left="0" w:leftChars="0" w:right="0" w:rightChars="0"/>
        <w:jc w:val="center"/>
        <w:textAlignment w:val="auto"/>
        <w:rPr>
          <w:rFonts w:hint="eastAsia"/>
          <w:sz w:val="44"/>
          <w:szCs w:val="44"/>
          <w:lang w:val="en-US" w:eastAsia="zh-CN"/>
        </w:rPr>
      </w:pPr>
      <w:bookmarkStart w:id="0" w:name="_GoBack"/>
      <w:r>
        <w:rPr>
          <w:rFonts w:hint="eastAsia" w:ascii="黑体" w:hAnsi="黑体" w:eastAsia="黑体" w:cs="黑体"/>
          <w:b w:val="0"/>
          <w:bCs w:val="0"/>
          <w:i w:val="0"/>
          <w:caps w:val="0"/>
          <w:color w:val="000000"/>
          <w:spacing w:val="0"/>
          <w:sz w:val="48"/>
          <w:szCs w:val="48"/>
          <w:lang w:val="en-US" w:eastAsia="zh-CN"/>
        </w:rPr>
        <w:t>网上申报操作指引</w:t>
      </w:r>
    </w:p>
    <w:bookmarkEnd w:id="0"/>
    <w:p w14:paraId="0438B008">
      <w:p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</w:p>
    <w:p w14:paraId="37238651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 xml:space="preserve">登录湖南省政务服务网: </w:t>
      </w:r>
      <w:r>
        <w:rPr>
          <w:rFonts w:hint="eastAsia" w:ascii="黑体" w:hAnsi="黑体" w:eastAsia="黑体" w:cs="黑体"/>
          <w:sz w:val="30"/>
          <w:szCs w:val="30"/>
        </w:rPr>
        <w:fldChar w:fldCharType="begin"/>
      </w:r>
      <w:r>
        <w:rPr>
          <w:rFonts w:hint="eastAsia" w:ascii="黑体" w:hAnsi="黑体" w:eastAsia="黑体" w:cs="黑体"/>
          <w:sz w:val="30"/>
          <w:szCs w:val="30"/>
        </w:rPr>
        <w:instrText xml:space="preserve"> HYPERLINK "http://zwfw-new.hunan.gov.cn/" </w:instrText>
      </w:r>
      <w:r>
        <w:rPr>
          <w:rFonts w:hint="eastAsia" w:ascii="黑体" w:hAnsi="黑体" w:eastAsia="黑体" w:cs="黑体"/>
          <w:sz w:val="30"/>
          <w:szCs w:val="30"/>
        </w:rPr>
        <w:fldChar w:fldCharType="separate"/>
      </w:r>
      <w:r>
        <w:rPr>
          <w:rStyle w:val="5"/>
          <w:rFonts w:hint="eastAsia" w:ascii="黑体" w:hAnsi="黑体" w:eastAsia="黑体" w:cs="黑体"/>
          <w:sz w:val="30"/>
          <w:szCs w:val="30"/>
        </w:rPr>
        <w:t>http://zwfw-new.hunan.gov.cn/</w:t>
      </w:r>
      <w:r>
        <w:rPr>
          <w:rFonts w:hint="eastAsia" w:ascii="黑体" w:hAnsi="黑体" w:eastAsia="黑体" w:cs="黑体"/>
          <w:sz w:val="30"/>
          <w:szCs w:val="30"/>
        </w:rPr>
        <w:fldChar w:fldCharType="end"/>
      </w:r>
      <w:r>
        <w:rPr>
          <w:rFonts w:hint="eastAsia" w:ascii="黑体" w:hAnsi="黑体" w:eastAsia="黑体" w:cs="黑体"/>
          <w:sz w:val="30"/>
          <w:szCs w:val="30"/>
          <w:lang w:eastAsia="zh-CN"/>
        </w:rPr>
        <w:t>，右上角点击【湖南省】；</w:t>
      </w:r>
    </w:p>
    <w:p w14:paraId="2826DDE8">
      <w:pPr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70830" cy="2475865"/>
            <wp:effectExtent l="0" t="0" r="8890" b="8255"/>
            <wp:docPr id="1" name="图片 19" descr="/home/greatwall/桌面/652168566.jpg652168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 descr="/home/greatwall/桌面/652168566.jpg6521685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3F45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eastAsia="zh-CN"/>
        </w:rPr>
      </w:pPr>
      <w:r>
        <w:rPr>
          <w:rFonts w:hint="eastAsia" w:ascii="黑体" w:hAnsi="黑体" w:eastAsia="黑体" w:cs="黑体"/>
          <w:sz w:val="30"/>
          <w:szCs w:val="30"/>
          <w:lang w:eastAsia="zh-CN"/>
        </w:rPr>
        <w:t>从旗舰店页面中选择所要申报的地区（省、市、县、区）和本级部门旗舰店的发改部门后，再点击【前往】</w:t>
      </w:r>
    </w:p>
    <w:p w14:paraId="570F2B54">
      <w:pPr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2245" cy="2056130"/>
            <wp:effectExtent l="0" t="0" r="10795" b="127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1BA8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从下方的服务事项列表中选择所要申报的事项，点击【在线办理】</w:t>
      </w:r>
    </w:p>
    <w:p w14:paraId="1B2E779B">
      <w:p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9865" cy="2844800"/>
            <wp:effectExtent l="0" t="0" r="3175" b="5080"/>
            <wp:docPr id="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9847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进入登录界面 选择法人登录（未注册的，先注册），输入统一社会信用代码和密码登录。（注册及登录疑问请咨询：0731-82214464）</w:t>
      </w:r>
    </w:p>
    <w:p w14:paraId="75F5EC7F">
      <w:pPr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71465" cy="2801620"/>
            <wp:effectExtent l="0" t="0" r="8255" b="2540"/>
            <wp:docPr id="2" name="图片 2" descr="691097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910973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6813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登录后按要求填报基础信息。</w:t>
      </w:r>
    </w:p>
    <w:p w14:paraId="5E334776">
      <w:pPr>
        <w:numPr>
          <w:ilvl w:val="0"/>
          <w:numId w:val="0"/>
        </w:numPr>
        <w:ind w:leftChars="0" w:firstLine="300" w:firstLineChars="100"/>
        <w:jc w:val="left"/>
        <w:rPr>
          <w:rFonts w:hint="eastAsia" w:ascii="黑体" w:hAnsi="黑体" w:eastAsia="黑体" w:cs="黑体"/>
          <w:sz w:val="30"/>
          <w:szCs w:val="30"/>
          <w:lang w:val="en" w:eastAsia="zh-CN"/>
        </w:rPr>
      </w:pPr>
      <w:r>
        <w:rPr>
          <w:rFonts w:hint="eastAsia" w:ascii="黑体" w:hAnsi="黑体" w:eastAsia="黑体" w:cs="黑体"/>
          <w:sz w:val="30"/>
          <w:szCs w:val="30"/>
          <w:lang w:val="en" w:eastAsia="zh-CN"/>
        </w:rPr>
        <w:t>（</w:t>
      </w: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1）</w:t>
      </w:r>
      <w:r>
        <w:rPr>
          <w:rFonts w:hint="eastAsia" w:ascii="黑体" w:hAnsi="黑体" w:eastAsia="黑体" w:cs="黑体"/>
          <w:sz w:val="30"/>
          <w:szCs w:val="30"/>
          <w:lang w:val="en" w:eastAsia="zh-CN"/>
        </w:rPr>
        <w:t>如已有能申报该事项的项目，通过页面的下拉框选择项目：</w:t>
      </w:r>
    </w:p>
    <w:p w14:paraId="5C3334D2"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30"/>
          <w:szCs w:val="30"/>
          <w:lang w:val="en" w:eastAsia="zh-CN"/>
        </w:rPr>
      </w:pPr>
      <w:r>
        <w:drawing>
          <wp:inline distT="0" distB="0" distL="114300" distR="114300">
            <wp:extent cx="5272405" cy="3405505"/>
            <wp:effectExtent l="0" t="0" r="635" b="8255"/>
            <wp:docPr id="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00BE"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" w:eastAsia="zh-CN"/>
        </w:rPr>
        <w:t>（</w:t>
      </w: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2）如需创建新项目选择【申报新项目】</w:t>
      </w:r>
      <w:r>
        <w:rPr>
          <w:rFonts w:hint="default" w:ascii="黑体" w:hAnsi="黑体" w:eastAsia="黑体" w:cs="黑体"/>
          <w:sz w:val="30"/>
          <w:szCs w:val="30"/>
          <w:lang w:val="en" w:eastAsia="zh-CN"/>
        </w:rPr>
        <w:t>,</w:t>
      </w:r>
      <w:r>
        <w:rPr>
          <w:rFonts w:hint="eastAsia" w:ascii="黑体" w:hAnsi="黑体" w:eastAsia="黑体" w:cs="黑体"/>
          <w:sz w:val="30"/>
          <w:szCs w:val="30"/>
          <w:lang w:val="en" w:eastAsia="zh-CN"/>
        </w:rPr>
        <w:t>页面跳转到新建项目页面，填写完成的信息后提交后，再返回该页面，点击【更新已创建项目】并下拉菜单选择刚创建的项目，点击下一步。</w:t>
      </w:r>
    </w:p>
    <w:p w14:paraId="58D3CBDE">
      <w:p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8595" cy="3721735"/>
            <wp:effectExtent l="0" t="0" r="4445" b="12065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1D19">
      <w:p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创建新项目需要填写项目信息如下：</w:t>
      </w:r>
    </w:p>
    <w:p w14:paraId="363BAC40">
      <w:p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drawing>
          <wp:inline distT="0" distB="0" distL="114300" distR="114300">
            <wp:extent cx="5267960" cy="2837815"/>
            <wp:effectExtent l="0" t="0" r="5080" b="12065"/>
            <wp:docPr id="3" name="图片 23" descr="1772120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3" descr="17721205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457575"/>
            <wp:effectExtent l="0" t="0" r="8890" b="1905"/>
            <wp:docPr id="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A2D7">
      <w:p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注意：下拉框中项目需要符合以下条件：</w:t>
      </w:r>
    </w:p>
    <w:p w14:paraId="7DFBA4D9">
      <w:pPr>
        <w:numPr>
          <w:ilvl w:val="0"/>
          <w:numId w:val="2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能在投资平台能正常申报事项的项目（含事项的办理状态，如事项在办、已办结）</w:t>
      </w:r>
    </w:p>
    <w:p w14:paraId="4723479C">
      <w:pPr>
        <w:numPr>
          <w:ilvl w:val="0"/>
          <w:numId w:val="2"/>
        </w:numPr>
        <w:jc w:val="left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申报的事项类型和项目的立项类型要匹配（如申报可行性研究报告，项目立项类型必须是政府审批类）</w:t>
      </w:r>
    </w:p>
    <w:p w14:paraId="55E67DDE"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网厅申报事项的级别（地区）要和项目信息中的项目级别一致</w:t>
      </w:r>
    </w:p>
    <w:p w14:paraId="7DF6ABDA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按要求上传项目所需材料，点击下一步</w:t>
      </w:r>
    </w:p>
    <w:p w14:paraId="47D215AF">
      <w:pPr>
        <w:numPr>
          <w:numId w:val="0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drawing>
          <wp:inline distT="0" distB="0" distL="114300" distR="114300">
            <wp:extent cx="5271135" cy="3124835"/>
            <wp:effectExtent l="0" t="0" r="1905" b="14605"/>
            <wp:docPr id="10" name="图片 29" descr="96914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9" descr="9691474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F120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选择取件方式：现场取件或快递寄送，点击下一步</w:t>
      </w:r>
    </w:p>
    <w:p w14:paraId="358F32F8">
      <w:pPr>
        <w:numPr>
          <w:numId w:val="0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drawing>
          <wp:inline distT="0" distB="0" distL="114300" distR="114300">
            <wp:extent cx="5273040" cy="3051810"/>
            <wp:effectExtent l="0" t="0" r="0" b="11430"/>
            <wp:docPr id="11" name="图片 30" descr="160991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0" descr="16099193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1451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核对所填项目信息及材料，无误后点击【提交】</w:t>
      </w:r>
    </w:p>
    <w:p w14:paraId="74F1CFB5">
      <w:pPr>
        <w:numPr>
          <w:numId w:val="0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drawing>
          <wp:inline distT="0" distB="0" distL="114300" distR="114300">
            <wp:extent cx="5262245" cy="3309620"/>
            <wp:effectExtent l="0" t="0" r="10795" b="12700"/>
            <wp:docPr id="12" name="图片 31" descr="130596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1" descr="13059620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2C87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提交评价</w:t>
      </w:r>
    </w:p>
    <w:p w14:paraId="10045E94">
      <w:pPr>
        <w:numPr>
          <w:numId w:val="0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drawing>
          <wp:inline distT="0" distB="0" distL="114300" distR="114300">
            <wp:extent cx="5271135" cy="2727960"/>
            <wp:effectExtent l="0" t="0" r="1905" b="0"/>
            <wp:docPr id="13" name="图片 32" descr="截图-2024年11月13日 14时43分1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2" descr="截图-2024年11月13日 14时43分19秒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5527"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完成申报</w:t>
      </w:r>
    </w:p>
    <w:p w14:paraId="30D8B0E5"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drawing>
          <wp:inline distT="0" distB="0" distL="114300" distR="114300">
            <wp:extent cx="5412740" cy="3077210"/>
            <wp:effectExtent l="0" t="0" r="12700" b="1270"/>
            <wp:docPr id="5" name="图片 18" descr="151548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1515485250"/>
                    <pic:cNvPicPr>
                      <a:picLocks noChangeAspect="1"/>
                    </pic:cNvPicPr>
                  </pic:nvPicPr>
                  <pic:blipFill>
                    <a:blip r:embed="rId16"/>
                    <a:srcRect l="522" t="903" r="696" b="1807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ED1F">
      <w:pPr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B90215"/>
    <w:multiLevelType w:val="singleLevel"/>
    <w:tmpl w:val="EDB9021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97A3143"/>
    <w:multiLevelType w:val="singleLevel"/>
    <w:tmpl w:val="F97A314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FiMmQ2OTJiOTAyNmYyOGNkZjFiNDdiNmRhYWIyYzMifQ=="/>
  </w:docVars>
  <w:rsids>
    <w:rsidRoot w:val="EF7F0F1D"/>
    <w:rsid w:val="2B7E1495"/>
    <w:rsid w:val="3CCE17FC"/>
    <w:rsid w:val="3FE59728"/>
    <w:rsid w:val="4BEF55B7"/>
    <w:rsid w:val="5FBB76B4"/>
    <w:rsid w:val="64EF8B36"/>
    <w:rsid w:val="66D57B42"/>
    <w:rsid w:val="6BF773CB"/>
    <w:rsid w:val="6DEF030E"/>
    <w:rsid w:val="6FFE17F8"/>
    <w:rsid w:val="7BDE579A"/>
    <w:rsid w:val="7DDF4171"/>
    <w:rsid w:val="7FDFE9AB"/>
    <w:rsid w:val="7FFD6D29"/>
    <w:rsid w:val="AAFFB650"/>
    <w:rsid w:val="BEF72342"/>
    <w:rsid w:val="DE5DAF3D"/>
    <w:rsid w:val="E73B4536"/>
    <w:rsid w:val="EF7F0F1D"/>
    <w:rsid w:val="FDAFB7D4"/>
    <w:rsid w:val="FDEFEDF4"/>
    <w:rsid w:val="FFB77E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  <w:outlineLvl w:val="1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333</Words>
  <Characters>373</Characters>
  <Lines>0</Lines>
  <Paragraphs>0</Paragraphs>
  <TotalTime>42</TotalTime>
  <ScaleCrop>false</ScaleCrop>
  <LinksUpToDate>false</LinksUpToDate>
  <CharactersWithSpaces>375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2024-11-15T02:14:00Z</dcterms:created>
  <dc:creator>greatwall</dc:creator>
  <cp:lastModifiedBy>¹⁸⁹ ⁰⁰⁷⁰ ⁶⁰¹⁰</cp:lastModifiedBy>
  <dcterms:modified xsi:type="dcterms:W3CDTF">2024-11-18T03:16:15Z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C17795652B104759945876B0BA4B6E42_12</vt:lpwstr>
  </property>
</Properties>
</file>