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260.0" w:type="dxa"/>
              <w:left w:w="220.0" w:type="dxa"/>
              <w:bottom w:w="260.0" w:type="dxa"/>
              <w:right w:w="220.0" w:type="dxa"/>
            </w:tcMar>
          </w:tcPr>
          <w:p w:rsidR="00000000" w:rsidDel="00000000" w:rsidP="00000000" w:rsidRDefault="00000000" w:rsidRPr="00000000" w14:paraId="00000003">
            <w:pPr>
              <w:spacing w:after="5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30"/>
                <w:szCs w:val="30"/>
                <w:rtl w:val="0"/>
              </w:rPr>
              <w:t xml:space="preserve">KRITERIA KETERCAPAIAN TUJUAN PEMBELAJARAN (KKTP)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3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d9a521"/>
                <w:sz w:val="21"/>
                <w:szCs w:val="21"/>
                <w:rtl w:val="0"/>
              </w:rPr>
              <w:t>Pendidikan Agama Islam dan Budi Pekerti  •  Elemen Al-Qur'an hadits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ffffff"/>
                <w:sz w:val="18"/>
                <w:szCs w:val="18"/>
                <w:rtl w:val="0"/>
              </w:rPr>
              <w:t xml:space="preserve">Kelas IX  •  Fase D  •  Semester 1  (Disusun berdasarkan IKTP Fase D Semester I – CP 046)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0"/>
        <w:keepLines w:val="0"/>
        <w:spacing w:after="1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8790"/>
        <w:tblGridChange w:id="0">
          <w:tblGrid>
            <w:gridCol w:w="560"/>
            <w:gridCol w:w="879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100.0" w:type="dxa"/>
              <w:left w:w="110.0" w:type="dxa"/>
              <w:bottom w:w="10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IDENTITAS DAN TUJUAN PEMBELAJARAN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A">
      <w:pPr>
        <w:keepNext w:val="0"/>
        <w:keepLines w:val="0"/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6750"/>
        <w:tblGridChange w:id="0">
          <w:tblGrid>
            <w:gridCol w:w="2600"/>
            <w:gridCol w:w="67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Satuan Pendidikan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>SMP Negeri 1 Susukan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Mata Pelajaran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Pendidikan Agama Islam dan Budi Pekerti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>Al-Qur'an hadits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Kelas / 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IX / 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Semester / Tahun 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1 (Ganjil) / 2026-2027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Alokasi Waktu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4 Jam Pelajaran (JP)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Materi Pokok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Semangat Keilmuan — Q.S. al-Mujadalah/58: 11 dan az-Zumar/39: 9; Tajwid Waqaf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Capaian Pembelajaran (CP)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>Membaca, menghafal, menulis, dan menjelaskan ayat Al-Qur'an tentang pentingnya iman, takwa, toleransi, cinta tanah air, semangat keilmuan, dan sabar dalam menghadapi musibah dan ujian beserta hadits terkait.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Tujuan Pembelajaran (TP)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>Memahami ayat Al-Qur'an dan hadits terkait dengan pentingnya semangat keilmuan.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keepNext w:val="0"/>
        <w:keepLines w:val="0"/>
        <w:spacing w:after="14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8790"/>
        <w:tblGridChange w:id="0">
          <w:tblGrid>
            <w:gridCol w:w="560"/>
            <w:gridCol w:w="879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100.0" w:type="dxa"/>
              <w:left w:w="110.0" w:type="dxa"/>
              <w:bottom w:w="10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KRITERIA KETERCAPAIAN TUJUAN PEMBELAJARAN (KKTP)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keepNext w:val="0"/>
        <w:keepLines w:val="0"/>
        <w:spacing w:after="180" w:before="140" w:lineRule="auto"/>
        <w:ind w:left="595" w:right="595" w:firstLine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22222"/>
          <w:sz w:val="19"/>
          <w:szCs w:val="19"/>
          <w:rtl w:val="0"/>
        </w:rPr>
        <w:t xml:space="preserve">Kriteria ketercapaian pada bagian ini disusun per-IKTP dengan pendekatan yang disesuaikan dengan karakteristik kompetensi yang diukur (praktik, pengetahuan, analisis, maupun sikap/nilai), mengacu pada Panduan Pembelajaran dan Asesmen (KKTP).</w:t>
      </w:r>
      <w:r w:rsidDel="00000000" w:rsidR="00000000" w:rsidRPr="00000000">
        <w:rPr>
          <w:rtl w:val="0"/>
        </w:rPr>
      </w:r>
    </w:p>
    <w:tbl>
      <w:tblPr>
        <w:tblStyle w:val="Table5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 xml:space="preserve">Membaca Q.S. al-Mujadalah/58: 11 dan az-Zumar/39: 9 sesuai kaidah ilmu tajwid, terutama bacaan waqaf.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RUBRIK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1763"/>
        <w:gridCol w:w="1763"/>
        <w:gridCol w:w="1762"/>
        <w:gridCol w:w="1762"/>
        <w:tblGridChange w:id="0">
          <w:tblGrid>
            <w:gridCol w:w="2300"/>
            <w:gridCol w:w="1763"/>
            <w:gridCol w:w="1763"/>
            <w:gridCol w:w="1762"/>
            <w:gridCol w:w="1762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Aspek yang Dinilai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Perlu Bimbingan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Cukup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Sangat Baik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Kelancaran, ketepatan makhraj, dan penerapan tanda waqaf pada Q.S. al-Mujadalah/58:11 dan az-Zumar/39:9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Membaca dengan banyak kesalahan pada makhraj dan penerapan tanda waqaf; belum lancar dan sering dibantu guru.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Membaca cukup lancar, namun masih terdapat beberapa kesalahan dalam berhenti/melanjutkan bacaan sesuai tanda waqaf.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Membaca lancar, makhraj tepat, tanda waqaf diterapkan benar pada sebagian besar ayat.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Membaca tartil dan lancar, makhraj sangat tepat, seluruh tanda waqaf diterapkan benar dan konsisten.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F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IKTP ini apabila memperoleh minimal kategori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. Murid pada kategori Perlu Bimbingan/Cukup diberikan pendampingan membaca (talaqqi) ulang; murid pada kategori Sangat Baik dapat menjadi tutor sebaya.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2">
      <w:pPr>
        <w:keepNext w:val="0"/>
        <w:keepLines w:val="0"/>
        <w:spacing w:after="2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 xml:space="preserve">Menjelaskan jenis-jenis waqaf dan fungsinya dalam membaca Al-Qur'an.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DESKRIPSI KRITERIA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0"/>
        <w:gridCol w:w="1675"/>
        <w:gridCol w:w="1675"/>
        <w:tblGridChange w:id="0">
          <w:tblGrid>
            <w:gridCol w:w="6000"/>
            <w:gridCol w:w="1675"/>
            <w:gridCol w:w="167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Kriteria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Belum Tercapai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Tercapai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pengertian waqaf dan fungsinya dalam membaca Al-Qur'an.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waqaf lazim (tanda mim) beserta cara penerapannya.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waqaf jaiz (tanda jim) beserta cara penerapannya.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waqaf mamnu’ (tanda la) beserta cara penerapannya.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6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tujuan pembelajaran pada IKTP ini apabila minimal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3 dari 4 kriteria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 tercapai. Jika kurang dari 3 kriteria tercapai, murid perlu remedial dengan mempelajari kembali jenis-jenis waqaf yang belum dikuasai.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9">
      <w:pPr>
        <w:keepNext w:val="0"/>
        <w:keepLines w:val="0"/>
        <w:spacing w:after="2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>Menerapkan makna yang terkandung dalam Q.S. al-Mujadalah/58: 11 dan az-Zumar/39: 9 beserta hadits terkait dalam kehidupan sehari-hari.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INTERVAL NILAI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D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300"/>
        <w:gridCol w:w="1010"/>
        <w:gridCol w:w="1010"/>
        <w:gridCol w:w="1010"/>
        <w:gridCol w:w="1010"/>
        <w:gridCol w:w="1010"/>
        <w:tblGridChange w:id="0">
          <w:tblGrid>
            <w:gridCol w:w="4300"/>
            <w:gridCol w:w="1010"/>
            <w:gridCol w:w="1010"/>
            <w:gridCol w:w="1010"/>
            <w:gridCol w:w="1010"/>
            <w:gridCol w:w="101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Menguraikan makna pokok kandungan Q.S. al-Mujadalah/58:11 tentang keutamaan orang berilmu.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Menguraikan makna pokok kandungan Q.S. az-Zumar/39:9 tentang perbedaan orang berilmu dan tidak berilmu.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>Mengaitkan makna kedua ayat dengan hadits terkait tentang menuntut ilmu.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Menerapkan semangat keilmuan dalam kegiatan belajar sehari-hari di sekolah maupun di rumah.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keepNext w:val="0"/>
        <w:keepLines w:val="0"/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70"/>
        <w:gridCol w:w="7480"/>
        <w:tblGridChange w:id="0">
          <w:tblGrid>
            <w:gridCol w:w="1870"/>
            <w:gridCol w:w="748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Interval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Ketercapaian dan Tindak Lanjut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0 – 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menyeluruh dengan mempelajari kembali seluruh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21 – 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dengan mempelajari kembali sebagian besar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41 – 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Hampir mencapai tujuan pembelajaran; perlu remedial pada kriteria yang diperlukan.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61 – 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81 –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pembelajaran; perlu tantangan lebih (pengayaan).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9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Nilai dihitung dari total skor 4 kriteria (skala 1-5) dibagi skor maksimum (20), dikali 100. Murid dengan hasil pada interval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61-100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 dinyatakan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C">
      <w:pPr>
        <w:keepNext w:val="0"/>
        <w:keepLines w:val="0"/>
        <w:spacing w:after="2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 xml:space="preserve">Merumuskan langkah-langkah konkret untuk menumbuhkan semangat keilmuan dalam diri dan lingkungan sekitar.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RUBRIK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0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00"/>
        <w:gridCol w:w="2217"/>
        <w:gridCol w:w="2217"/>
        <w:gridCol w:w="2216"/>
        <w:tblGridChange w:id="0">
          <w:tblGrid>
            <w:gridCol w:w="2700"/>
            <w:gridCol w:w="2217"/>
            <w:gridCol w:w="2217"/>
            <w:gridCol w:w="2216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Aspek yang Dinilai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Mulai Memahami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Memahami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Sangat Memahami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Kualitas langkah-langkah konkret untuk menumbuhkan semangat keilmuan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Dapat menyebutkan langkah sederhana, namun belum konkret/aplikatif untuk menumbuhkan semangat keilmuan.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Dapat merumuskan langkah yang cukup konkret untuk menumbuhkan semangat keilmuan dalam diri sendiri.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Dapat merumuskan langkah yang konkret, aplikatif, dan mencakup penumbuhan semangat keilmuan pada diri maupun lingkungan sekitar secara menyeluruh.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9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IKTP ini apabila berada minimal pada tahap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Memahami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. Murid pada tahap Mulai Memahami diberikan pendampingan tambahan melalui diskusi terbimbing.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C">
      <w:pPr>
        <w:keepNext w:val="0"/>
        <w:keepLines w:val="0"/>
        <w:spacing w:after="2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8790"/>
        <w:tblGridChange w:id="0">
          <w:tblGrid>
            <w:gridCol w:w="560"/>
            <w:gridCol w:w="879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100.0" w:type="dxa"/>
              <w:left w:w="110.0" w:type="dxa"/>
              <w:bottom w:w="10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KESIMPULAN AKHIR KETERCAPAIAN TUJUAN PEMBELAJARAN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F">
      <w:pPr>
        <w:keepNext w:val="0"/>
        <w:keepLines w:val="0"/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spacing w:after="10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>Murid dinyatakan mencapai Tujuan Pembelajaran “Memahami ayat Al-Qur'an dan hadits terkait dengan pentingnya semangat keilmuan” apabila minimal 3 dari 4 IKTP di atas berada pada kategori tercapai/baik/memahami sesuai pendekatan masing-masing.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9"/>
                <w:szCs w:val="19"/>
                <w:rtl w:val="0"/>
              </w:rPr>
              <w:t xml:space="preserve">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remedial diberikan pada IKTP yang belum tercapai; pengayaan diberikan bagi murid yang telah mencapai seluruh IKTP dengan kategori tertinggi.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3">
      <w:pPr>
        <w:keepNext w:val="0"/>
        <w:keepLines w:val="0"/>
        <w:spacing w:after="32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footerReference r:id="rId6" w:type="default"/>
      <w:headerReference w:type="default" r:id="rId7"/>
      <w:pgSz w:h="15840" w:w="12240" w:orient="portrait"/>
      <w:pgMar w:bottom="850" w:top="850" w:left="850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F">
    <w:pPr>
      <w:pBdr>
        <w:top w:color="cccccc" w:space="0" w:sz="4" w:val="single"/>
      </w:pBdr>
      <w:spacing w:before="80" w:lineRule="auto"/>
      <w:jc w:val="center"/>
      <w:rPr/>
    </w:pPr>
    <w:r w:rsidDel="00000000" w:rsidR="00000000" w:rsidRPr="00000000">
      <w:rPr>
        <w:rFonts w:ascii="Arial" w:cs="Arial" w:eastAsia="Arial" w:hAnsi="Arial"/>
        <w:color w:val="888888"/>
        <w:sz w:val="15"/>
        <w:szCs w:val="15"/>
        <w:rtl w:val="0"/>
      </w:rPr>
      <w:t xml:space="preserve">KKTP PAI dan Budi Pekerti — Elemen Al-Qur'an hadits — Kelas IX    |    Halaman  dari </w:t>
    </w:r>
    <w:r w:rsidDel="00000000" w:rsidR="00000000" w:rsidRPr="00000000">
      <w:rPr>
        <w:rFonts w:ascii="Arial" w:cs="Arial" w:eastAsia="Arial" w:hAnsi="Arial"/>
        <w:color w:val="888888"/>
        <w:sz w:val="15"/>
        <w:szCs w:val="15"/>
      </w:rPr>
    </w:r>
    <w:r w:rsidDel="00000000" w:rsidR="00000000" w:rsidRPr="00000000">
      <w:rPr>
        <w:rFonts w:ascii="Arial" w:cs="Arial" w:eastAsia="Arial" w:hAnsi="Arial"/>
        <w:color w:val="888888"/>
        <w:sz w:val="15"/>
        <w:szCs w:val="15"/>
        <w:rtl w:val="0"/>
      </w:rPr>
    </w:r>
    <w:r w:rsidDel="00000000" w:rsidR="00000000" w:rsidRPr="00000000">
      <w:rPr>
        <w:rFonts w:ascii="Arial" w:cs="Arial" w:eastAsia="Arial" w:hAnsi="Arial"/>
        <w:color w:val="888888"/>
        <w:sz w:val="15"/>
        <w:szCs w:val="15"/>
      </w:rPr>
    </w:r>
    <w:r w:rsidDel="00000000" w:rsidR="00000000" w:rsidRPr="00000000">
      <w:rPr>
        <w:rtl w:val="0"/>
      </w:rPr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