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220.0" w:type="dxa"/>
              <w:left w:w="200.0" w:type="dxa"/>
              <w:bottom w:w="22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KRITERIA KETERCAPAIAN TUJUAN PEMBELAJARAN (KKTP)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1"/>
                <w:szCs w:val="21"/>
                <w:rtl w:val="0"/>
              </w:rPr>
              <w:t>Pendidikan Agama Islam dan Budi Pekerti  •  Elemen Al-Qur'an hadits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Kelas VII  •  Fase D  •  Semester 1  (Disusun berdasarkan IKTP Fase D Semester I – CP 046)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b8860b" w:space="0" w:sz="12" w:val="single"/>
        </w:pBdr>
        <w:shd w:fill="1f3b57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A.  IDENTITAS DAN TUJUAN PEMBELAJARAN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Satuan Pendidikan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>SMP Negeri 1 Susukan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Pendidikan Agama Islam dan Budi Pekerti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>Al-Qur'an hadits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Kelas /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VII /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Semester / Tahun 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1 (Ganjil) / 2026-2027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Alokasi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4 Jam Pelajaran (JP)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Materi Pokok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Keimanan — Q.S. al-Baqarah/2: 285; Tajwid Alif Lam (Qamariyah dan Syamsiyah)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Capaian Pembelajaran (CP)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>Membaca, menghafal, menulis, dan menjelaskan ayat Al-Qur'an tentang pentingnya iman, takwa, toleransi, cinta tanah air, semangat keilmuan, dan sabar dalam menghadapi musibah dan ujian beserta hadits terkait.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Tujuan Pembelajaran (TP)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>Memahami ayat Al-Qur'an dan hadits terkait dengan pentingnya iman dalam kehidupan seorang Muslim.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b8860b" w:space="0" w:sz="12" w:val="single"/>
        </w:pBdr>
        <w:shd w:fill="1f3b57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B.  KRITERIA KETERCAPAIAN TUJUAN PEMBELAJARAN (KKTP)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19"/>
          <w:szCs w:val="19"/>
          <w:rtl w:val="0"/>
        </w:rPr>
        <w:t xml:space="preserve">Kriteria ketercapaian pada bagian ini disusun per-IKTP dengan pendekatan yang disesuaikan dengan karakteristik kompetensi yang diukur (praktik, pengetahuan, analisis, maupun sikap/nilai), mengacu pada Panduan Pembelajaran dan Asesmen (KKTP).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dce6f1" w:space="0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1"/>
          <w:szCs w:val="21"/>
          <w:rtl w:val="0"/>
        </w:rPr>
        <w:t xml:space="preserve">IKTP 1 — Membaca secara tartil Q.S. al-Baqarah/2: 285 sesuai kaidah ilmu tajwid, terutama bacaan Alif Lam Qamariyah dan Alif Lam Syamsiyah.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b8860b" w:val="clear"/>
        <w:spacing w:after="1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83d"/>
          <w:sz w:val="19"/>
          <w:szCs w:val="19"/>
          <w:rtl w:val="0"/>
        </w:rPr>
        <w:t xml:space="preserve">  Pendekatan KKTP: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9"/>
          <w:szCs w:val="19"/>
          <w:rtl w:val="0"/>
        </w:rPr>
        <w:t xml:space="preserve">Rubrik  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763"/>
        <w:gridCol w:w="1763"/>
        <w:gridCol w:w="1762"/>
        <w:gridCol w:w="1762"/>
        <w:tblGridChange w:id="0">
          <w:tblGrid>
            <w:gridCol w:w="2300"/>
            <w:gridCol w:w="1763"/>
            <w:gridCol w:w="1763"/>
            <w:gridCol w:w="1762"/>
            <w:gridCol w:w="17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Aspek yang Dinilai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Perlu Bimbingan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Cukup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Baik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Sangat Baik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Kelancaran, ketepatan makhraj, dan penerapan hukum bacaan Alif Lam Qamariyah/Syamsiyah pada Q.S. al-Baqarah/2:285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Membaca dengan banyak kesalahan pada makhraj dan hukum bacaan Alif Lam; belum lancar dan sering dibantu guru.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Membaca cukup lancar, namun masih terdapat beberapa kesalahan pada penerapan hukum bacaan Alif Lam.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Membaca lancar, makhraj tepat, hukum bacaan Alif Lam diterapkan benar pada sebagian besar ayat.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Membaca tartil dan lancar, makhraj sangat tepat, seluruh hukum bacaan Alif Lam diterapkan benar dan konsisten.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60b" w:space="0" w:sz="6" w:val="single"/>
              <w:left w:color="b8860b" w:space="0" w:sz="6" w:val="single"/>
              <w:bottom w:color="b8860b" w:space="0" w:sz="6" w:val="single"/>
              <w:right w:color="b8860b" w:space="0" w:sz="6" w:val="single"/>
            </w:tcBorders>
            <w:shd w:fill="eff4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IKTP ini apabila memperoleh minimal kategori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Baik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. Murid pada kategori Perlu Bimbingan/Cukup diberikan pendampingan membaca (talaqqi) ulang; murid pada kategori Sangat Baik dapat menjadi tutor sebaya.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dce6f1" w:space="0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1"/>
          <w:szCs w:val="21"/>
          <w:rtl w:val="0"/>
        </w:rPr>
        <w:t xml:space="preserve">IKTP 2 — Menjelaskan hukum bacaan tajwid Alif Lam Syamsiyah dan Qamariyah pada ayat terkait dengan benar.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b8860b" w:val="clear"/>
        <w:spacing w:after="1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83d"/>
          <w:sz w:val="19"/>
          <w:szCs w:val="19"/>
          <w:rtl w:val="0"/>
        </w:rPr>
        <w:t xml:space="preserve">  Pendekatan KKTP: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9"/>
          <w:szCs w:val="19"/>
          <w:rtl w:val="0"/>
        </w:rPr>
        <w:t xml:space="preserve">Deskripsi Kriteria  </w:t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1675"/>
        <w:gridCol w:w="1675"/>
        <w:tblGridChange w:id="0">
          <w:tblGrid>
            <w:gridCol w:w="6000"/>
            <w:gridCol w:w="1675"/>
            <w:gridCol w:w="16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Belum Tercapai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Tercapai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Menyebutkan pengertian Alif Lam Syamsiyah dan Alif Lam Qamariyah dengan tepat.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b57" w:space="0" w:sz="4" w:val="single"/>
              <w:left w:color="1f3b57" w:space="0" w:sz="4" w:val="single"/>
              <w:bottom w:color="1f3b57" w:space="0" w:sz="4" w:val="single"/>
              <w:right w:color="1f3b5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b57" w:space="0" w:sz="4" w:val="single"/>
              <w:left w:color="1f3b57" w:space="0" w:sz="4" w:val="single"/>
              <w:bottom w:color="1f3b57" w:space="0" w:sz="4" w:val="single"/>
              <w:right w:color="1f3b5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Mengidentifikasi huruf-huruf Syamsiyah dan Qamariyah dengan benar.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Menunjukkan minimal dua contoh penerapan hukum bacaan Alif Lam Syamsiyah dan Qamariyah pada Q.S. al-Baqarah/2:285.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cara membaca (dilebur/dibaca jelas) sesuai jenis hukum bacaannya.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60b" w:space="0" w:sz="6" w:val="single"/>
              <w:left w:color="b8860b" w:space="0" w:sz="6" w:val="single"/>
              <w:bottom w:color="b8860b" w:space="0" w:sz="6" w:val="single"/>
              <w:right w:color="b8860b" w:space="0" w:sz="6" w:val="single"/>
            </w:tcBorders>
            <w:shd w:fill="eff4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tujuan pembelajaran pada IKTP ini apabila minimal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3 dari 4 kriteria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 tercapai. Jika kurang dari 3 kriteria tercapai, murid perlu remedial dengan mempelajari kembali kriteria yang belum tercapai.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dce6f1" w:space="0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1"/>
          <w:szCs w:val="21"/>
          <w:rtl w:val="0"/>
        </w:rPr>
        <w:t>IKTP 3 — Menganalisis makna yang terkandung pada Q.S. al-Baqarah/2: 285 beserta hadits terkait dengan perilaku seorang Muslim.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b8860b" w:val="clear"/>
        <w:spacing w:after="1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83d"/>
          <w:sz w:val="19"/>
          <w:szCs w:val="19"/>
          <w:rtl w:val="0"/>
        </w:rPr>
        <w:t xml:space="preserve">  Pendekatan KKTP: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9"/>
          <w:szCs w:val="19"/>
          <w:rtl w:val="0"/>
        </w:rPr>
        <w:t xml:space="preserve">Interval Nilai  </w:t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0"/>
        <w:gridCol w:w="1010"/>
        <w:gridCol w:w="1010"/>
        <w:gridCol w:w="1010"/>
        <w:gridCol w:w="1010"/>
        <w:gridCol w:w="1010"/>
        <w:tblGridChange w:id="0">
          <w:tblGrid>
            <w:gridCol w:w="4300"/>
            <w:gridCol w:w="1010"/>
            <w:gridCol w:w="1010"/>
            <w:gridCol w:w="1010"/>
            <w:gridCol w:w="1010"/>
            <w:gridCol w:w="10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Menguraikan makna pokok kandungan Q.S. al-Baqarah/2:285.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>Mengaitkan makna ayat dengan hadits terkait tentang keimanan.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>Menganalisis hubungan makna ayat dan hadits dengan perilaku sehari-hari seorang Muslim.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Menyimpulkan hasil analisis secara logis dan sistematis.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0"/>
        <w:gridCol w:w="7480"/>
        <w:tblGridChange w:id="0">
          <w:tblGrid>
            <w:gridCol w:w="1870"/>
            <w:gridCol w:w="7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Ketercapaian dan Tindak Lanjut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0 –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Belum mencapai tujuan pembelajaran; perlu remedial menyeluruh dengan mempelajari kembali seluruh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21 –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Belum mencapai tujuan pembelajaran; perlu remedial dengan mempelajari kembali sebagian besar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41 –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Hampir mencapai tujuan pembelajaran; perlu remedial pada kriteria yang diperlukan.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61 –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Sudah mencapai tujuan pembelajaran.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81 –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Sudah mencapai tujuan pembelajaran; perlu tantangan lebih (pengayaan).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6" w:val="single"/>
              <w:left w:color="b8860b" w:space="0" w:sz="6" w:val="single"/>
              <w:bottom w:color="b8860b" w:space="0" w:sz="6" w:val="single"/>
              <w:right w:color="b8860b" w:space="0" w:sz="6" w:val="single"/>
            </w:tcBorders>
            <w:shd w:fill="eff4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Nilai dihitung dari total skor 4 kriteria (skala 1-5) dibagi skor maksimum (20), dikali 100. Murid dengan hasil pada interval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61-100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 dinyatakan mencapai tujuan pembelajaran.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dce6f1" w:space="0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1"/>
          <w:szCs w:val="21"/>
          <w:rtl w:val="0"/>
        </w:rPr>
        <w:t xml:space="preserve">IKTP 4 — Menggeneralisasi nilai-nilai keimanan yang dapat dijadikan pedoman hidup berdasarkan Q.S. al-Baqarah/2: 285.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b8860b" w:val="clear"/>
        <w:spacing w:after="1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83d"/>
          <w:sz w:val="19"/>
          <w:szCs w:val="19"/>
          <w:rtl w:val="0"/>
        </w:rPr>
        <w:t xml:space="preserve">  Pendekatan KKTP: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9"/>
          <w:szCs w:val="19"/>
          <w:rtl w:val="0"/>
        </w:rPr>
        <w:t xml:space="preserve">Rubrik  </w:t>
      </w: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217"/>
        <w:gridCol w:w="2217"/>
        <w:gridCol w:w="2216"/>
        <w:tblGridChange w:id="0">
          <w:tblGrid>
            <w:gridCol w:w="2700"/>
            <w:gridCol w:w="2217"/>
            <w:gridCol w:w="2217"/>
            <w:gridCol w:w="22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Aspek yang Dinilai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Mulai Memahami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Memahami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Sangat Memahami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Menggeneralisasi nilai-nilai keimanan sebagai pedoman hidup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Dapat menyebutkan nilai-nilai keimanan dalam ayat, namun belum mampu mengaitkannya sebagai pedoman hidup.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Dapat menggeneralisasi nilai-nilai keimanan dan mengaitkannya secara sederhana sebagai pedoman hidup sehari-hari.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Dapat menggeneralisasi nilai-nilai keimanan secara mendalam dan merumuskan penerapannya sebagai pedoman hidup secara konkret dan konsisten.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60b" w:space="0" w:sz="6" w:val="single"/>
              <w:left w:color="b8860b" w:space="0" w:sz="6" w:val="single"/>
              <w:bottom w:color="b8860b" w:space="0" w:sz="6" w:val="single"/>
              <w:right w:color="b8860b" w:space="0" w:sz="6" w:val="single"/>
            </w:tcBorders>
            <w:shd w:fill="eff4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IKTP ini apabila berada minimal pada tahap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Memahami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. Murid pada tahap Mulai Memahami diberikan pendampingan tambahan melalui diskusi terbimbing.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2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bottom w:color="dce6f1" w:space="0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1"/>
          <w:szCs w:val="21"/>
          <w:rtl w:val="0"/>
        </w:rPr>
        <w:t xml:space="preserve">Kesimpulan Akhir Ketercapaian Tujuan Pembelajaran</w:t>
      </w: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6" w:val="single"/>
              <w:left w:color="b8860b" w:space="0" w:sz="6" w:val="single"/>
              <w:bottom w:color="b8860b" w:space="0" w:sz="6" w:val="single"/>
              <w:right w:color="b8860b" w:space="0" w:sz="6" w:val="single"/>
            </w:tcBorders>
            <w:shd w:fill="eff4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>Murid dinyatakan mencapai Tujuan Pembelajaran “Memahami ayat Al-Qur'an dan hadits terkait dengan pentingnya iman dalam kehidupan seorang Muslim” apabila minimal 3 dari 4 IKTP di atas berada pada kategori tercapai/baik/memahami sesuai pendekatan masing-masing.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9"/>
                <w:szCs w:val="19"/>
                <w:rtl w:val="0"/>
              </w:rPr>
              <w:t xml:space="preserve">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remedial diberikan pada IKTP yang belum tercapai; pengayaan diberikan bagi murid yang telah mencapai seluruh IKTP dengan kategori tertinggi.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3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headerReference w:type="default" r:id="rId7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5"/>
        <w:szCs w:val="15"/>
        <w:rtl w:val="0"/>
      </w:rPr>
      <w:t>KKTP PAI dan Budi Pekerti — Elemen Al-Qur'an hadits — Kelas VII</w:t>
    </w:r>
    <w:r w:rsidDel="00000000" w:rsidR="00000000" w:rsidRPr="00000000">
      <w:rPr>
        <w:rtl w:val="0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