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Akidah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Iman kepada Kitab-kitab Allah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Meyakini dan merefleksikan rukun iman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makna iman kepada kitab-kitab Allah Swt.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Mendefinisikan makna iman kepada kitab-kitab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iman kepada kitab-kitab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nama-nama kitab Allah beserta rasul penerimanya (Taurat, Zabur, Injil, Al-Qur’an).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kedudukan Al-Qur’an sebagai kitab penyempurna kitab-kitab sebelumnya.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dalil naqli tentang kewajiban beriman kepada kitab-kitab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makna iman kepada kitab-kitab Allah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Membandingkan fungsi dan kedudukan kitab-kitab Allah dalam membimbing umat manusia.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fungsi kitab-kitab Allah bagi umat pada masanya masing-masing.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Membandingkan kedudukan kitab-kitab Allah sebelum turunnya Al-Qur’an.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keistimewaan Al-Qur’an dibanding kitab-kitab sebelumnya.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pentingnya menjadikan Al-Qur’an sebagai pedoman hidup utama.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Merefleksikan dampak positif keimanan terhadap kitab-kitab Allah dalam membentuk karakter pribadi.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refleksi dampak positif keimanan terhadap kitab-kitab Allah dalam membentuk karakter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merefleksikan dampak keimanan terhadap kitab-kitab Allah pada karakter pribadi;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dampak positif secara umum, namun belum mengaitkannya secara personal dengan karakter diri.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merefleksikan dampak positif keimanan terhadap kitab-kitab Allah dan mengaitkannya dengan penguatan karakter pribadi secara sederhana.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merefleksikan secara mendalam dan konkret bagaimana keimanan terhadap kitab-kitab Allah membentuk karakter pribadi, disertai rencana penguatan diri ke depan.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dan refleksi terbimbing; murid pada kategori Sangat Baik dapat berbagi refleksinya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makna iman kepada kitab-kitab Allah Swt.”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Akidah — Kelas VIII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