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e2841" w:val="clear"/>
        <w:spacing w:after="6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PERENCANAAN PEMBELAJARAN MENDALAM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56082" w:val="clear"/>
        <w:spacing w:after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caedfb"/>
          <w:rtl w:val="0"/>
        </w:rPr>
        <w:t xml:space="preserve">RPM Pendidikan Agama Islam dan Budi Pekerti  •  Elemen Akidah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503"/>
        <w:gridCol w:w="7125"/>
        <w:tblGridChange w:id="0">
          <w:tblGrid>
            <w:gridCol w:w="2503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Penyusun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 MGMP PAI SMP Provinsi Jawa Tengah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SMP Jawa Tengah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Pendidikan Agama Islam dan Budi Pekerti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Akidah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VII / D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(Ganjil)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2026/2027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Pertemuan × 2 JP (2 × 40 menit) = 6 JP (240 menit)</w:t>
            </w:r>
          </w:p>
        </w:tc>
      </w:tr>
    </w:tbl>
    <w:p w:rsidR="00000000" w:rsidDel="00000000" w:rsidP="00000000" w:rsidRDefault="00000000" w:rsidRPr="00000000" w14:paraId="00000013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A.  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1. Kesiapan Murid</w:t>
      </w: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389"/>
        <w:gridCol w:w="7239"/>
        <w:tblGridChange w:id="0">
          <w:tblGrid>
            <w:gridCol w:w="2389"/>
            <w:gridCol w:w="7239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Analisis Pengetahuan 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melakukan asesmen diagnostik melalui pertanyaan pemantik (misalnya: “Apakah Allah mengetahui apa yang kita lakukan meskipun sendirian?”) untuk mengecek pemahaman awal murid tentang sifat-sifat Allah sebelum masuk ke dalam kajian Asmaul Husna.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Observasi dan Refleksi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mengamati keterlibatan dan respons murid saat diajak merefleksikan pengalaman merasa “diawasi” atau “didengar” oleh Allah dalam kehidupan sehari-hari.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Inventarisasi Gaya Belajar dan Minat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menggunakan angket sederhana/wawancara singkat untuk mengetahui gaya belajar dominan murid agar metode ceramah interaktif, diskusi kasus, dan penugasan reflektif dapat disesuaikan.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Analisis Keterampilan Berpikir Tingkat Tinggi (HOTS)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memberikan tugas menganalisis studi kasus perilaku sehari-hari untuk melihat kemampuan murid mengaitkan sifat-sifat Allah dengan sikap terpuji, serta memetakan murid yang memerlukan pendampingan lanjutan.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Konteks Sosial dan Emosional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membangun suasana kelas yang reflektif dan tidak menghakimi, memberi ruang bagi murid untuk jujur mengungkapkan pengalaman keimanannya, serta menerapkan pendekatan diferensiasi dalam penugasan strategi meneguhkan iman.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156082" w:space="2" w:sz="8" w:val="single"/>
        </w:pBdr>
        <w:spacing w:after="10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2. Karakteristik Mata Pelajaran</w:t>
      </w: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109"/>
        <w:gridCol w:w="7519"/>
        <w:tblGridChange w:id="0">
          <w:tblGrid>
            <w:gridCol w:w="2109"/>
            <w:gridCol w:w="7519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Sifat Dasar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Elemen Akidah menekankan pengetahuan konseptual (makna Asmaul Husna) yang dipadukan dengan penguatan karakter dan sikap spiritual (penghayatan dan penerapan nilai keimanan).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Kompetensi Esensial dan Aplikatif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Pengetahuan esensial berupa makna dan dalil empat Asmaul Husna (al-‘Alīm, al-Khabīr, al-Samī‘, al-Baṣīr); pengetahuan aplikatif berupa kemampuan mengaitkan sifat-sifat tersebut dengan perilaku terpuji dan strategi meneguhkan iman.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Ruang Lingkup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Makna Asmaul Husna al-‘Alīm, al-Khabīr, al-Samī‘, dan al-Baṣīr; keterkaitannya dengan perilaku terpuji; serta strategi pribadi untuk meneguhkan iman.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Keterkaitan dengan Kehidupan Nyata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 ini membekali murid agar senantiasa berperilaku baik kapan pun dan di mana pun, karena meyakini bahwa Allah selalu mengetahui, mengenal, mendengar, dan melihat segala perbuatan hamba-Nya.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Integrasi Nilai dan Karakter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Kejujuran, kedisiplinan diri (self-control), tanggung jawab, dan kesadaran diri (muraqabah) dalam bersikap baik di ruang privat maupun publik.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Keterkaitan dengan Ekoteologi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Keyakinan bahwa Allah al-‘Alīm dan al-Baṣīr mendorong murid untuk senantiasa menjaga kelestarian alam, karena menyadari bahwa setiap tindakan terhadap lingkungan diketahui dan dilihat oleh Alloh Subhanahu Wata'ala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3. Dimensi Profil Lulusan, Profil Pelajar Moderat, dan Topik KBC</w:t>
      </w: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3209"/>
        <w:gridCol w:w="3209"/>
        <w:gridCol w:w="3210"/>
        <w:tblGridChange w:id="0">
          <w:tblGrid>
            <w:gridCol w:w="3209"/>
            <w:gridCol w:w="3209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eaf6fe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9"/>
                <w:szCs w:val="19"/>
                <w:rtl w:val="0"/>
              </w:rPr>
              <w:t xml:space="preserve">Dimensi Profil Lulusan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Penalaran Kritis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Kolaborasi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Kesehatan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Kewargaan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Kreativitas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Kemandirian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Komunikasi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9"/>
                <w:szCs w:val="19"/>
                <w:rtl w:val="0"/>
              </w:rPr>
              <w:t xml:space="preserve">Profil Pelajar Moderat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Moderat/Seimbang (Tawassuth)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Tegak Lurus/Adil (I’tidal)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Toleransi (Tasamuh)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Musyawarah (Syura)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Perbaikan (Ishlah)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Teladan (Qudwah)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Tanah Air (Muwathanah)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Anti Kekerasan (Al-la’unf)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Ramah Budaya (I’tiraf al-‘urf)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9"/>
                <w:szCs w:val="19"/>
                <w:rtl w:val="0"/>
              </w:rPr>
              <w:t xml:space="preserve">Topik Kurikulum Berbasis Cinta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Cinta Ilmu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Lingkungan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Cinta Diri dan Sesama Manusia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Tanah 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B.  DESAIN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1. Tujuan Pembelajaran dan Indikator Ketercapaian Tujuan Pembelajaran (IKTP)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Melalui kegiatan telaah konsep, diskusi kasus, dan penyusunan strategi pribadi, murid mampu memahami makna iman kepada Alloh Subhanahu Wata'ala melalui sifat-sifat-Nya (Asmaul Husna al-‘Alīm, al-Khabīr, al-Samī‘, dan al-Baṣīr) serta hal-hal yang dapat meneguhkan iman, dan menerapkannya secara nyata dalam kehidupan sehari-hari.</w:t>
      </w:r>
    </w:p>
    <w:tbl>
      <w:tblPr>
        <w:tblStyle w:val="Table5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1163"/>
        <w:gridCol w:w="1282"/>
        <w:gridCol w:w="7183"/>
        <w:tblGridChange w:id="0">
          <w:tblGrid>
            <w:gridCol w:w="1163"/>
            <w:gridCol w:w="1282"/>
            <w:gridCol w:w="7183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Indikator Ketercapaian Tujuan Pembelajaran (IKTP)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Menguraikan makna dari Asmaul Husna al-‘Alīm, al-Khabīr, al-Samī‘, dan al-Baṣīr.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Menganalisis keterkaitan antara pemahaman Asmaul Husna dengan perilaku terpuji dalam kehidupan sehari-hari.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Mengembangkan strategi pribadi untuk meneguhkan iman berdasarkan keyakinan terhadap Asmaul Husna.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2. Kerangka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Praktik Pedagogis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 pembelajaran kontekstual dipadukan dengan diskusi berbasis studi kasus (case-based learning) untuk mengaitkan Asmaul Husna dengan perilaku terpuji, serta pendekatan reflektif untuk menyusun strategi pribadi untuk meneguhkan iman.</w:t>
      </w:r>
    </w:p>
    <w:p w:rsidR="00000000" w:rsidDel="00000000" w:rsidP="00000000" w:rsidRDefault="00000000" w:rsidRPr="00000000" w14:paraId="0000005C">
      <w:pPr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Kemitraan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Kolaborasi dengan wali kelas dan guru BK untuk memantau penerapan komitmen murid, serta orang tua melalui buku pemantauan sikap/ibadah harian di rumah.</w:t>
      </w:r>
    </w:p>
    <w:p w:rsidR="00000000" w:rsidDel="00000000" w:rsidP="00000000" w:rsidRDefault="00000000" w:rsidRPr="00000000" w14:paraId="0000005E">
      <w:pPr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Lingkungan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Kelas dibangun sebagai ruang yang aman dan reflektif, dilaksanakan secara individual, berpasangan, dan kelompok kecil, dengan iklim saling menghargai proses perenungan dan komitmen masing-masing murid.</w:t>
      </w:r>
    </w:p>
    <w:p w:rsidR="00000000" w:rsidDel="00000000" w:rsidP="00000000" w:rsidRDefault="00000000" w:rsidRPr="00000000" w14:paraId="00000060">
      <w:pPr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Pemanfaatan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Video/animasi pembelajaran tentang Asmaul Husna, media gambar studi kasus, serta jurnal refleksi digital (Google Form/aplikasi catatan) untuk menuliskan komitmen pribadi murid.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C.  LANGKAH-LANGKAH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Setiap pertemuan berdurasi 2 × 40 menit (80 menit) dan dirancang untuk mencapai satu IKTP, yang pada bagian penutup ditindaklanjuti dengan pengerjaan satu Lembar Kerja (LK) sebagai bukti ketercapaian.</w:t>
      </w:r>
    </w:p>
    <w:p w:rsidR="00000000" w:rsidDel="00000000" w:rsidP="00000000" w:rsidRDefault="00000000" w:rsidRPr="00000000" w14:paraId="00000065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1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 xml:space="preserve">IKTP: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Menguraikan makna dari Asmaul Husna al-‘Alīm, al-Khabīr, al-Samī‘, dan al-Baṣīr.</w:t>
      </w: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membuka dengan salam, doa, dan tadarus/asmaul husna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Apersepsi: mengajukan pertanyaan pemantik, “Pernahkah kalian merasa tetap berbuat baik meskipun sedang sendirian dan tidak dilihat orang lain?”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Motivasi: kisah keteladanan tentang muraqabah (merasa selalu diawasi Allah).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menyampaikan tujuan pembelajaran dan IKTP pertemuan ke-1.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25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berkesadaran, 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menjelaskan makna empat Asmaul Husna: al-‘Alīm (Maha Mengetahui), al-Khabīr (Maha Waspada/Mengenal), al-Samī‘ (Maha Mendengar), dan al-Baṣīr (Maha Melihat) melalui tayangan/gambar.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menyampaikan dalil naqli sederhana yang mendukung masing-masing sifat tersebut.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menyimak dan mencatat poin-poin penting.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30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berkelompok mengerjakan LK 1: menguraikan makna masing-masing Asmaul Husna dengan bahasa sendiri dan mencari satu contoh peristiwa sehari-hari yang menggambarkan sifat tersebut.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berkeliling membimbing diskusi kelompok.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Perwakilan kelompok mempresentasikan hasil uraiannya secara singkat.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memberikan penguatan konsep melalui kuis lisan cepat (mencocokkan istilah dengan makna).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bersama dan umpan balik guru.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 majelis.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2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 xml:space="preserve">IKTP: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Menganalisis keterkaitan antara pemahaman Asmaul Husna dengan perilaku terpuji dalam kehidupan sehari-hari.</w:t>
      </w: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Salam, doa, dan tadarus/asmaul husna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Apersepsi: mengulas makna empat Asmaul Husna pada pertemuan sebelumnya.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Motivasi: mengaitkan dampak nyata jika seseorang meyakini bahwa Allah Maha Mendengar dan Maha Melihat.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Penyampaian tujuan pembelajaran/IKTP pertemuan ke-2.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20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Diskusi kelas menelaah beberapa contoh perilaku terpuji (jujur, amanah, disiplin, santun) yang lahir dari keyakinan terhadap al-‘Alīm, al-Khabīr, al-Samī‘, dan al-Baṣīr.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35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berkelompok mengerjakan LK 2: menganalisis beberapa studi kasus situasi sehari-hari, menentukan Asmaul Husna yang relevan, dan merumuskan perilaku terpuji yang seharusnya muncul.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Presentasi hasil analisis kelompok dan tanggapan dari kelompok lain.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Penguatan konsep oleh guru.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3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 xml:space="preserve">IKTP: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Mengembangkan strategi pribadi untuk meneguhkan iman berdasarkan keyakinan terhadap Asmaul Husna.</w:t>
      </w: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Salam, doa, dan tadarus/asmaul husna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Apersepsi: mengulas keterkaitan Asmaul Husna dengan perilaku terpuji pada pertemuan sebelumnya.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 dan penyampaian tujuan pembelajaran/IKTP pertemuan ke-3.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Diskusi kelas merumuskan cara-cara meneguhkan iman berdasarkan keyakinan terhadap Asmaul Husna, misalnya muhasabah harian, dzikir, dan menjaga perilaku baik ketika sendiri maupun bersama orang lain.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40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mengerjakan LK 3 secara individu: menyusun strategi/komitmen pribadi untuk meneguhkan iman berdasarkan Asmaul Husna, dituangkan dalam bentuk kartu komitmen/jurnal iman harian atau mingguan.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yang bersedia membacakan komitmennya di depan kelas.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saling memberi dukungan dan apresiasi.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keseluruhan materi 3 pertemuan.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Asesmen sumatif singkat (tes tulis uraian makna dan penerapan Asmaul Husna).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D.  ASESMEN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1. Teknik Penilaian</w:t>
      </w:r>
      <w:r w:rsidDel="00000000" w:rsidR="00000000" w:rsidRPr="00000000">
        <w:rPr>
          <w:rtl w:val="0"/>
        </w:rPr>
      </w:r>
    </w:p>
    <w:tbl>
      <w:tblPr>
        <w:tblStyle w:val="Table9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168"/>
        <w:gridCol w:w="7460"/>
        <w:tblGridChange w:id="0">
          <w:tblGrid>
            <w:gridCol w:w="2168"/>
            <w:gridCol w:w="74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Jenis Asesmen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Asesmen Awal (Diagnostik)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Pertanyaan pemantik dan tanya jawab lisan di awal pertemuan ke-1 untuk memetakan pemahaman awal murid tentang sifat-sifat Allah.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Asesmen Proses (Formatif)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Observasi diskusi kelompok, penilaian hasil LK 1–LK 3, serta unjuk kerja presentasi pada setiap pertemuan.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Asesmen Akhir (Sumatif)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 tulis uraian singkat tentang makna Asmaul Husna dan penerapannya, serta penilaian kartu komitmen/jurnal iman pada pertemuan ke-3.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2. Jenis Instrumen</w:t>
      </w:r>
      <w:r w:rsidDel="00000000" w:rsidR="00000000" w:rsidRPr="00000000">
        <w:rPr>
          <w:rtl w:val="0"/>
        </w:rPr>
      </w:r>
    </w:p>
    <w:tbl>
      <w:tblPr>
        <w:tblStyle w:val="Table10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442"/>
        <w:gridCol w:w="7186"/>
        <w:tblGridChange w:id="0">
          <w:tblGrid>
            <w:gridCol w:w="2442"/>
            <w:gridCol w:w="7186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Lembar Kerja (LK 1–LK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pada setiap pertemuan untuk mengukur ketercapaian satu IKTP secara berjenjang.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Lembar Observasi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guru untuk menilai keaktifan dan kualitas kontribusi murid dalam diskusi kelompok.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Soal Tes Tulis Uraian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pada asesmen sumatif akhir untuk mengukur pemahaman konsep Asmaul Husna dan keterkaitannya dengan perilaku terpuji.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Kartu Komitmen/Jurnal Iman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untuk menilai kesungguhan dan kelayakan strategi pribadi murid dalam meneguhkan iman.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Rubrik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untuk menstandarkan penilaian hasil LK, diskusi, dan presentasi murid.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E.  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Lampiran modul ajar ini terdiri atas tiga Lembar Kerja (satu LK untuk setiap pertemuan/IKTP), instrumen penilaian, dan rubrik penilaian.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618.0" w:type="dxa"/>
        <w:jc w:val="left"/>
        <w:tblInd w:w="-20.0" w:type="dxa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0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 xml:space="preserve">Menguraikan Makna Asmaul Husna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 xml:space="preserve">Pertemuan 1  •  IKTP: 1 – Menguraikan makna dari Asmaul Husna al-‘Alīm, al-Khabīr, al-Samī‘, dan al-Baṣīr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Diskusikan bersama kelompokmu makna keempat Asmaul Husna berikut, lalu uraikan dengan bahasa sendiri dan berikan satu contoh peristiwa sehari-hari yang menggambarkan sifat tersebut.</w:t>
      </w:r>
    </w:p>
    <w:p w:rsidR="00000000" w:rsidDel="00000000" w:rsidP="00000000" w:rsidRDefault="00000000" w:rsidRPr="00000000" w14:paraId="000000DB">
      <w:pPr>
        <w:pBdr>
          <w:top w:color="9cc7e0" w:space="0" w:sz="4" w:val="single"/>
          <w:left w:color="9cc7e0" w:space="0" w:sz="4" w:val="single"/>
          <w:bottom w:color="9cc7e0" w:space="0" w:sz="4" w:val="single"/>
          <w:right w:color="9cc7e0" w:space="0" w:sz="4" w:val="single"/>
        </w:pBdr>
        <w:shd w:fill="eaf6fe" w:val="clear"/>
        <w:bidi w:val="1"/>
        <w:spacing w:after="160" w:before="160" w:lineRule="auto"/>
        <w:jc w:val="center"/>
        <w:rPr>
          <w:rFonts w:ascii="LPMQ Isep Misbah" w:cs="LPMQ Isep Misbah" w:eastAsia="LPMQ Isep Misbah" w:hAnsi="LPMQ Isep Misbah"/>
        </w:rPr>
      </w:pP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ُ  • 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خ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ب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ُ  • 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لس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ُ  • 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ب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ص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30"/>
          <w:szCs w:val="30"/>
          <w:rtl w:val="1"/>
        </w:rPr>
        <w:t xml:space="preserve">ُ</w:t>
      </w:r>
      <w:r w:rsidDel="00000000" w:rsidR="00000000" w:rsidRPr="00000000">
        <w:rPr>
          <w:rtl w:val="0"/>
        </w:rPr>
      </w:r>
    </w:p>
    <w:tbl>
      <w:tblPr>
        <w:tblStyle w:val="Table12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434"/>
        <w:gridCol w:w="1368"/>
        <w:gridCol w:w="2289"/>
        <w:gridCol w:w="2503"/>
        <w:gridCol w:w="3034"/>
        <w:tblGridChange w:id="0">
          <w:tblGrid>
            <w:gridCol w:w="434"/>
            <w:gridCol w:w="1368"/>
            <w:gridCol w:w="2289"/>
            <w:gridCol w:w="2503"/>
            <w:gridCol w:w="3034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Asmaul Husna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Uraian Makna (bahasa sendiri)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Contoh dalam Kehidupan Sehari-hari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Al-‘Alīm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Maha Mengetahui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Al-Khabīr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Maha Waspada/Mengenal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Al-Samī‘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Maha Mendengar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Al-Baṣīr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Maha Melihat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618.0" w:type="dxa"/>
        <w:jc w:val="left"/>
        <w:tblInd w:w="-20.0" w:type="dxa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0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 xml:space="preserve">Analisis Keterkaitan Asmaul Husna dan Perilaku Terpuji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 xml:space="preserve">Pertemuan 2  •  IKTP: 2 – Menganalisis keterkaitan pemahaman Asmaul Husna dengan perilaku terpuji dalam kehidupan sehari-hari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Bacalah setiap situasi berikut bersama kelompokmu. Tentukan Asmaul Husna yang paling relevan dengan situasi tersebut, kemudian rumuskan perilaku terpuji yang seharusnya dilakukan.</w:t>
      </w:r>
    </w:p>
    <w:tbl>
      <w:tblPr>
        <w:tblStyle w:val="Table14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434"/>
        <w:gridCol w:w="4887"/>
        <w:gridCol w:w="1950"/>
        <w:gridCol w:w="2357"/>
        <w:tblGridChange w:id="0">
          <w:tblGrid>
            <w:gridCol w:w="434"/>
            <w:gridCol w:w="4887"/>
            <w:gridCol w:w="1950"/>
            <w:gridCol w:w="2357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Situasi/Kasus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Asmaul Husna yang Relevan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Perilaku Terpuji yang Seharusnya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Seorang siswa menemukan dompet berisi uang di kantin saat tidak ada yang melihat.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Seorang siswa merasa malas beribadah karena berpikir tidak ada yang tahu.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Seorang siswa berbicara kasar kepada teman ketika gurunya sedang tidak ada di kelas.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(buatlah 1 situasi lain hasil pengamatanmu sendiri)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6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Simpulkan hubungan antara keyakinan terhadap Asmaul Husna dengan perilaku terpuji dalam kehidupan sehari-hari: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12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618.0" w:type="dxa"/>
        <w:jc w:val="left"/>
        <w:tblInd w:w="-20.0" w:type="dxa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0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 xml:space="preserve">Strategi Pribadi Meneguhkan Iman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 xml:space="preserve">Pertemuan 3  •  IKTP: 3 – Mengembangkan strategi pribadi untuk meneguhkan iman berdasarkan keyakinan terhadap Asmaul Husna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Susunlah strategi/komitmen pribadimu untuk meneguhkan iman berdasarkan keyakinan terhadap masing-masing Asmaul Husna. Tuliskan secara jujur dan realistis sesuai kemampuanmu.</w:t>
      </w:r>
    </w:p>
    <w:tbl>
      <w:tblPr>
        <w:tblStyle w:val="Table16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648"/>
        <w:gridCol w:w="2237"/>
        <w:gridCol w:w="3827"/>
        <w:gridCol w:w="2916"/>
        <w:tblGridChange w:id="0">
          <w:tblGrid>
            <w:gridCol w:w="648"/>
            <w:gridCol w:w="2237"/>
            <w:gridCol w:w="3827"/>
            <w:gridCol w:w="2916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Asmaul Husna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Strategi/Komitmen Pribadi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Waktu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Al-‘Alīm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Al-Khabīr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Al-Samī‘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Al-Baṣīr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6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Tuliskan satu kalimat motivasi untuk dirimu sendiri agar konsisten menjalankan komitmen ini: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Instrumen Penilaian – Kisi-Kisi Soal Tes Tulis (Sumatif)</w:t>
      </w:r>
      <w:r w:rsidDel="00000000" w:rsidR="00000000" w:rsidRPr="00000000">
        <w:rPr>
          <w:rtl w:val="0"/>
        </w:rPr>
      </w:r>
    </w:p>
    <w:tbl>
      <w:tblPr>
        <w:tblStyle w:val="Table17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434"/>
        <w:gridCol w:w="717"/>
        <w:gridCol w:w="7334"/>
        <w:gridCol w:w="1143"/>
        <w:tblGridChange w:id="0">
          <w:tblGrid>
            <w:gridCol w:w="434"/>
            <w:gridCol w:w="717"/>
            <w:gridCol w:w="7334"/>
            <w:gridCol w:w="1143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Indikator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Bentuk Soal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Menguraikan makna dari Asmaul Husna al-‘Alīm, al-Khabīr, al-Samī‘, dan al-Baṣīr.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Menganalisis keterkaitan antara pemahaman Asmaul Husna dengan perilaku terpuji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Mengembangkan strategi pribadi untuk meneguhkan iman berdasarkan keyakinan terhadap Asmaul Husna.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Contoh Soal Uraian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Jelaskan makna Asmaul Husna al-‘Alīm, al-Khabīr, al-Samī‘, dan al-Baṣīr disertai satu contoh penerapannya masing-masing!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Bagaimana keyakinan terhadap sifat al-Samī‘ dan al-Baṣīr dapat memengaruhi perilaku seseorang ketika sendirian?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Sebutkan dua strategi pribadi yang dapat dilakukan untuk meneguhkan iman berdasarkan keyakinan terhadap Asmaul Husna!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Lembar Observasi Diskusi dan Presentasi</w:t>
      </w:r>
      <w:r w:rsidDel="00000000" w:rsidR="00000000" w:rsidRPr="00000000">
        <w:rPr>
          <w:rtl w:val="0"/>
        </w:rPr>
      </w:r>
    </w:p>
    <w:tbl>
      <w:tblPr>
        <w:tblStyle w:val="Table18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647"/>
        <w:gridCol w:w="1890"/>
        <w:gridCol w:w="1544"/>
        <w:gridCol w:w="2032"/>
        <w:gridCol w:w="1813"/>
        <w:gridCol w:w="1702"/>
        <w:tblGridChange w:id="0">
          <w:tblGrid>
            <w:gridCol w:w="647"/>
            <w:gridCol w:w="1890"/>
            <w:gridCol w:w="1544"/>
            <w:gridCol w:w="2032"/>
            <w:gridCol w:w="1813"/>
            <w:gridCol w:w="1702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Nama Murid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Keaktifan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Ketepatan 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Kerja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Rubrik Penilaian Lembar Kerja</w:t>
      </w:r>
      <w:r w:rsidDel="00000000" w:rsidR="00000000" w:rsidRPr="00000000">
        <w:rPr>
          <w:rtl w:val="0"/>
        </w:rPr>
      </w:r>
    </w:p>
    <w:tbl>
      <w:tblPr>
        <w:tblStyle w:val="Table19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2050"/>
        <w:gridCol w:w="2302"/>
        <w:gridCol w:w="1548"/>
        <w:gridCol w:w="1230"/>
        <w:gridCol w:w="2498"/>
        <w:tblGridChange w:id="0">
          <w:tblGrid>
            <w:gridCol w:w="2050"/>
            <w:gridCol w:w="2302"/>
            <w:gridCol w:w="1548"/>
            <w:gridCol w:w="1230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4 (Sangat Baik)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3 (Baik)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2 (Cukup)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1 (Perlu Bimbingan)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Ketepatan Uraian 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Seluruh uraian tepat dan mendalam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kurang tepat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Ketepatan Analisis 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bookmarkStart w:colFirst="0" w:colLast="0" w:name="_cet50lnoaaw4" w:id="0"/>
            <w:bookmarkEnd w:id="0"/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Analisis tepat dan logis untuk semua 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Analisis belum tepat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Kesungguhan Komitmen Pribadi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Realistis, spesifik, dan 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Cukup realistis dan jelas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Kurang spesifik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Belum menggambarkan komitmen nyata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Kerapian dan Kelengkapan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Lengkap dan 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Lengkap, kurang 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Kurang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Belum lengkap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Rubrik Penilaian Diskusi dan Presentasi</w:t>
      </w:r>
      <w:r w:rsidDel="00000000" w:rsidR="00000000" w:rsidRPr="00000000">
        <w:rPr>
          <w:rtl w:val="0"/>
        </w:rPr>
      </w:r>
    </w:p>
    <w:tbl>
      <w:tblPr>
        <w:tblStyle w:val="Table20"/>
        <w:tblW w:w="9628.0" w:type="dxa"/>
        <w:jc w:val="left"/>
        <w:tblInd w:w="-15.0" w:type="dxa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000"/>
      </w:tblPr>
      <w:tblGrid>
        <w:gridCol w:w="1783"/>
        <w:gridCol w:w="2133"/>
        <w:gridCol w:w="1881"/>
        <w:gridCol w:w="1925"/>
        <w:gridCol w:w="1906"/>
        <w:tblGridChange w:id="0">
          <w:tblGrid>
            <w:gridCol w:w="1783"/>
            <w:gridCol w:w="2133"/>
            <w:gridCol w:w="1881"/>
            <w:gridCol w:w="1925"/>
            <w:gridCol w:w="1906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Keaktifan dalam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Sangat aktif berkontribusi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Cukup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Kurang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Kerja Sama 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Seluruh anggota berkontribusi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kecil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Kerja sama belum tampak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Keberanian Presentasi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Percaya diri dan komunikatif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Cukup percaya 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Kurang percaya 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Perlu bimbingan penuh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Kualitas Tanggapan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Tanggapan relevan dan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Tanggapan cukup relevan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Tanggapan kurang relevan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Belum memberi tanggapan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before="4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21"/>
        <w:tblW w:w="8641.0" w:type="dxa"/>
        <w:jc w:val="left"/>
        <w:tblInd w:w="993.0" w:type="dxa"/>
        <w:tblLayout w:type="fixed"/>
        <w:tblLook w:val="0400"/>
      </w:tblPr>
      <w:tblGrid>
        <w:gridCol w:w="4819"/>
        <w:gridCol w:w="3822"/>
        <w:tblGridChange w:id="0">
          <w:tblGrid>
            <w:gridCol w:w="4819"/>
            <w:gridCol w:w="382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Semarang,  Juli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Kepala SMP .,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Guru PAI dan Budi Pekerti,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NIP.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NIP. </w:t>
            </w:r>
          </w:p>
        </w:tc>
      </w:tr>
    </w:tbl>
    <w:p w:rsidR="00000000" w:rsidDel="00000000" w:rsidP="00000000" w:rsidRDefault="00000000" w:rsidRPr="00000000" w14:paraId="000001A3">
      <w:pPr>
        <w:spacing w:before="2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PMQ Isep Misbah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Halaman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dari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pBdr>
        <w:bottom w:color="bfe3f7" w:space="0" w:sz="4" w:val="single"/>
      </w:pBdr>
      <w:jc w:val="right"/>
      <w:rPr/>
    </w:pPr>
    <w:r w:rsidDel="00000000" w:rsidR="00000000" w:rsidRPr="00000000">
      <w:rPr>
        <w:i w:val="1"/>
        <w:iCs w:val="1"/>
        <w:color w:val="595959"/>
        <w:sz w:val="16"/>
        <w:szCs w:val="16"/>
        <w:rtl w:val="0"/>
      </w:rPr>
      <w:t xml:space="preserve">RPM  PAI – Akidah – Kelas VII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color w:val="156082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50e9ae04-6e61-4c4c-918b-c97c4c139a4c</vt:lpwstr>
  </property>
</Properties>
</file>