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 xml:space="preserve">Elemen: Fikih</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Materi Pokok: Penyelenggaraan Jenazah</w:t>
      </w:r>
    </w:p>
    <w:p w:rsidR="00000000" w:rsidDel="00000000" w:rsidP="00000000" w:rsidRDefault="00000000" w:rsidRPr="00000000" w14:paraId="00000009">
      <w:pPr>
        <w:spacing w:after="400" w:lineRule="auto"/>
        <w:jc w:val="center"/>
        <w:rPr>
          <w:rFonts w:ascii="Arial" w:cs="Arial" w:eastAsia="Arial" w:hAnsi="Arial"/>
          <w:i w:val="1"/>
          <w:iCs w:val="1"/>
          <w:sz w:val="22"/>
          <w:szCs w:val="22"/>
        </w:rPr>
      </w:pPr>
      <w:r w:rsidDel="00000000" w:rsidR="00000000" w:rsidRPr="00000000">
        <w:rPr/>
        <w:drawing>
          <wp:inline distB="0" distT="0" distL="0" distR="0">
            <wp:extent cx="1666875" cy="4857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666875" cy="48577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500" w:lineRule="auto"/>
        <w:jc w:val="center"/>
        <w:rPr>
          <w:rFonts w:ascii="Arial" w:cs="Arial" w:eastAsia="Arial" w:hAnsi="Arial"/>
        </w:rPr>
      </w:pPr>
      <w:bookmarkStart w:colFirst="0" w:colLast="0" w:name="_6lfvotefgv42" w:id="0"/>
      <w:bookmarkEnd w:id="0"/>
      <w:r w:rsidDel="00000000" w:rsidR="00000000" w:rsidRPr="00000000">
        <w:rPr>
          <w:rFonts w:ascii="Arial" w:cs="Arial" w:eastAsia="Arial" w:hAnsi="Arial"/>
          <w:i w:val="1"/>
          <w:iCs w:val="1"/>
          <w:sz w:val="20"/>
          <w:szCs w:val="20"/>
          <w:rtl w:val="0"/>
        </w:rPr>
        <w:t xml:space="preserve"> “Setiap yang bernyawa akan merasakan mati.” (Q.S. Ali 'Imran/3:185)</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MGMPPAI SMP Provinsi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Fikih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Penyelenggaraan Jenazah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3 kali pertemuan x 2 JP (2 x 40 menit) = 6 JP (240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Guru melakukan asesmen awal melalui pertanyaan pemantik dan kuis lisan singkat, misalnya: “Apa yang kalian ketahui tentang fardu kifayah?”, “Pernahkah kalian melihat atau mengikuti prosesi pemakaman?”, untuk memetakan kesenjangan pemahaman murid mengenai penyelenggaraan jenazah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Guru mengamati respons murid terhadap pertanyaan terbuka tentang pengalaman mengikuti prosesi jenazah atau takziah, mencatat tingkat keterlibatan, kepekaan emosional, dan kesiapan murid dalam membahas topik kematian secara dewasa.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penjelasan tahapan, praktik/simulasi, dan refleksi dapat disesuaikan dengan preferensi belajar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Guru memberikan tugas berbasis praktik terbimbing (LK 2) dan studi kasus sikap masyarakat menghadapi kematian (LK 3) untuk melihat kemampuan murid menerapkan tata cara pengurusan jenazah dan merefleksikan maknanya bagi kehidupan; murid yang memerlukan pendampingan lebih lanjut diidentifikasi melalui hasil praktik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kepekaan emosional murid mengingat topik kematian bersifat sensitif, terutama bagi murid yang baru saja mengalami kehilangan anggota keluarga; pendekatan berdiferensiasi diterapkan melalui pendampingan individual, penyampaian materi secara empatik, dan pemberian ruang bagi murid yang membutuhkan waktu tambahan atau bimbingan khusus.</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rtl w:val="0"/>
              </w:rPr>
              <w:t xml:space="preserve">Materi ini bersifat kombinasi antara konsep (ketentuan fikih penyelenggaraan jenazah), keterampilan (praktik memandikan, mengafani, menyalatkan, dan menguburkan), dan karakter (empati serta kesadaran akan kematian).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Pengetahuan esensial: tahapan dan ketentuan syariat dalam penyelenggaraan jenazah. Pengetahuan aplikatif: kemampuan mempraktikkan tata cara mengurus jenazah serta menumbuhkan sikap empati dan kesadaran akan kematian sebagai bagian dari kehidupan.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5">
            <w:pPr>
              <w:jc w:val="both"/>
              <w:rPr>
                <w:rFonts w:ascii="Arial" w:cs="Arial" w:eastAsia="Arial" w:hAnsi="Arial"/>
              </w:rPr>
            </w:pPr>
            <w:r w:rsidDel="00000000" w:rsidR="00000000" w:rsidRPr="00000000">
              <w:rPr>
                <w:rFonts w:ascii="Arial" w:cs="Arial" w:eastAsia="Arial" w:hAnsi="Arial"/>
                <w:rtl w:val="0"/>
              </w:rPr>
              <w:t>Meliputi: (1) makna fardu kifayah dan dalil kewajiban mengurus jenazah; (2) empat tahapan penyelenggaraan jenazah (memandikan, mengafani, menyalatkan, menguburkan); (3) praktik tata cara sholat jenazah dan mengafani; (4) empati dan kesadaran akan kematian serta adab bertakziah.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rtl w:val="0"/>
              </w:rPr>
              <w:t xml:space="preserve">Materi ini membekali murid dengan keterampilan praktis yang akan berguna dalam kehidupan bermasyarakat, sekaligus menumbuhkan kesadaran akan kefanaan hidup yang mendorong introspeksi diri dan peningkatan amal saleh sejak dini.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9">
            <w:pPr>
              <w:jc w:val="both"/>
              <w:rPr>
                <w:rFonts w:ascii="Arial" w:cs="Arial" w:eastAsia="Arial" w:hAnsi="Arial"/>
              </w:rPr>
            </w:pPr>
            <w:r w:rsidDel="00000000" w:rsidR="00000000" w:rsidRPr="00000000">
              <w:rPr>
                <w:rFonts w:ascii="Arial" w:cs="Arial" w:eastAsia="Arial" w:hAnsi="Arial"/>
                <w:rtl w:val="0"/>
              </w:rPr>
              <w:t xml:space="preserve">Nilai yang diintegrasikan antara lain: tanggung jawab sosial (fardu kifayah), gotong royong, empati kepada keluarga yang berduka, kesadaran akan kematian (dzikrul maut), dan kesungguhan dalam beribadah.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Prosesi penguburan jenazah yang sesuai syariat juga mengandung kesadaran ekologis, yaitu mengembalikan jasad manusia ke tanah secara sederhana dan tidak berlebihan, sebagai wujud penghormatan terhadap alam dan keseimbangan ciptaan Alloh Subhanahu Wata'ala</w:t>
            </w:r>
          </w:p>
        </w:tc>
      </w:tr>
    </w:tbl>
    <w:p w:rsidR="00000000" w:rsidDel="00000000" w:rsidP="00000000" w:rsidRDefault="00000000" w:rsidRPr="00000000" w14:paraId="0000003C">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D">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3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3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Keimanan dan Ketakwaan terhadap Tuhan YME</w:t>
      </w:r>
      <w:r w:rsidDel="00000000" w:rsidR="00000000" w:rsidRPr="00000000">
        <w:rPr>
          <w:rtl w:val="0"/>
        </w:rPr>
      </w:r>
    </w:p>
    <w:p w:rsidR="00000000" w:rsidDel="00000000" w:rsidP="00000000" w:rsidRDefault="00000000" w:rsidRPr="00000000" w14:paraId="0000004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Penalaran Kritis</w:t>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Kewargaan</w:t>
      </w:r>
      <w:r w:rsidDel="00000000" w:rsidR="00000000" w:rsidRPr="00000000">
        <w:rPr>
          <w:rtl w:val="0"/>
        </w:rPr>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Kreativitas</w:t>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Kemandirian</w:t>
      </w:r>
      <w:r w:rsidDel="00000000" w:rsidR="00000000" w:rsidRPr="00000000">
        <w:rPr>
          <w:rtl w:val="0"/>
        </w:rPr>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7">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9">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Moderat/Seimbang (Tawassuth)</w:t>
      </w:r>
      <w:r w:rsidDel="00000000" w:rsidR="00000000" w:rsidRPr="00000000">
        <w:rPr>
          <w:rtl w:val="0"/>
        </w:rPr>
      </w:r>
    </w:p>
    <w:p w:rsidR="00000000" w:rsidDel="00000000" w:rsidP="00000000" w:rsidRDefault="00000000" w:rsidRPr="00000000" w14:paraId="0000004A">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Tegak Lurus/Adil (I'tidal)</w:t>
      </w:r>
    </w:p>
    <w:p w:rsidR="00000000" w:rsidDel="00000000" w:rsidP="00000000" w:rsidRDefault="00000000" w:rsidRPr="00000000" w14:paraId="0000004B">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Toleransi (Tasamuh)</w:t>
      </w:r>
    </w:p>
    <w:p w:rsidR="00000000" w:rsidDel="00000000" w:rsidP="00000000" w:rsidRDefault="00000000" w:rsidRPr="00000000" w14:paraId="0000004C">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Musyawarah (Syura)</w:t>
      </w:r>
      <w:r w:rsidDel="00000000" w:rsidR="00000000" w:rsidRPr="00000000">
        <w:rPr>
          <w:rtl w:val="0"/>
        </w:rPr>
      </w:r>
    </w:p>
    <w:p w:rsidR="00000000" w:rsidDel="00000000" w:rsidP="00000000" w:rsidRDefault="00000000" w:rsidRPr="00000000" w14:paraId="0000004D">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Perbaikan (Ishlah)</w:t>
      </w:r>
      <w:r w:rsidDel="00000000" w:rsidR="00000000" w:rsidRPr="00000000">
        <w:rPr>
          <w:rtl w:val="0"/>
        </w:rPr>
      </w:r>
    </w:p>
    <w:p w:rsidR="00000000" w:rsidDel="00000000" w:rsidP="00000000" w:rsidRDefault="00000000" w:rsidRPr="00000000" w14:paraId="0000004E">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Teladan (Qudwah)</w:t>
      </w:r>
      <w:r w:rsidDel="00000000" w:rsidR="00000000" w:rsidRPr="00000000">
        <w:rPr>
          <w:rtl w:val="0"/>
        </w:rPr>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 (Muwathanah)</w:t>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Anti Kekerasan (Al-la'unf)</w:t>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Ramah Budaya (I'tiraf al-'urf)</w:t>
      </w:r>
      <w:r w:rsidDel="00000000" w:rsidR="00000000" w:rsidRPr="00000000">
        <w:rPr>
          <w:rtl w:val="0"/>
        </w:rPr>
      </w:r>
    </w:p>
    <w:p w:rsidR="00000000" w:rsidDel="00000000" w:rsidP="00000000" w:rsidRDefault="00000000" w:rsidRPr="00000000" w14:paraId="00000052">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Allah dan Rasul-Nya</w:t>
      </w:r>
      <w:r w:rsidDel="00000000" w:rsidR="00000000" w:rsidRPr="00000000">
        <w:rPr>
          <w:rtl w:val="0"/>
        </w:rPr>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Ilmu</w:t>
      </w:r>
    </w:p>
    <w:p w:rsidR="00000000" w:rsidDel="00000000" w:rsidP="00000000" w:rsidRDefault="00000000" w:rsidRPr="00000000" w14:paraId="00000056">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Diri dan Sesama Manusia</w:t>
      </w:r>
      <w:r w:rsidDel="00000000" w:rsidR="00000000" w:rsidRPr="00000000">
        <w:rPr>
          <w:rtl w:val="0"/>
        </w:rPr>
      </w:r>
    </w:p>
    <w:p w:rsidR="00000000" w:rsidDel="00000000" w:rsidP="00000000" w:rsidRDefault="00000000" w:rsidRPr="00000000" w14:paraId="00000058">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w:t>
      </w:r>
    </w:p>
    <w:p w:rsidR="00000000" w:rsidDel="00000000" w:rsidP="00000000" w:rsidRDefault="00000000" w:rsidRPr="00000000" w14:paraId="0000005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5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5C">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Murid memahami perintah agama terhadap penyelenggaraan jenazah, melalui kegiatan menjelaskan tahapan-tahapan penyelenggaraan jenazah sesuai syariat Islam, mempraktikkan tata cara dalam mengurus jenazah, serta mengembangkan sikap empati dan kesadaran akan kematian sebagai bagian dari kehidupan.</w:t>
      </w:r>
      <w:r w:rsidDel="00000000" w:rsidR="00000000" w:rsidRPr="00000000">
        <w:rPr>
          <w:rtl w:val="0"/>
        </w:rPr>
      </w:r>
    </w:p>
    <w:p w:rsidR="00000000" w:rsidDel="00000000" w:rsidP="00000000" w:rsidRDefault="00000000" w:rsidRPr="00000000" w14:paraId="0000005D">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tiga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6526"/>
        <w:gridCol w:w="1590"/>
        <w:tblGridChange w:id="0">
          <w:tblGrid>
            <w:gridCol w:w="1234"/>
            <w:gridCol w:w="6526"/>
            <w:gridCol w:w="159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5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5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1">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2">
            <w:pPr>
              <w:jc w:val="both"/>
              <w:rPr>
                <w:rFonts w:ascii="Arial" w:cs="Arial" w:eastAsia="Arial" w:hAnsi="Arial"/>
              </w:rPr>
            </w:pPr>
            <w:r w:rsidDel="00000000" w:rsidR="00000000" w:rsidRPr="00000000">
              <w:rPr>
                <w:rFonts w:ascii="Arial" w:cs="Arial" w:eastAsia="Arial" w:hAnsi="Arial"/>
                <w:sz w:val="20"/>
                <w:szCs w:val="20"/>
                <w:rtl w:val="0"/>
              </w:rPr>
              <w:t xml:space="preserve">Menjelaskan tahapan-tahapan penyelenggaraan jenazah sesuai syariat Islam.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3">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sz w:val="20"/>
                <w:szCs w:val="20"/>
                <w:rtl w:val="0"/>
              </w:rPr>
              <w:t xml:space="preserve">Mempraktikkan tata cara dalam mengurus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7">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8">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sz w:val="20"/>
                <w:szCs w:val="20"/>
                <w:rtl w:val="0"/>
              </w:rPr>
              <w:t xml:space="preserve">Mengembangkan sikap empati dan kesadaran akan kematian sebagai bagian dari kehidupan.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B">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C">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6D">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6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Pembelajaran menggunakan pendekatan kontekstual yang dipadukan dengan model pembelajaran demonstrasi dan simulasi (demonstration-based learning) untuk kegiatan praktik pada pertemuan kedua, serta pendekatan reflektif (reflective learning) pada pertemuan ketiga untuk menumbuhkan empati dan kesadaran akan kematian.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Kolaborasi antarmurid melalui kerja kelompok dan praktik berpasangan; kemitraan dengan guru Bimbingan Konseling/wali kelas untuk pendampingan emosional saat membahas topik kematian; serta kemitraan dengan tokoh agama/takmir masjid setempat (jika memungkinkan) untuk memperkaya pemahaman praktik penyelenggaraan jenazah di lingkungan nyata.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Ruang kelas ditata untuk mendukung praktik kelompok (memberi ruang gerak yang cukup untuk simulasi mengafani dan sholat jenazah) serta menciptakan suasana belajar yang khidmat, empatik, dan saling menghormati mengingat sensitivitas topik yang dibahas.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Video pembelajaran singkat berisi tata cara memandikan, mengafani, dan menyalatkan jenazah sebagai panduan visual, slide bacaan sholat jenazah, serta media presentasi untuk memaparkan hasil diskusi dan refleksi kelompok.</w:t>
            </w:r>
            <w:r w:rsidDel="00000000" w:rsidR="00000000" w:rsidRPr="00000000">
              <w:rPr>
                <w:rtl w:val="0"/>
              </w:rPr>
            </w:r>
          </w:p>
        </w:tc>
      </w:tr>
    </w:tbl>
    <w:p w:rsidR="00000000" w:rsidDel="00000000" w:rsidP="00000000" w:rsidRDefault="00000000" w:rsidRPr="00000000" w14:paraId="00000077">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79">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7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7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7C">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Tahapan Penyelenggaraan Jenazah</w:t>
      </w:r>
    </w:p>
    <w:p w:rsidR="00000000" w:rsidDel="00000000" w:rsidP="00000000" w:rsidRDefault="00000000" w:rsidRPr="00000000" w14:paraId="0000007D">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Menjelaskan tahapan-tahapan penyelenggaraan jenazah sesuai syariat Islam.</w:t>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7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7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8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penjelasan guru mengenai kedudukan pengurusan jenazah sebagai fardu kifayah, dalil naqli tentang kewajiban terhadap jenazah (hak sesama Muslim untuk mengantarkan jenazah), serta empat tahapan pokok penyelenggaraan jenazah: memandikan, mengkafani, menyalatkan, dan menguburkan, melalui peta konsep yang ditampilkan guru.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8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secara berkelompok menyusun urutan tahapan penyelenggaraan jenazah beserta syarat dan hal-hal pokok pada setiap tahapan menggunakan LK 1, kemudian mendiskusikan makna fardu kifayah dan konsekuensinya bagi masyarakat.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saling menukar hasil kerja antarkelompok untuk saling mengoreksi (penilaian sejawat), kemudian menuliskan simpulan pemahaman pribadi mengenai tahapan penyelenggaraan jenazah pada kolom refleksi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98">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9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9B">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Praktik Tata Cara Mengurus Jenazah</w:t>
      </w:r>
    </w:p>
    <w:p w:rsidR="00000000" w:rsidDel="00000000" w:rsidP="00000000" w:rsidRDefault="00000000" w:rsidRPr="00000000" w14:paraId="0000009C">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Mempraktikkan tata cara dalam mengurus jenazah.</w:t>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A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Guru mendemonstrasikan garis besar tata cara memandikan, mengkafani, tata cara dan bacaan sholat jenazah (empat takbir), serta tata cara pemakaman, menggunakan alat peraga (boneka simulasi dan kain kafan simulasi) dan slide tata urutan bacaan sholat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A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secara berkelompok berlatih mempraktikkan tata cara mengafani jenazah menggunakan kain simulasi dan mempraktikkan gerakan serta bacaan sholat jenazah secara bergantian, dipandu oleh LK 2 sebagai panduan langkah demi langkah.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mendemonstrasikan hasil praktiknya secara bergantian di depan kelas untuk mendapatkan umpan balik dari guru dan kelompok lain, kemudian murid menuliskan tingkat pemahaman praktiknya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B7">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B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BA">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Empati dan Kesadaran akan Kematian</w:t>
      </w:r>
    </w:p>
    <w:p w:rsidR="00000000" w:rsidDel="00000000" w:rsidP="00000000" w:rsidRDefault="00000000" w:rsidRPr="00000000" w14:paraId="000000BB">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Mengembangkan sikap empati dan kesadaran akan kematian sebagai bagian dari kehidupan.</w:t>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5">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pemantik guru berupa renungan tentang kepastian kematian sebagai bagian dari kehidupan berdasarkan Q.S. Ali 'Imran/3:185, serta adab bertakziah dan berempati kepada keluarga yang berduka.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A">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C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menganalisis beberapa studi kasus sikap masyarakat menghadapi kematian dan takziah pada LK 3, kemudian menyusun refleksi pribadi tentang kesiapan diri menghadapi kematian dan rencana memperbanyak amal saleh.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E">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menyampaikan secara sukarela hasil refleksinya di depan kelas, guru memberikan penguatan, dan murid menuliskan komitmen pribadinya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D6">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D7">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0D9">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0DA">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praktik kelompok; asesmen untuk pembelajaran (assessment for learning) berupa umpan balik langsung selama proses praktik tata cara mengurus jenazah; serta asesmen hasil pembelajaran (assessment of learning) berupa penilaian refleksi dan komitmen pribadi pada pertemuan ketiga.</w:t>
      </w:r>
      <w:r w:rsidDel="00000000" w:rsidR="00000000" w:rsidRPr="00000000">
        <w:rPr>
          <w:rtl w:val="0"/>
        </w:rPr>
      </w:r>
    </w:p>
    <w:p w:rsidR="00000000" w:rsidDel="00000000" w:rsidP="00000000" w:rsidRDefault="00000000" w:rsidRPr="00000000" w14:paraId="000000D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5"/>
        <w:gridCol w:w="2270"/>
        <w:gridCol w:w="1889"/>
        <w:gridCol w:w="2248"/>
        <w:gridCol w:w="1708"/>
        <w:tblGridChange w:id="0">
          <w:tblGrid>
            <w:gridCol w:w="1235"/>
            <w:gridCol w:w="2270"/>
            <w:gridCol w:w="1889"/>
            <w:gridCol w:w="2248"/>
            <w:gridCol w:w="1708"/>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sz w:val="20"/>
                <w:szCs w:val="20"/>
                <w:rtl w:val="0"/>
              </w:rPr>
              <w:t xml:space="preserve">Kinerja menjelaskan &amp; menyusun tahapan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sz w:val="20"/>
                <w:szCs w:val="20"/>
                <w:rtl w:val="0"/>
              </w:rPr>
              <w:t xml:space="preserve">Observasi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sz w:val="20"/>
                <w:szCs w:val="20"/>
                <w:rtl w:val="0"/>
              </w:rPr>
              <w:t xml:space="preserve">Rubrik penilaian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sz w:val="20"/>
                <w:szCs w:val="20"/>
                <w:rtl w:val="0"/>
              </w:rPr>
              <w:t xml:space="preserve">Praktik/unjuk kerja tata cara mengurus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Observasi unjuk kerja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sz w:val="20"/>
                <w:szCs w:val="20"/>
                <w:rtl w:val="0"/>
              </w:rPr>
              <w:t xml:space="preserve">Rubrik praktik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B">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sz w:val="20"/>
                <w:szCs w:val="20"/>
                <w:rtl w:val="0"/>
              </w:rPr>
              <w:t xml:space="preserve">Refleksi &amp;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Penilaian diri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Rubrik refleksi &amp; komitmen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0F0">
      <w:pPr>
        <w:spacing w:after="160" w:lineRule="auto"/>
        <w:rPr>
          <w:rFonts w:ascii="Arial" w:cs="Arial" w:eastAsia="Arial" w:hAnsi="Arial"/>
        </w:rPr>
      </w:pPr>
      <w:r w:rsidDel="00000000" w:rsidR="00000000" w:rsidRPr="00000000">
        <w:rPr>
          <w:rtl w:val="0"/>
        </w:rPr>
      </w:r>
    </w:p>
    <w:tbl>
      <w:tblPr>
        <w:tblStyle w:val="Table1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4">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5">
            <w:pPr>
              <w:jc w:val="both"/>
              <w:rPr>
                <w:rFonts w:ascii="Arial" w:cs="Arial" w:eastAsia="Arial" w:hAnsi="Arial"/>
              </w:rPr>
            </w:pPr>
            <w:r w:rsidDel="00000000" w:rsidR="00000000" w:rsidRPr="00000000">
              <w:rPr>
                <w:rFonts w:ascii="Arial" w:cs="Arial" w:eastAsia="Arial" w:hAnsi="Arial"/>
                <w:sz w:val="20"/>
                <w:szCs w:val="20"/>
                <w:rtl w:val="0"/>
              </w:rPr>
              <w:t xml:space="preserve">Observasi selama pembelajaran (kekhidmatan, empati, kolaborasi)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8">
            <w:pPr>
              <w:jc w:val="both"/>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B">
            <w:pPr>
              <w:jc w:val="both"/>
              <w:rPr>
                <w:rFonts w:ascii="Arial" w:cs="Arial" w:eastAsia="Arial" w:hAnsi="Arial"/>
              </w:rPr>
            </w:pPr>
            <w:r w:rsidDel="00000000" w:rsidR="00000000" w:rsidRPr="00000000">
              <w:rPr>
                <w:rFonts w:ascii="Arial" w:cs="Arial" w:eastAsia="Arial" w:hAnsi="Arial"/>
                <w:sz w:val="20"/>
                <w:szCs w:val="20"/>
                <w:rtl w:val="0"/>
              </w:rPr>
              <w:t xml:space="preserve">Praktik/unjuk kerja tata cara mengurus jenazah dan hasil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sz w:val="20"/>
                <w:szCs w:val="20"/>
                <w:rtl w:val="0"/>
              </w:rPr>
              <w:t xml:space="preserve">Rubrik unjuk kerja dan rubrik refleksi</w:t>
            </w:r>
            <w:r w:rsidDel="00000000" w:rsidR="00000000" w:rsidRPr="00000000">
              <w:rPr>
                <w:rtl w:val="0"/>
              </w:rPr>
            </w:r>
          </w:p>
        </w:tc>
      </w:tr>
    </w:tbl>
    <w:p w:rsidR="00000000" w:rsidDel="00000000" w:rsidP="00000000" w:rsidRDefault="00000000" w:rsidRPr="00000000" w14:paraId="000000F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0FF">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tiga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00">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0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02">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03">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Menjelaskan Tahapan Penyelenggaraan Jenazah</w:t>
      </w: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4">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5">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6">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07">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08">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Menjelaskan tahapan-tahapan penyelenggaraan jenazah sesuai syariat Islam.</w:t>
      </w:r>
      <w:r w:rsidDel="00000000" w:rsidR="00000000" w:rsidRPr="00000000">
        <w:rPr>
          <w:rtl w:val="0"/>
        </w:rPr>
      </w:r>
    </w:p>
    <w:p w:rsidR="00000000" w:rsidDel="00000000" w:rsidP="00000000" w:rsidRDefault="00000000" w:rsidRPr="00000000" w14:paraId="0000010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Rasulullah saw. bersabda bahwa di antara hak seorang muslim atas muslim lainnya adalah mengantarkan jenazah. Mengurus jenazah hukumnya fardu kifayah, yaitu kewajiban yang gugur bagi seluruh warga apabila telah dilaksanakan oleh sebagian orang.</w:t>
      </w:r>
      <w:r w:rsidDel="00000000" w:rsidR="00000000" w:rsidRPr="00000000">
        <w:rPr>
          <w:rtl w:val="0"/>
        </w:rPr>
      </w:r>
    </w:p>
    <w:p w:rsidR="00000000" w:rsidDel="00000000" w:rsidP="00000000" w:rsidRDefault="00000000" w:rsidRPr="00000000" w14:paraId="0000010B">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0D">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Simak penjelasan guru mengenai makna fardu kifayah dan empat tahapan penyelenggaraan jenazah.</w:t>
      </w:r>
    </w:p>
    <w:p w:rsidR="00000000" w:rsidDel="00000000" w:rsidP="00000000" w:rsidRDefault="00000000" w:rsidRPr="00000000" w14:paraId="0000010E">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dan susunlah urutan tahapan penyelenggaraan jenazah pada tabel berikut.</w:t>
      </w:r>
    </w:p>
    <w:p w:rsidR="00000000" w:rsidDel="00000000" w:rsidP="00000000" w:rsidRDefault="00000000" w:rsidRPr="00000000" w14:paraId="0000010F">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Tuliskan hal-hal pokok/syarat penting pada setiap tahapan.</w:t>
      </w:r>
    </w:p>
    <w:p w:rsidR="00000000" w:rsidDel="00000000" w:rsidP="00000000" w:rsidRDefault="00000000" w:rsidRPr="00000000" w14:paraId="00000110">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11">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Urutan Tahapan Penyelenggaraan Jenazah</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2900"/>
        <w:gridCol w:w="5250"/>
        <w:tblGridChange w:id="0">
          <w:tblGrid>
            <w:gridCol w:w="1200"/>
            <w:gridCol w:w="2900"/>
            <w:gridCol w:w="52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Hal Pokok/Syarat Penting</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C">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E">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22">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2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Makna Fardu Kifayah</w:t>
      </w:r>
      <w:r w:rsidDel="00000000" w:rsidR="00000000" w:rsidRPr="00000000">
        <w:rPr>
          <w:rtl w:val="0"/>
        </w:rPr>
      </w:r>
    </w:p>
    <w:p w:rsidR="00000000" w:rsidDel="00000000" w:rsidP="00000000" w:rsidRDefault="00000000" w:rsidRPr="00000000" w14:paraId="0000012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Fardu kifayah menurut pemahamanku adalah: ____________________________________________</w:t>
      </w:r>
      <w:r w:rsidDel="00000000" w:rsidR="00000000" w:rsidRPr="00000000">
        <w:rPr>
          <w:rtl w:val="0"/>
        </w:rPr>
      </w:r>
    </w:p>
    <w:p w:rsidR="00000000" w:rsidDel="00000000" w:rsidP="00000000" w:rsidRDefault="00000000" w:rsidRPr="00000000" w14:paraId="00000125">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26">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2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Hal baru yang aku pelajari mengenai tahapan penyelenggaraan jenazah: ____________________________________________</w:t>
      </w:r>
      <w:r w:rsidDel="00000000" w:rsidR="00000000" w:rsidRPr="00000000">
        <w:rPr>
          <w:rtl w:val="0"/>
        </w:rPr>
      </w:r>
    </w:p>
    <w:p w:rsidR="00000000" w:rsidDel="00000000" w:rsidP="00000000" w:rsidRDefault="00000000" w:rsidRPr="00000000" w14:paraId="0000012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9">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2</w:t>
      </w:r>
      <w:r w:rsidDel="00000000" w:rsidR="00000000" w:rsidRPr="00000000">
        <w:rPr>
          <w:rtl w:val="0"/>
        </w:rPr>
      </w:r>
    </w:p>
    <w:p w:rsidR="00000000" w:rsidDel="00000000" w:rsidP="00000000" w:rsidRDefault="00000000" w:rsidRPr="00000000" w14:paraId="0000012A">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Praktik Tata Cara Mengurus Jenazah</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B">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D">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2E">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2F">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Mempraktikkan tata cara dalam mengurus jenazah.</w:t>
      </w:r>
      <w:r w:rsidDel="00000000" w:rsidR="00000000" w:rsidRPr="00000000">
        <w:rPr>
          <w:rtl w:val="0"/>
        </w:rPr>
      </w:r>
    </w:p>
    <w:p w:rsidR="00000000" w:rsidDel="00000000" w:rsidP="00000000" w:rsidRDefault="00000000" w:rsidRPr="00000000" w14:paraId="00000130">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Lembar kerja ini menjadi panduan langkah demi langkah saat kelompokmu berlatih mempraktikkan tata cara mengafani jenazah dan tata cara sholat jenazah.</w:t>
      </w:r>
      <w:r w:rsidDel="00000000" w:rsidR="00000000" w:rsidRPr="00000000">
        <w:rPr>
          <w:rtl w:val="0"/>
        </w:rPr>
      </w:r>
    </w:p>
    <w:p w:rsidR="00000000" w:rsidDel="00000000" w:rsidP="00000000" w:rsidRDefault="00000000" w:rsidRPr="00000000" w14:paraId="00000132">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Lengkapi urutan bacaan setiap takbir sholat jenazah pada tabel berikut berdasarkan penjelasan guru.</w:t>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Praktikkan gerakan dan bacaan sholat jenazah secara berpasangan/berkelompok, saling menyimak dan mengoreksi.</w:t>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Praktikkan langkah-langkah mengafani jenazah menggunakan kain simulasi, lalu beri tanda centang pada kolom pelaksanaan.</w:t>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berlatih.</w:t>
      </w:r>
    </w:p>
    <w:p w:rsidR="00000000" w:rsidDel="00000000" w:rsidP="00000000" w:rsidRDefault="00000000" w:rsidRPr="00000000" w14:paraId="00000138">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1. Bacaan Setiap Takbir sholat Jenazah</w:t>
      </w: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7550"/>
        <w:tblGridChange w:id="0">
          <w:tblGrid>
            <w:gridCol w:w="1800"/>
            <w:gridCol w:w="75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Takbir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Bacaan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sz w:val="20"/>
                <w:szCs w:val="20"/>
                <w:rtl w:val="0"/>
              </w:rPr>
              <w:t xml:space="preserve">Takbir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D">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sz w:val="20"/>
                <w:szCs w:val="20"/>
                <w:rtl w:val="0"/>
              </w:rPr>
              <w:t xml:space="preserve">Takbir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F">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sz w:val="20"/>
                <w:szCs w:val="20"/>
                <w:rtl w:val="0"/>
              </w:rPr>
              <w:t xml:space="preserve">Takbir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1">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sz w:val="20"/>
                <w:szCs w:val="20"/>
                <w:rtl w:val="0"/>
              </w:rPr>
              <w:t xml:space="preserve">Takbir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sz w:val="20"/>
                <w:szCs w:val="20"/>
                <w:rtl w:val="0"/>
              </w:rPr>
              <w:t xml:space="preserve">____________________________________________ (dilanjutkan salam)</w:t>
            </w:r>
            <w:r w:rsidDel="00000000" w:rsidR="00000000" w:rsidRPr="00000000">
              <w:rPr>
                <w:rtl w:val="0"/>
              </w:rPr>
            </w:r>
          </w:p>
        </w:tc>
      </w:tr>
    </w:tbl>
    <w:p w:rsidR="00000000" w:rsidDel="00000000" w:rsidP="00000000" w:rsidRDefault="00000000" w:rsidRPr="00000000" w14:paraId="00000144">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45">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Langkah-Langkah Mengafani Jenazah</w:t>
      </w: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6900"/>
        <w:gridCol w:w="1850"/>
        <w:tblGridChange w:id="0">
          <w:tblGrid>
            <w:gridCol w:w="600"/>
            <w:gridCol w:w="6900"/>
            <w:gridCol w:w="18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Langkah Kegiatan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Sudah Dipraktikkan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9">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sz w:val="20"/>
                <w:szCs w:val="20"/>
                <w:rtl w:val="0"/>
              </w:rPr>
              <w:t xml:space="preserve">Membentangkan kain kafan sesuai jumlah lapisan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B">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C">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sz w:val="20"/>
                <w:szCs w:val="20"/>
                <w:rtl w:val="0"/>
              </w:rPr>
              <w:t xml:space="preserve">Meletakkan jenazah di atas kain kafan yang telah diberi wewangian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E">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F">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sz w:val="20"/>
                <w:szCs w:val="20"/>
                <w:rtl w:val="0"/>
              </w:rPr>
              <w:t xml:space="preserve">Menutup dan membungkus jenazah dengan rapi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1">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sz w:val="20"/>
                <w:szCs w:val="20"/>
                <w:rtl w:val="0"/>
              </w:rPr>
              <w:t xml:space="preserve">Mengikat kain kafan pada bagian kepala, badan, dan kaki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4">
            <w:pPr>
              <w:rPr>
                <w:rFonts w:ascii="Arial" w:cs="Arial" w:eastAsia="Arial" w:hAnsi="Arial"/>
              </w:rPr>
            </w:pPr>
            <w:r w:rsidDel="00000000" w:rsidR="00000000" w:rsidRPr="00000000">
              <w:rPr>
                <w:rtl w:val="0"/>
              </w:rPr>
            </w:r>
          </w:p>
        </w:tc>
      </w:tr>
    </w:tbl>
    <w:p w:rsidR="00000000" w:rsidDel="00000000" w:rsidP="00000000" w:rsidRDefault="00000000" w:rsidRPr="00000000" w14:paraId="00000155">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56">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5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Bagian praktik yang menurutku masih perlu aku latih lagi: ____________________________________________</w:t>
      </w:r>
      <w:r w:rsidDel="00000000" w:rsidR="00000000" w:rsidRPr="00000000">
        <w:rPr>
          <w:rtl w:val="0"/>
        </w:rPr>
      </w:r>
    </w:p>
    <w:p w:rsidR="00000000" w:rsidDel="00000000" w:rsidP="00000000" w:rsidRDefault="00000000" w:rsidRPr="00000000" w14:paraId="0000015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9">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5A">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Refleksi Empati dan Kesadaran akan Kematian</w:t>
      </w: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5E">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5F">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Mengembangkan sikap empati dan kesadaran akan kematian sebagai bagian dari kehidupan.</w:t>
      </w:r>
      <w:r w:rsidDel="00000000" w:rsidR="00000000" w:rsidRPr="00000000">
        <w:rPr>
          <w:rtl w:val="0"/>
        </w:rPr>
      </w:r>
    </w:p>
    <w:p w:rsidR="00000000" w:rsidDel="00000000" w:rsidP="00000000" w:rsidRDefault="00000000" w:rsidRPr="00000000" w14:paraId="00000160">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1">
      <w:pPr>
        <w:spacing w:after="120" w:before="120" w:lineRule="auto"/>
        <w:jc w:val="center"/>
        <w:rPr>
          <w:rFonts w:ascii="Arial" w:cs="Arial" w:eastAsia="Arial" w:hAnsi="Arial"/>
        </w:rPr>
      </w:pPr>
      <w:r w:rsidDel="00000000" w:rsidR="00000000" w:rsidRPr="00000000">
        <w:rPr>
          <w:rFonts w:ascii="Arial" w:cs="Arial" w:eastAsia="Arial" w:hAnsi="Arial"/>
          <w:sz w:val="40"/>
          <w:szCs w:val="40"/>
          <w:rtl w:val="1"/>
        </w:rPr>
        <w:t xml:space="preserve">ك</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ن</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ف</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س</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ذ</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آئ</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ق</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ة</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tl w:val="0"/>
        </w:rPr>
      </w:r>
    </w:p>
    <w:p w:rsidR="00000000" w:rsidDel="00000000" w:rsidP="00000000" w:rsidRDefault="00000000" w:rsidRPr="00000000" w14:paraId="00000162">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20"/>
          <w:szCs w:val="20"/>
          <w:rtl w:val="0"/>
        </w:rPr>
        <w:t xml:space="preserve">“Setiap yang bernyawa akan merasakan mati.” (Q.S. Ali 'Imran/3:185)</w:t>
      </w:r>
      <w:r w:rsidDel="00000000" w:rsidR="00000000" w:rsidRPr="00000000">
        <w:rPr>
          <w:rtl w:val="0"/>
        </w:rPr>
      </w:r>
    </w:p>
    <w:p w:rsidR="00000000" w:rsidDel="00000000" w:rsidP="00000000" w:rsidRDefault="00000000" w:rsidRPr="00000000" w14:paraId="00000163">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65">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Bacalah setiap kasus berikut secara individu.</w:t>
      </w:r>
    </w:p>
    <w:p w:rsidR="00000000" w:rsidDel="00000000" w:rsidP="00000000" w:rsidRDefault="00000000" w:rsidRPr="00000000" w14:paraId="00000166">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Tentukan apakah sikap pada kasus tersebut mencerminkan empati dan kesadaran akan kematian yang benar, beserta alasannya.</w:t>
      </w:r>
    </w:p>
    <w:p w:rsidR="00000000" w:rsidDel="00000000" w:rsidP="00000000" w:rsidRDefault="00000000" w:rsidRPr="00000000" w14:paraId="00000167">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Susunlah refleksi pribadi tentang kesiapan diri menghadapi kematian.</w:t>
      </w:r>
    </w:p>
    <w:p w:rsidR="00000000" w:rsidDel="00000000" w:rsidP="00000000" w:rsidRDefault="00000000" w:rsidRPr="00000000" w14:paraId="00000168">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Sampaikan secara sukarela hasil refleksimu di depan kelas.</w:t>
      </w:r>
    </w:p>
    <w:p w:rsidR="00000000" w:rsidDel="00000000" w:rsidP="00000000" w:rsidRDefault="00000000" w:rsidRPr="00000000" w14:paraId="0000016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1</w:t>
      </w:r>
      <w:r w:rsidDel="00000000" w:rsidR="00000000" w:rsidRPr="00000000">
        <w:rPr>
          <w:rtl w:val="0"/>
        </w:rPr>
      </w:r>
    </w:p>
    <w:p w:rsidR="00000000" w:rsidDel="00000000" w:rsidP="00000000" w:rsidRDefault="00000000" w:rsidRPr="00000000" w14:paraId="0000016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Saat bertakziah ke rumah duka, Salma memilih diam mendengarkan dan membantu menyiapkan hidangan, alih-alih banyak bertanya tentang penyebab kematian kepada keluarga yang berduka.</w:t>
      </w:r>
      <w:r w:rsidDel="00000000" w:rsidR="00000000" w:rsidRPr="00000000">
        <w:rPr>
          <w:rtl w:val="0"/>
        </w:rPr>
      </w:r>
    </w:p>
    <w:p w:rsidR="00000000" w:rsidDel="00000000" w:rsidP="00000000" w:rsidRDefault="00000000" w:rsidRPr="00000000" w14:paraId="0000016C">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empati/kesadaran akan kematian yang benar? Mengapa? </w:t>
      </w:r>
    </w:p>
    <w:p w:rsidR="00000000" w:rsidDel="00000000" w:rsidP="00000000" w:rsidRDefault="00000000" w:rsidRPr="00000000" w14:paraId="0000016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6E">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2</w:t>
      </w:r>
      <w:r w:rsidDel="00000000" w:rsidR="00000000" w:rsidRPr="00000000">
        <w:rPr>
          <w:rtl w:val="0"/>
        </w:rPr>
      </w:r>
    </w:p>
    <w:p w:rsidR="00000000" w:rsidDel="00000000" w:rsidP="00000000" w:rsidRDefault="00000000" w:rsidRPr="00000000" w14:paraId="000001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Rian merasa masih terlalu muda untuk memikirkan kematian, sehingga ia menunda-nunda sholat dan enggan memperbaiki perilakunya.</w:t>
      </w:r>
      <w:r w:rsidDel="00000000" w:rsidR="00000000" w:rsidRPr="00000000">
        <w:rPr>
          <w:rtl w:val="0"/>
        </w:rPr>
      </w:r>
    </w:p>
    <w:p w:rsidR="00000000" w:rsidDel="00000000" w:rsidP="00000000" w:rsidRDefault="00000000" w:rsidRPr="00000000" w14:paraId="00000171">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empati/kesadaran akan kematian yang benar? Mengapa? </w:t>
      </w:r>
    </w:p>
    <w:p w:rsidR="00000000" w:rsidDel="00000000" w:rsidP="00000000" w:rsidRDefault="00000000" w:rsidRPr="00000000" w14:paraId="0000017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3">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3</w:t>
      </w:r>
      <w:r w:rsidDel="00000000" w:rsidR="00000000" w:rsidRPr="00000000">
        <w:rPr>
          <w:rtl w:val="0"/>
        </w:rPr>
      </w:r>
    </w:p>
    <w:p w:rsidR="00000000" w:rsidDel="00000000" w:rsidP="00000000" w:rsidRDefault="00000000" w:rsidRPr="00000000" w14:paraId="0000017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Setelah mengikuti prosesi pemakaman tetangganya, Hilda mulai rutin membaca Al-Qur'an dan memperbanyak sedekah sebagai bekal amal.</w:t>
      </w:r>
      <w:r w:rsidDel="00000000" w:rsidR="00000000" w:rsidRPr="00000000">
        <w:rPr>
          <w:rtl w:val="0"/>
        </w:rPr>
      </w:r>
    </w:p>
    <w:p w:rsidR="00000000" w:rsidDel="00000000" w:rsidP="00000000" w:rsidRDefault="00000000" w:rsidRPr="00000000" w14:paraId="00000176">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empati/kesadaran akan kematian yang benar? Mengapa? </w:t>
      </w:r>
    </w:p>
    <w:p w:rsidR="00000000" w:rsidDel="00000000" w:rsidP="00000000" w:rsidRDefault="00000000" w:rsidRPr="00000000" w14:paraId="0000017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8">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Rencana Memperbanyak Amal Saleh</w:t>
      </w:r>
      <w:r w:rsidDel="00000000" w:rsidR="00000000" w:rsidRPr="00000000">
        <w:rPr>
          <w:rtl w:val="0"/>
        </w:rPr>
      </w:r>
    </w:p>
    <w:p w:rsidR="00000000" w:rsidDel="00000000" w:rsidP="00000000" w:rsidRDefault="00000000" w:rsidRPr="00000000" w14:paraId="000001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____________________________________________</w:t>
      </w:r>
      <w:r w:rsidDel="00000000" w:rsidR="00000000" w:rsidRPr="00000000">
        <w:rPr>
          <w:rtl w:val="0"/>
        </w:rPr>
      </w:r>
    </w:p>
    <w:p w:rsidR="00000000" w:rsidDel="00000000" w:rsidP="00000000" w:rsidRDefault="00000000" w:rsidRPr="00000000" w14:paraId="0000017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____________________________________________</w:t>
      </w:r>
      <w:r w:rsidDel="00000000" w:rsidR="00000000" w:rsidRPr="00000000">
        <w:rPr>
          <w:rtl w:val="0"/>
        </w:rPr>
      </w:r>
    </w:p>
    <w:p w:rsidR="00000000" w:rsidDel="00000000" w:rsidP="00000000" w:rsidRDefault="00000000" w:rsidRPr="00000000" w14:paraId="0000017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3. ____________________________________________</w:t>
      </w:r>
      <w:r w:rsidDel="00000000" w:rsidR="00000000" w:rsidRPr="00000000">
        <w:rPr>
          <w:rtl w:val="0"/>
        </w:rPr>
      </w:r>
    </w:p>
    <w:p w:rsidR="00000000" w:rsidDel="00000000" w:rsidP="00000000" w:rsidRDefault="00000000" w:rsidRPr="00000000" w14:paraId="0000017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Komitmen Pribadi</w:t>
      </w:r>
      <w:r w:rsidDel="00000000" w:rsidR="00000000" w:rsidRPr="00000000">
        <w:rPr>
          <w:rtl w:val="0"/>
        </w:rPr>
      </w:r>
    </w:p>
    <w:p w:rsidR="00000000" w:rsidDel="00000000" w:rsidP="00000000" w:rsidRDefault="00000000" w:rsidRPr="00000000" w14:paraId="0000017F">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Aku berkomitmen untuk mempersiapkan diri menghadapi kematian dengan cara: </w:t>
      </w:r>
    </w:p>
    <w:p w:rsidR="00000000" w:rsidDel="00000000" w:rsidP="00000000" w:rsidRDefault="00000000" w:rsidRPr="00000000" w14:paraId="0000018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8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8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18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A">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B">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C">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D">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E">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1">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2">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3">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5">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6">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7">
            <w:pPr>
              <w:rPr>
                <w:rFonts w:ascii="Arial" w:cs="Arial" w:eastAsia="Arial" w:hAnsi="Arial"/>
              </w:rPr>
            </w:pPr>
            <w:r w:rsidDel="00000000" w:rsidR="00000000" w:rsidRPr="00000000">
              <w:rPr>
                <w:rtl w:val="0"/>
              </w:rPr>
            </w:r>
          </w:p>
        </w:tc>
      </w:tr>
    </w:tbl>
    <w:p w:rsidR="00000000" w:rsidDel="00000000" w:rsidP="00000000" w:rsidRDefault="00000000" w:rsidRPr="00000000" w14:paraId="0000019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9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1)</w:t>
      </w:r>
      <w:r w:rsidDel="00000000" w:rsidR="00000000" w:rsidRPr="00000000">
        <w:rPr>
          <w:rtl w:val="0"/>
        </w:rPr>
      </w:r>
    </w:p>
    <w:p w:rsidR="00000000" w:rsidDel="00000000" w:rsidP="00000000" w:rsidRDefault="00000000" w:rsidRPr="00000000" w14:paraId="0000019A">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makna fardu kifayah dalam penyelenggaraan jenazah!</w:t>
      </w:r>
    </w:p>
    <w:p w:rsidR="00000000" w:rsidDel="00000000" w:rsidP="00000000" w:rsidRDefault="00000000" w:rsidRPr="00000000" w14:paraId="0000019B">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empat tahapan penyelenggaraan jenazah secara berurutan!</w:t>
      </w:r>
    </w:p>
    <w:p w:rsidR="00000000" w:rsidDel="00000000" w:rsidP="00000000" w:rsidRDefault="00000000" w:rsidRPr="00000000" w14:paraId="0000019C">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hal pokok yang harus diperhatikan saat memandikan jenazah!</w:t>
      </w:r>
    </w:p>
    <w:p w:rsidR="00000000" w:rsidDel="00000000" w:rsidP="00000000" w:rsidRDefault="00000000" w:rsidRPr="00000000" w14:paraId="0000019D">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Sebutkan jumlah takbir dalam sholat jenazah beserta bacaan pada takbir pertama!</w:t>
      </w:r>
    </w:p>
    <w:p w:rsidR="00000000" w:rsidDel="00000000" w:rsidP="00000000" w:rsidRDefault="00000000" w:rsidRPr="00000000" w14:paraId="0000019E">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posisi jenazah saat dimasukkan ke liang lahat!</w:t>
      </w:r>
    </w:p>
    <w:p w:rsidR="00000000" w:rsidDel="00000000" w:rsidP="00000000" w:rsidRDefault="00000000" w:rsidRPr="00000000" w14:paraId="0000019F">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A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1)</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2100"/>
        <w:gridCol w:w="6050"/>
        <w:tblGridChange w:id="0">
          <w:tblGrid>
            <w:gridCol w:w="1200"/>
            <w:gridCol w:w="2100"/>
            <w:gridCol w:w="60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Hal Pokok/Syarat Penting</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4">
            <w:pP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5">
            <w:pPr>
              <w:rPr>
                <w:rFonts w:ascii="Arial" w:cs="Arial" w:eastAsia="Arial" w:hAnsi="Arial"/>
              </w:rPr>
            </w:pPr>
            <w:r w:rsidDel="00000000" w:rsidR="00000000" w:rsidRPr="00000000">
              <w:rPr>
                <w:rFonts w:ascii="Arial" w:cs="Arial" w:eastAsia="Arial" w:hAnsi="Arial"/>
                <w:sz w:val="20"/>
                <w:szCs w:val="20"/>
                <w:rtl w:val="0"/>
              </w:rPr>
              <w:t xml:space="preserve">Memandikan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6">
            <w:pPr>
              <w:rPr>
                <w:rFonts w:ascii="Arial" w:cs="Arial" w:eastAsia="Arial" w:hAnsi="Arial"/>
              </w:rPr>
            </w:pPr>
            <w:r w:rsidDel="00000000" w:rsidR="00000000" w:rsidRPr="00000000">
              <w:rPr>
                <w:rFonts w:ascii="Arial" w:cs="Arial" w:eastAsia="Arial" w:hAnsi="Arial"/>
                <w:sz w:val="20"/>
                <w:szCs w:val="20"/>
                <w:rtl w:val="0"/>
              </w:rPr>
              <w:t xml:space="preserve">Dimulai dari sisi kanan dan anggota wudu, air dicampur daun bidara, aurat tetap tertutup, basuhan dilakukan dalam jumlah ganjil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7">
            <w:pP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8">
            <w:pPr>
              <w:rPr>
                <w:rFonts w:ascii="Arial" w:cs="Arial" w:eastAsia="Arial" w:hAnsi="Arial"/>
              </w:rPr>
            </w:pPr>
            <w:r w:rsidDel="00000000" w:rsidR="00000000" w:rsidRPr="00000000">
              <w:rPr>
                <w:rFonts w:ascii="Arial" w:cs="Arial" w:eastAsia="Arial" w:hAnsi="Arial"/>
                <w:sz w:val="20"/>
                <w:szCs w:val="20"/>
                <w:rtl w:val="0"/>
              </w:rPr>
              <w:t xml:space="preserve">Mengafani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9">
            <w:pPr>
              <w:rPr>
                <w:rFonts w:ascii="Arial" w:cs="Arial" w:eastAsia="Arial" w:hAnsi="Arial"/>
              </w:rPr>
            </w:pPr>
            <w:r w:rsidDel="00000000" w:rsidR="00000000" w:rsidRPr="00000000">
              <w:rPr>
                <w:rFonts w:ascii="Arial" w:cs="Arial" w:eastAsia="Arial" w:hAnsi="Arial"/>
                <w:sz w:val="20"/>
                <w:szCs w:val="20"/>
                <w:rtl w:val="0"/>
              </w:rPr>
              <w:t xml:space="preserve">Kain kafan berwarna putih, tiga lapis untuk laki-laki dan lima lapis untuk perempuan, diberi wewangian, diikat rapi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A">
            <w:pP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B">
            <w:pPr>
              <w:rPr>
                <w:rFonts w:ascii="Arial" w:cs="Arial" w:eastAsia="Arial" w:hAnsi="Arial"/>
              </w:rPr>
            </w:pPr>
            <w:r w:rsidDel="00000000" w:rsidR="00000000" w:rsidRPr="00000000">
              <w:rPr>
                <w:rFonts w:ascii="Arial" w:cs="Arial" w:eastAsia="Arial" w:hAnsi="Arial"/>
                <w:sz w:val="20"/>
                <w:szCs w:val="20"/>
                <w:rtl w:val="0"/>
              </w:rPr>
              <w:t xml:space="preserve">Menyalatkan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C">
            <w:pPr>
              <w:rPr>
                <w:rFonts w:ascii="Arial" w:cs="Arial" w:eastAsia="Arial" w:hAnsi="Arial"/>
              </w:rPr>
            </w:pPr>
            <w:r w:rsidDel="00000000" w:rsidR="00000000" w:rsidRPr="00000000">
              <w:rPr>
                <w:rFonts w:ascii="Arial" w:cs="Arial" w:eastAsia="Arial" w:hAnsi="Arial"/>
                <w:sz w:val="20"/>
                <w:szCs w:val="20"/>
                <w:rtl w:val="0"/>
              </w:rPr>
              <w:t xml:space="preserve">Dilakukan empat takbir tanpa rukuk dan sujud, dilaksanakan secara berjamaah, membaca Al-Fatihah, shalawat, dan doa untuk jenazah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D">
            <w:pP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E">
            <w:pPr>
              <w:rPr>
                <w:rFonts w:ascii="Arial" w:cs="Arial" w:eastAsia="Arial" w:hAnsi="Arial"/>
              </w:rPr>
            </w:pPr>
            <w:r w:rsidDel="00000000" w:rsidR="00000000" w:rsidRPr="00000000">
              <w:rPr>
                <w:rFonts w:ascii="Arial" w:cs="Arial" w:eastAsia="Arial" w:hAnsi="Arial"/>
                <w:sz w:val="20"/>
                <w:szCs w:val="20"/>
                <w:rtl w:val="0"/>
              </w:rPr>
              <w:t xml:space="preserve">Menguburkan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F">
            <w:pPr>
              <w:rPr>
                <w:rFonts w:ascii="Arial" w:cs="Arial" w:eastAsia="Arial" w:hAnsi="Arial"/>
              </w:rPr>
            </w:pPr>
            <w:r w:rsidDel="00000000" w:rsidR="00000000" w:rsidRPr="00000000">
              <w:rPr>
                <w:rFonts w:ascii="Arial" w:cs="Arial" w:eastAsia="Arial" w:hAnsi="Arial"/>
                <w:sz w:val="20"/>
                <w:szCs w:val="20"/>
                <w:rtl w:val="0"/>
              </w:rPr>
              <w:t xml:space="preserve">Jenazah dimasukkan liang lahat dengan posisi miring menghadap kiblat, ikatan wajah dibuka, ditimbun tanah, dan didoakan</w:t>
            </w:r>
            <w:r w:rsidDel="00000000" w:rsidR="00000000" w:rsidRPr="00000000">
              <w:rPr>
                <w:rtl w:val="0"/>
              </w:rPr>
            </w:r>
          </w:p>
        </w:tc>
      </w:tr>
    </w:tbl>
    <w:p w:rsidR="00000000" w:rsidDel="00000000" w:rsidP="00000000" w:rsidRDefault="00000000" w:rsidRPr="00000000" w14:paraId="000001B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1B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Rubrik Penilaian LK 1 (Urutan dan Syarat Tahapan Jenazah)</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0"/>
        <w:gridCol w:w="2000"/>
        <w:gridCol w:w="1900"/>
        <w:gridCol w:w="1700"/>
        <w:gridCol w:w="1700"/>
        <w:tblGridChange w:id="0">
          <w:tblGrid>
            <w:gridCol w:w="2050"/>
            <w:gridCol w:w="2000"/>
            <w:gridCol w:w="1900"/>
            <w:gridCol w:w="170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8">
            <w:pPr>
              <w:rPr>
                <w:rFonts w:ascii="Arial" w:cs="Arial" w:eastAsia="Arial" w:hAnsi="Arial"/>
              </w:rPr>
            </w:pPr>
            <w:r w:rsidDel="00000000" w:rsidR="00000000" w:rsidRPr="00000000">
              <w:rPr>
                <w:rFonts w:ascii="Arial" w:cs="Arial" w:eastAsia="Arial" w:hAnsi="Arial"/>
                <w:sz w:val="20"/>
                <w:szCs w:val="20"/>
                <w:rtl w:val="0"/>
              </w:rPr>
              <w:t xml:space="preserve">Ketepatan urutan tahapan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9">
            <w:pPr>
              <w:rPr>
                <w:rFonts w:ascii="Arial" w:cs="Arial" w:eastAsia="Arial" w:hAnsi="Arial"/>
              </w:rPr>
            </w:pPr>
            <w:r w:rsidDel="00000000" w:rsidR="00000000" w:rsidRPr="00000000">
              <w:rPr>
                <w:rFonts w:ascii="Arial" w:cs="Arial" w:eastAsia="Arial" w:hAnsi="Arial"/>
                <w:sz w:val="20"/>
                <w:szCs w:val="20"/>
                <w:rtl w:val="0"/>
              </w:rPr>
              <w:t xml:space="preserve">Seluruh (4) tahapan urut dan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A">
            <w:pPr>
              <w:rPr>
                <w:rFonts w:ascii="Arial" w:cs="Arial" w:eastAsia="Arial" w:hAnsi="Arial"/>
              </w:rPr>
            </w:pPr>
            <w:r w:rsidDel="00000000" w:rsidR="00000000" w:rsidRPr="00000000">
              <w:rPr>
                <w:rFonts w:ascii="Arial" w:cs="Arial" w:eastAsia="Arial" w:hAnsi="Arial"/>
                <w:sz w:val="20"/>
                <w:szCs w:val="20"/>
                <w:rtl w:val="0"/>
              </w:rPr>
              <w:t xml:space="preserve">3 tahapan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B">
            <w:pPr>
              <w:rPr>
                <w:rFonts w:ascii="Arial" w:cs="Arial" w:eastAsia="Arial" w:hAnsi="Arial"/>
              </w:rPr>
            </w:pPr>
            <w:r w:rsidDel="00000000" w:rsidR="00000000" w:rsidRPr="00000000">
              <w:rPr>
                <w:rFonts w:ascii="Arial" w:cs="Arial" w:eastAsia="Arial" w:hAnsi="Arial"/>
                <w:sz w:val="20"/>
                <w:szCs w:val="20"/>
                <w:rtl w:val="0"/>
              </w:rPr>
              <w:t xml:space="preserve">2 tahapan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C">
            <w:pPr>
              <w:rPr>
                <w:rFonts w:ascii="Arial" w:cs="Arial" w:eastAsia="Arial" w:hAnsi="Arial"/>
              </w:rPr>
            </w:pPr>
            <w:r w:rsidDel="00000000" w:rsidR="00000000" w:rsidRPr="00000000">
              <w:rPr>
                <w:rFonts w:ascii="Arial" w:cs="Arial" w:eastAsia="Arial" w:hAnsi="Arial"/>
                <w:sz w:val="20"/>
                <w:szCs w:val="20"/>
                <w:rtl w:val="0"/>
              </w:rPr>
              <w:t xml:space="preserve">0-1 tahapan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D">
            <w:pPr>
              <w:rPr>
                <w:rFonts w:ascii="Arial" w:cs="Arial" w:eastAsia="Arial" w:hAnsi="Arial"/>
              </w:rPr>
            </w:pPr>
            <w:r w:rsidDel="00000000" w:rsidR="00000000" w:rsidRPr="00000000">
              <w:rPr>
                <w:rFonts w:ascii="Arial" w:cs="Arial" w:eastAsia="Arial" w:hAnsi="Arial"/>
                <w:sz w:val="20"/>
                <w:szCs w:val="20"/>
                <w:rtl w:val="0"/>
              </w:rPr>
              <w:t xml:space="preserve">Ketepatan syarat/hal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E">
            <w:pPr>
              <w:rPr>
                <w:rFonts w:ascii="Arial" w:cs="Arial" w:eastAsia="Arial" w:hAnsi="Arial"/>
              </w:rPr>
            </w:pPr>
            <w:r w:rsidDel="00000000" w:rsidR="00000000" w:rsidRPr="00000000">
              <w:rPr>
                <w:rFonts w:ascii="Arial" w:cs="Arial" w:eastAsia="Arial" w:hAnsi="Arial"/>
                <w:sz w:val="20"/>
                <w:szCs w:val="20"/>
                <w:rtl w:val="0"/>
              </w:rPr>
              <w:t xml:space="preserve">Seluruh syarat dijelaskan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1">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bl>
    <w:p w:rsidR="00000000" w:rsidDel="00000000" w:rsidP="00000000" w:rsidRDefault="00000000" w:rsidRPr="00000000" w14:paraId="000001C2">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C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Praktik Tata Cara Mengurus Jenazah (LK 2)</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1850"/>
        <w:gridCol w:w="1850"/>
        <w:gridCol w:w="1750"/>
        <w:gridCol w:w="1900"/>
        <w:tblGridChange w:id="0">
          <w:tblGrid>
            <w:gridCol w:w="2000"/>
            <w:gridCol w:w="1850"/>
            <w:gridCol w:w="1850"/>
            <w:gridCol w:w="1750"/>
            <w:gridCol w:w="19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Ketepatan bacaan sholat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rPr>
                <w:rFonts w:ascii="Arial" w:cs="Arial" w:eastAsia="Arial" w:hAnsi="Arial"/>
              </w:rPr>
            </w:pPr>
            <w:r w:rsidDel="00000000" w:rsidR="00000000" w:rsidRPr="00000000">
              <w:rPr>
                <w:rFonts w:ascii="Arial" w:cs="Arial" w:eastAsia="Arial" w:hAnsi="Arial"/>
                <w:sz w:val="20"/>
                <w:szCs w:val="20"/>
                <w:rtl w:val="0"/>
              </w:rPr>
              <w:t xml:space="preserve">Seluruh bacaan takbir tepat dan lancar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D">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E">
            <w:pPr>
              <w:rPr>
                <w:rFonts w:ascii="Arial" w:cs="Arial" w:eastAsia="Arial" w:hAnsi="Arial"/>
              </w:rPr>
            </w:pPr>
            <w:r w:rsidDel="00000000" w:rsidR="00000000" w:rsidRPr="00000000">
              <w:rPr>
                <w:rFonts w:ascii="Arial" w:cs="Arial" w:eastAsia="Arial" w:hAnsi="Arial"/>
                <w:sz w:val="20"/>
                <w:szCs w:val="20"/>
                <w:rtl w:val="0"/>
              </w:rPr>
              <w:t>Ketepatan gerakan sholat jenazah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F">
            <w:pPr>
              <w:rPr>
                <w:rFonts w:ascii="Arial" w:cs="Arial" w:eastAsia="Arial" w:hAnsi="Arial"/>
              </w:rPr>
            </w:pPr>
            <w:r w:rsidDel="00000000" w:rsidR="00000000" w:rsidRPr="00000000">
              <w:rPr>
                <w:rFonts w:ascii="Arial" w:cs="Arial" w:eastAsia="Arial" w:hAnsi="Arial"/>
                <w:sz w:val="20"/>
                <w:szCs w:val="20"/>
                <w:rtl w:val="0"/>
              </w:rPr>
              <w:t xml:space="preserve">Gerakan sesuai tuntunan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0">
            <w:pPr>
              <w:rPr>
                <w:rFonts w:ascii="Arial" w:cs="Arial" w:eastAsia="Arial" w:hAnsi="Arial"/>
              </w:rPr>
            </w:pPr>
            <w:r w:rsidDel="00000000" w:rsidR="00000000" w:rsidRPr="00000000">
              <w:rPr>
                <w:rFonts w:ascii="Arial" w:cs="Arial" w:eastAsia="Arial" w:hAnsi="Arial"/>
                <w:sz w:val="20"/>
                <w:szCs w:val="20"/>
                <w:rtl w:val="0"/>
              </w:rPr>
              <w:t xml:space="preserve">Sebagian besar sesuai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1">
            <w:pPr>
              <w:rPr>
                <w:rFonts w:ascii="Arial" w:cs="Arial" w:eastAsia="Arial" w:hAnsi="Arial"/>
              </w:rPr>
            </w:pPr>
            <w:r w:rsidDel="00000000" w:rsidR="00000000" w:rsidRPr="00000000">
              <w:rPr>
                <w:rFonts w:ascii="Arial" w:cs="Arial" w:eastAsia="Arial" w:hAnsi="Arial"/>
                <w:sz w:val="20"/>
                <w:szCs w:val="20"/>
                <w:rtl w:val="0"/>
              </w:rPr>
              <w:t xml:space="preserve">Sebagian sesuai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2">
            <w:pPr>
              <w:rPr>
                <w:rFonts w:ascii="Arial" w:cs="Arial" w:eastAsia="Arial" w:hAnsi="Arial"/>
              </w:rPr>
            </w:pPr>
            <w:r w:rsidDel="00000000" w:rsidR="00000000" w:rsidRPr="00000000">
              <w:rPr>
                <w:rFonts w:ascii="Arial" w:cs="Arial" w:eastAsia="Arial" w:hAnsi="Arial"/>
                <w:sz w:val="20"/>
                <w:szCs w:val="20"/>
                <w:rtl w:val="0"/>
              </w:rPr>
              <w:t xml:space="preserve">Sebagian besar belum sesuai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3">
            <w:pPr>
              <w:rPr>
                <w:rFonts w:ascii="Arial" w:cs="Arial" w:eastAsia="Arial" w:hAnsi="Arial"/>
              </w:rPr>
            </w:pPr>
            <w:r w:rsidDel="00000000" w:rsidR="00000000" w:rsidRPr="00000000">
              <w:rPr>
                <w:rFonts w:ascii="Arial" w:cs="Arial" w:eastAsia="Arial" w:hAnsi="Arial"/>
                <w:sz w:val="20"/>
                <w:szCs w:val="20"/>
                <w:rtl w:val="0"/>
              </w:rPr>
              <w:t xml:space="preserve">Ketepatan praktik mengafani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4">
            <w:pPr>
              <w:rPr>
                <w:rFonts w:ascii="Arial" w:cs="Arial" w:eastAsia="Arial" w:hAnsi="Arial"/>
              </w:rPr>
            </w:pPr>
            <w:r w:rsidDel="00000000" w:rsidR="00000000" w:rsidRPr="00000000">
              <w:rPr>
                <w:rFonts w:ascii="Arial" w:cs="Arial" w:eastAsia="Arial" w:hAnsi="Arial"/>
                <w:sz w:val="20"/>
                <w:szCs w:val="20"/>
                <w:rtl w:val="0"/>
              </w:rPr>
              <w:t xml:space="preserve">Seluruh langkah dipraktikkan dengan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5">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6">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7">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bl>
    <w:p w:rsidR="00000000" w:rsidDel="00000000" w:rsidP="00000000" w:rsidRDefault="00000000" w:rsidRPr="00000000" w14:paraId="000001D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D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Penilaian Refleksi Empati dan Kesadaran akan Kematian (LK 3)</w:t>
      </w:r>
      <w:r w:rsidDel="00000000" w:rsidR="00000000" w:rsidRPr="00000000">
        <w:rPr>
          <w:rtl w:val="0"/>
        </w:rPr>
      </w:r>
    </w:p>
    <w:tbl>
      <w:tblPr>
        <w:tblStyle w:val="Table2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900"/>
        <w:gridCol w:w="1900"/>
        <w:gridCol w:w="1650"/>
        <w:gridCol w:w="1700"/>
        <w:tblGridChange w:id="0">
          <w:tblGrid>
            <w:gridCol w:w="2200"/>
            <w:gridCol w:w="1900"/>
            <w:gridCol w:w="1900"/>
            <w:gridCol w:w="165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F">
            <w:pPr>
              <w:rPr>
                <w:rFonts w:ascii="Arial" w:cs="Arial" w:eastAsia="Arial" w:hAnsi="Arial"/>
              </w:rPr>
            </w:pPr>
            <w:r w:rsidDel="00000000" w:rsidR="00000000" w:rsidRPr="00000000">
              <w:rPr>
                <w:rFonts w:ascii="Arial" w:cs="Arial" w:eastAsia="Arial" w:hAnsi="Arial"/>
                <w:sz w:val="20"/>
                <w:szCs w:val="20"/>
                <w:rtl w:val="0"/>
              </w:rPr>
              <w:t xml:space="preserve">Ketepatan analisis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0">
            <w:pPr>
              <w:rPr>
                <w:rFonts w:ascii="Arial" w:cs="Arial" w:eastAsia="Arial" w:hAnsi="Arial"/>
              </w:rPr>
            </w:pPr>
            <w:r w:rsidDel="00000000" w:rsidR="00000000" w:rsidRPr="00000000">
              <w:rPr>
                <w:rFonts w:ascii="Arial" w:cs="Arial" w:eastAsia="Arial" w:hAnsi="Arial"/>
                <w:sz w:val="20"/>
                <w:szCs w:val="20"/>
                <w:rtl w:val="0"/>
              </w:rPr>
              <w:t xml:space="preserve">Analisis tepat &amp; mendalam pada seluruh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1">
            <w:pPr>
              <w:rPr>
                <w:rFonts w:ascii="Arial" w:cs="Arial" w:eastAsia="Arial" w:hAnsi="Arial"/>
              </w:rPr>
            </w:pPr>
            <w:r w:rsidDel="00000000" w:rsidR="00000000" w:rsidRPr="00000000">
              <w:rPr>
                <w:rFonts w:ascii="Arial" w:cs="Arial" w:eastAsia="Arial" w:hAnsi="Arial"/>
                <w:sz w:val="20"/>
                <w:szCs w:val="20"/>
                <w:rtl w:val="0"/>
              </w:rPr>
              <w:t xml:space="preserve">Analisis tepat pada sebagian besar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2">
            <w:pPr>
              <w:rPr>
                <w:rFonts w:ascii="Arial" w:cs="Arial" w:eastAsia="Arial" w:hAnsi="Arial"/>
              </w:rPr>
            </w:pPr>
            <w:r w:rsidDel="00000000" w:rsidR="00000000" w:rsidRPr="00000000">
              <w:rPr>
                <w:rFonts w:ascii="Arial" w:cs="Arial" w:eastAsia="Arial" w:hAnsi="Arial"/>
                <w:sz w:val="20"/>
                <w:szCs w:val="20"/>
                <w:rtl w:val="0"/>
              </w:rPr>
              <w:t xml:space="preserve">Analisis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3">
            <w:pPr>
              <w:rPr>
                <w:rFonts w:ascii="Arial" w:cs="Arial" w:eastAsia="Arial" w:hAnsi="Arial"/>
              </w:rPr>
            </w:pPr>
            <w:r w:rsidDel="00000000" w:rsidR="00000000" w:rsidRPr="00000000">
              <w:rPr>
                <w:rFonts w:ascii="Arial" w:cs="Arial" w:eastAsia="Arial" w:hAnsi="Arial"/>
                <w:sz w:val="20"/>
                <w:szCs w:val="20"/>
                <w:rtl w:val="0"/>
              </w:rPr>
              <w:t xml:space="preserve">Analisis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4">
            <w:pPr>
              <w:rPr>
                <w:rFonts w:ascii="Arial" w:cs="Arial" w:eastAsia="Arial" w:hAnsi="Arial"/>
              </w:rPr>
            </w:pPr>
            <w:r w:rsidDel="00000000" w:rsidR="00000000" w:rsidRPr="00000000">
              <w:rPr>
                <w:rFonts w:ascii="Arial" w:cs="Arial" w:eastAsia="Arial" w:hAnsi="Arial"/>
                <w:sz w:val="20"/>
                <w:szCs w:val="20"/>
                <w:rtl w:val="0"/>
              </w:rPr>
              <w:t xml:space="preserve">Kesungguhan rencana amal saleh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5">
            <w:pPr>
              <w:rPr>
                <w:rFonts w:ascii="Arial" w:cs="Arial" w:eastAsia="Arial" w:hAnsi="Arial"/>
              </w:rPr>
            </w:pPr>
            <w:r w:rsidDel="00000000" w:rsidR="00000000" w:rsidRPr="00000000">
              <w:rPr>
                <w:rFonts w:ascii="Arial" w:cs="Arial" w:eastAsia="Arial" w:hAnsi="Arial"/>
                <w:sz w:val="20"/>
                <w:szCs w:val="20"/>
                <w:rtl w:val="0"/>
              </w:rPr>
              <w:t xml:space="preserve">Rencana konkret, realistis, dan rinci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6">
            <w:pPr>
              <w:rPr>
                <w:rFonts w:ascii="Arial" w:cs="Arial" w:eastAsia="Arial" w:hAnsi="Arial"/>
              </w:rPr>
            </w:pPr>
            <w:r w:rsidDel="00000000" w:rsidR="00000000" w:rsidRPr="00000000">
              <w:rPr>
                <w:rFonts w:ascii="Arial" w:cs="Arial" w:eastAsia="Arial" w:hAnsi="Arial"/>
                <w:sz w:val="20"/>
                <w:szCs w:val="20"/>
                <w:rtl w:val="0"/>
              </w:rPr>
              <w:t xml:space="preserve">Rencana cukup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7">
            <w:pPr>
              <w:rPr>
                <w:rFonts w:ascii="Arial" w:cs="Arial" w:eastAsia="Arial" w:hAnsi="Arial"/>
              </w:rPr>
            </w:pPr>
            <w:r w:rsidDel="00000000" w:rsidR="00000000" w:rsidRPr="00000000">
              <w:rPr>
                <w:rFonts w:ascii="Arial" w:cs="Arial" w:eastAsia="Arial" w:hAnsi="Arial"/>
                <w:sz w:val="20"/>
                <w:szCs w:val="20"/>
                <w:rtl w:val="0"/>
              </w:rPr>
              <w:t xml:space="preserve">Rencana kurang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8">
            <w:pPr>
              <w:rPr>
                <w:rFonts w:ascii="Arial" w:cs="Arial" w:eastAsia="Arial" w:hAnsi="Arial"/>
              </w:rPr>
            </w:pPr>
            <w:r w:rsidDel="00000000" w:rsidR="00000000" w:rsidRPr="00000000">
              <w:rPr>
                <w:rFonts w:ascii="Arial" w:cs="Arial" w:eastAsia="Arial" w:hAnsi="Arial"/>
                <w:sz w:val="20"/>
                <w:szCs w:val="20"/>
                <w:rtl w:val="0"/>
              </w:rPr>
              <w:t xml:space="preserve">Rencana tidak konkret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9">
            <w:pPr>
              <w:rPr>
                <w:rFonts w:ascii="Arial" w:cs="Arial" w:eastAsia="Arial" w:hAnsi="Arial"/>
              </w:rPr>
            </w:pPr>
            <w:r w:rsidDel="00000000" w:rsidR="00000000" w:rsidRPr="00000000">
              <w:rPr>
                <w:rFonts w:ascii="Arial" w:cs="Arial" w:eastAsia="Arial" w:hAnsi="Arial"/>
                <w:sz w:val="20"/>
                <w:szCs w:val="20"/>
                <w:rtl w:val="0"/>
              </w:rPr>
              <w:t xml:space="preserve">Kesungguhan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A">
            <w:pPr>
              <w:rPr>
                <w:rFonts w:ascii="Arial" w:cs="Arial" w:eastAsia="Arial" w:hAnsi="Arial"/>
              </w:rPr>
            </w:pPr>
            <w:r w:rsidDel="00000000" w:rsidR="00000000" w:rsidRPr="00000000">
              <w:rPr>
                <w:rFonts w:ascii="Arial" w:cs="Arial" w:eastAsia="Arial" w:hAnsi="Arial"/>
                <w:sz w:val="20"/>
                <w:szCs w:val="20"/>
                <w:rtl w:val="0"/>
              </w:rPr>
              <w:t xml:space="preserve">Komitmen jelas dan bermakna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B">
            <w:pPr>
              <w:rPr>
                <w:rFonts w:ascii="Arial" w:cs="Arial" w:eastAsia="Arial" w:hAnsi="Arial"/>
              </w:rPr>
            </w:pPr>
            <w:r w:rsidDel="00000000" w:rsidR="00000000" w:rsidRPr="00000000">
              <w:rPr>
                <w:rFonts w:ascii="Arial" w:cs="Arial" w:eastAsia="Arial" w:hAnsi="Arial"/>
                <w:sz w:val="20"/>
                <w:szCs w:val="20"/>
                <w:rtl w:val="0"/>
              </w:rPr>
              <w:t xml:space="preserve">Komitmen cukup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C">
            <w:pPr>
              <w:rPr>
                <w:rFonts w:ascii="Arial" w:cs="Arial" w:eastAsia="Arial" w:hAnsi="Arial"/>
              </w:rPr>
            </w:pPr>
            <w:r w:rsidDel="00000000" w:rsidR="00000000" w:rsidRPr="00000000">
              <w:rPr>
                <w:rFonts w:ascii="Arial" w:cs="Arial" w:eastAsia="Arial" w:hAnsi="Arial"/>
                <w:sz w:val="20"/>
                <w:szCs w:val="20"/>
                <w:rtl w:val="0"/>
              </w:rPr>
              <w:t xml:space="preserve">Komitmen 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D">
            <w:pPr>
              <w:rPr>
                <w:rFonts w:ascii="Arial" w:cs="Arial" w:eastAsia="Arial" w:hAnsi="Arial"/>
              </w:rPr>
            </w:pPr>
            <w:r w:rsidDel="00000000" w:rsidR="00000000" w:rsidRPr="00000000">
              <w:rPr>
                <w:rFonts w:ascii="Arial" w:cs="Arial" w:eastAsia="Arial" w:hAnsi="Arial"/>
                <w:sz w:val="20"/>
                <w:szCs w:val="20"/>
                <w:rtl w:val="0"/>
              </w:rPr>
              <w:t xml:space="preserve">Komitmen tidak jelas</w:t>
            </w:r>
            <w:r w:rsidDel="00000000" w:rsidR="00000000" w:rsidRPr="00000000">
              <w:rPr>
                <w:rtl w:val="0"/>
              </w:rPr>
            </w:r>
          </w:p>
        </w:tc>
      </w:tr>
    </w:tbl>
    <w:p w:rsidR="00000000" w:rsidDel="00000000" w:rsidP="00000000" w:rsidRDefault="00000000" w:rsidRPr="00000000" w14:paraId="000001EE">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1EF">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2"/>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F0">
            <w:pPr>
              <w:rPr/>
            </w:pPr>
            <w:r w:rsidDel="00000000" w:rsidR="00000000" w:rsidRPr="00000000">
              <w:rPr>
                <w:rtl w:val="0"/>
              </w:rPr>
            </w:r>
          </w:p>
        </w:tc>
        <w:tc>
          <w:tcPr>
            <w:shd w:fill="auto" w:val="clear"/>
            <w:vAlign w:val="bottom"/>
          </w:tcPr>
          <w:p w:rsidR="00000000" w:rsidDel="00000000" w:rsidP="00000000" w:rsidRDefault="00000000" w:rsidRPr="00000000" w14:paraId="000001F2">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F3">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F4">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FC">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FD">
            <w:pPr>
              <w:rPr/>
            </w:pPr>
            <w:r w:rsidDel="00000000" w:rsidR="00000000" w:rsidRPr="00000000">
              <w:rPr>
                <w:rtl w:val="0"/>
              </w:rPr>
              <w:t xml:space="preserve">NIP. </w:t>
            </w:r>
          </w:p>
        </w:tc>
      </w:tr>
    </w:tbl>
    <w:p w:rsidR="00000000" w:rsidDel="00000000" w:rsidP="00000000" w:rsidRDefault="00000000" w:rsidRPr="00000000" w14:paraId="000001FE">
      <w:pPr>
        <w:spacing w:after="120" w:line="276" w:lineRule="auto"/>
        <w:jc w:val="both"/>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0">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pBdr>
        <w:bottom w:color="bfbfbf" w:space="4" w:sz="4" w:val="single"/>
      </w:pBdr>
      <w:jc w:val="right"/>
      <w:rPr/>
    </w:pPr>
    <w:r w:rsidDel="00000000" w:rsidR="00000000" w:rsidRPr="00000000">
      <w:rPr>
        <w:i w:val="1"/>
        <w:iCs w:val="1"/>
        <w:color w:val="808080"/>
        <w:sz w:val="16"/>
        <w:szCs w:val="16"/>
        <w:rtl w:val="0"/>
      </w:rPr>
      <w:t xml:space="preserve">RPM PAI dan Budi Pekerti — Fikih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180cd09d-22ed-455d-9a68-28a89772a878</vt:lpwstr>
  </property>
</Properties>
</file>