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220.0" w:type="dxa"/>
              <w:left w:w="200.0" w:type="dxa"/>
              <w:bottom w:w="22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Pendidikan Agama Islam dan Budi Pekerti  •  Elemen Fikih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A.  IDENTITAS DAN TUJUAN PEMBELAJARAN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Ketentuan Sujud (Sahwi, Tilawah, dan Syukur)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Menerapkan ketentuan sujud di luar rukun sholat, rukhsah dalam ibadah, kewajiban terhadap jenazah, haji dan umrah, penyembelihan hewan, kurban, akikah, dan wakaf.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ketentuan macam-macam sujud.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60b" w:space="0" w:sz="12" w:val="single"/>
        </w:pBdr>
        <w:shd w:fill="1f3b57" w:val="clear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B.  KRITERIA KETERCAPAIAN TUJUAN PEMBELAJARAN (KKTP)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1 — Mengklasifikasikan macam-macam sujud (sahwi, tilawah, syukur) dan rukun-rukunnya.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Deskripsi Kriteria  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sujud sahwi, sujud tilawah, dan sujud syukur.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b57" w:space="0" w:sz="4" w:val="single"/>
              <w:left w:color="1f3b57" w:space="0" w:sz="4" w:val="single"/>
              <w:bottom w:color="1f3b57" w:space="0" w:sz="4" w:val="single"/>
              <w:right w:color="1f3b57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sebab-sebab dilakukannya masing-masing jenis sujud.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rukun/tata cara masing-masing sujud dengan benar.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Membedakan ketiga jenis sujud berdasarkan sebab dan pelaksanaannya.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klasifikasi sujud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2 — Mempraktikkan tata cara masing-masing jenis sujud.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Rubrik  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Ketepatan gerakan, bacaan, dan tata cara praktik sujud sahwi, tilawah, dan syukur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mempraktikkan gerakan dan bacaan sujud dengan benar; memerlukan banyak bimbingan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salah satu jenis sujud dengan benar, namun masih terdapat kesalahan pada gerakan/bacaan jenis sujud lainnya.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ketiga jenis sujud dengan gerakan dan bacaan yang benar, meski belum sepenuhnya lancar.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mempraktikkan ketiga jenis sujud dengan gerakan, bacaan, dan tata cara yang benar, tertib, dan lancar.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latihan ulang (drilling) tata cara sujud;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IKTP 3 — Mengaitkan konsep sujud sahwi, tilawah, dan syukur dalam isu yang nyata.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b8860b" w:val="clear"/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83d"/>
          <w:sz w:val="19"/>
          <w:szCs w:val="19"/>
          <w:rtl w:val="0"/>
        </w:rPr>
        <w:t xml:space="preserve">  Pendekatan KKTP: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Interval Nilai  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situasi nyata yang memerlukan sujud sahwi (misal lupa rakaat atau lupa tasyahud).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situasi nyata yang memerlukan sujud tilawah (mendengar/membaca ayat sajdah).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situasi nyata yang memerlukan sujud syukur (mendapat nikmat/terhindar dari musibah).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Mengaitkan hikmah masing-masing sujud dengan penguatan sikap sabar dan syukur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dce6f1" w:space="0" w:sz="6" w:val="single"/>
        </w:pBd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1"/>
          <w:szCs w:val="21"/>
          <w:rtl w:val="0"/>
        </w:rPr>
        <w:t xml:space="preserve">Kesimpulan Akhir Ketercapaian Tujuan Pembelajaran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6" w:val="single"/>
              <w:left w:color="b8860b" w:space="0" w:sz="6" w:val="single"/>
              <w:bottom w:color="b8860b" w:space="0" w:sz="6" w:val="single"/>
              <w:right w:color="b8860b" w:space="0" w:sz="6" w:val="single"/>
            </w:tcBorders>
            <w:shd w:fill="eff4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ketentuan macam-macam sujud”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3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Fikih — Kelas VII</w:t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