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e2841" w:val="clear"/>
        <w:spacing w:after="60" w:before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34"/>
          <w:szCs w:val="34"/>
          <w:rtl w:val="0"/>
        </w:rPr>
        <w:t xml:space="preserve">PERENCANAAN PEMBELAJARAN MENDALAM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56082" w:val="clear"/>
        <w:spacing w:after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caedfb"/>
          <w:rtl w:val="0"/>
        </w:rPr>
        <w:t>Modul Ajar Pendidikan Agama Islam dan Budi Pekerti  •  Elemen Al-Qur’an hadits</w:t>
      </w: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503"/>
        <w:gridCol w:w="7125"/>
        <w:tblGridChange w:id="0">
          <w:tblGrid>
            <w:gridCol w:w="2503"/>
            <w:gridCol w:w="7125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Syaekudin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SMP Negeri 1 Susukan, Demak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Al-Qur’an hadits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Semangat Keilmuan (Q.S. al-Mujadalah/58:11 dan az-Zumar/39:9); Tajwid: Waqaf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IX / D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Pertemuan × 2 JP (2 × 40 menit) = 8 JP (320 menit)</w:t>
            </w:r>
          </w:p>
        </w:tc>
      </w:tr>
    </w:tbl>
    <w:p w:rsidR="00000000" w:rsidDel="00000000" w:rsidP="00000000" w:rsidRDefault="00000000" w:rsidRPr="00000000" w14:paraId="00000015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A.  IDENTIFIKASI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Kesiapan Murid</w:t>
      </w:r>
      <w:r w:rsidDel="00000000" w:rsidR="00000000" w:rsidRPr="00000000">
        <w:rPr>
          <w:rtl w:val="0"/>
        </w:rPr>
      </w:r>
    </w:p>
    <w:tbl>
      <w:tblPr>
        <w:tblStyle w:val="Table2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251"/>
        <w:gridCol w:w="7377"/>
        <w:tblGridChange w:id="0">
          <w:tblGrid>
            <w:gridCol w:w="2251"/>
            <w:gridCol w:w="737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Analisis Pengetahuan Awal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melakukan asesmen diagnostik melalui pertanyaan pemantik dan tanya jawab singkat (mengecek pemahaman awal tentang tanda-tanda waqaf dan pengalaman membaca ayat panjang) untuk memetakan kesenjangan pemahaman murid sebelum masuk pada kajian Q.S. al-Mujadalah/58:11 dan az-Zumar/39:9.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Observasi dan Refleksi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mengamati keterlibatan, rasa ingin tahu, dan kemampuan murid mengaitkan pengalaman menuntut ilmu sehari-hari dengan kandungan ayat yang akan dipelajari.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Inventarisasi Gaya Belajar dan Minat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menggunakan angket sederhana/wawancara singkat untuk mengetahui gaya belajar dominan murid agar metode tahsin, diskusi kelompok, dan simulasi dapat disesuaikan.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Analisis Keterampilan Berpikir Tingkat Tinggi (HOTS)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memberikan tugas untuk menganalisis keterkaitan jenis-jenis waqaf dengan ketepatan makna bacaan, serta merumuskan langkah konkret untuk menumbuhkan semangat keilmuan, guna memetakan murid yang memerlukan pendampingan lanjutan.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Konteks Sosial dan Emosional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membangun suasana kelas yang religius dan suportif, memberi penguatan positif bagi murid yang belum lancar membaca ayat panjang, serta menerapkan pendekatan diferensiasi melalui kelompok tahsin sesuai kemampuan membaca.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Karakteristik Mata Pelajaran</w:t>
      </w:r>
      <w:r w:rsidDel="00000000" w:rsidR="00000000" w:rsidRPr="00000000">
        <w:rPr>
          <w:rtl w:val="0"/>
        </w:rPr>
      </w:r>
    </w:p>
    <w:tbl>
      <w:tblPr>
        <w:tblStyle w:val="Table3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0"/>
        <w:gridCol w:w="7518"/>
        <w:tblGridChange w:id="0">
          <w:tblGrid>
            <w:gridCol w:w="2110"/>
            <w:gridCol w:w="751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Sifat Dasar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Elemen Al-Qur’an hadits menekankan keterampilan (membaca tartil sesuai tajwid, khususnya bacaan waqaf), pengetahuan konseptual (jenis dan fungsi waqaf), serta penguatan karakter (semangat keilmuan) secara terintegrasi.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Kompetensi Esensial dan Aplikatif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Pengetahuan esensial berupa kaidah waqaf dan kandungan makna Q.S. al-Mujadalah/58:11 dan az-Zumar/39:9; pengetahuan aplikatif berupa praktik membaca tartil serta penerapan semangat keilmuan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Ruang Lingkup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Bacaan tartil Q.S. al-Mujadalah/58:11 dan az-Zumar/39:9, jenis-jenis tanda waqaf dan fungsinya, kandungan makna ayat beserta hadits terkait semangat keilmuan, serta langkah-langkah menumbuhkan semangat keilmuan.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Kehidupan Nyata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 ini membekali murid agar mampu membaca Al-Qur’an dengan benar sesuai kaidah waqaf, sekaligus menumbuhkan semangat menuntut ilmu sebagai bekal menghadapi jenjang pendidikan dan kehidupan yang lebih tinggi.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Integrasi Nilai dan Karakter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Ketekunan, kedisiplinan dalam belajar dan beribadah, semangat keilmuan, serta kejujuran dalam proses membaca Al-Qur’an.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Ekoteologi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Semangat menuntut ilmu mendorong murid memahami fenomena alam secara ilmiah sekaligus religius, sehingga tumbuh kesadaran untuk memanfaatkan ilmu pengetahuan bagi kelestarian lingkungan.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3. Dimensi Profil Lulusan, Profil Pelajar Moderat, dan Topik KBC</w:t>
      </w: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3209"/>
        <w:gridCol w:w="3209"/>
        <w:gridCol w:w="3210"/>
        <w:tblGridChange w:id="0">
          <w:tblGrid>
            <w:gridCol w:w="3209"/>
            <w:gridCol w:w="3209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3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Dimensi Profil Lulusan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Keimanan dan Ketakwaan terhadap Tuhan YME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Penalaran Kritis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Kolaborasi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Kesehatan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Kewargaan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Kreativitas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Kemandirian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Komunikasi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C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Profil Pelajar Moderat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Moderat/Seimbang (Tawassuth)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Tegak Lurus/Adil (I’tidal)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Toleransi (Tasamuh)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Musyawarah (Syura)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Perbaikan (Ishlah)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Teladan (Qudwah)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 (Muwathanah)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Anti Kekerasan (Al-la’unf)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Ramah Budaya (I’tiraf al-‘urf)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46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Topik Kurikulum Berbasis Cinta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Allah dan Rasul-Nya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Ilmu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Diri dan Sesama Manusia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B.  DESAIN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Tujuan Pembelajaran dan Indikator Ketercapaian Tujuan Pembelajaran (IKTP)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Melalui kegiatan tahsin (bimbingan bacaan), diskusi, dan telaah makna, murid mampu membaca, memahami, dan menghayati kandungan Q.S. al-Mujadalah/58:11 dan az-Zumar/39:9 beserta hadits terkait sesuai kaidah ilmu tajwid (khususnya bacaan waqaf), sehingga mampu menerapkan maknanya dan merumuskan langkah-langkah konkret untuk menumbuhkan semangat keilmuan dalam diri dan lingkungan sekitar.</w:t>
      </w:r>
    </w:p>
    <w:tbl>
      <w:tblPr>
        <w:tblStyle w:val="Table5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163"/>
        <w:gridCol w:w="1198"/>
        <w:gridCol w:w="7267"/>
        <w:tblGridChange w:id="0">
          <w:tblGrid>
            <w:gridCol w:w="1163"/>
            <w:gridCol w:w="1198"/>
            <w:gridCol w:w="726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Pertemuan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Ketercapaian Tujuan Pembelajaran (IKTP)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Q.S. al-Mujadalah/58:11 dan az-Zumar/39:9 sesuai kaidah ilmu tajwid terutama pada bacaan waqaf.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jenis-jenis waqaf dan fungsinya dalam membaca Al-Qur’an.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>Menerapkan makna yang terkandung dalam Q.S. al-Mujadalah/58:11 dan az-Zumar/39:9 beserta hadits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Merumuskan langkah-langkah konkret untuk menumbuhkan semangat keilmuan dalam diri dan lingkungan sekitar.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  <w:b w:val="1"/>
          <w:bCs w:val="1"/>
          <w:color w:val="156082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  <w:b w:val="1"/>
          <w:bCs w:val="1"/>
          <w:color w:val="156082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Kerangka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Praktik Pedagogis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Model pembelajaran kontekstual dipadukan dengan metode tahsin/talaqqi (demonstrasi – latihan terbimbing) untuk penguasaan bacaan waqaf, problem based learning untuk menganalisis makna ayat dan hadits, serta diskusi kelompok untuk merumuskan langkah konkret menumbuhkan semangat keilmuan.</w:t>
      </w:r>
    </w:p>
    <w:p w:rsidR="00000000" w:rsidDel="00000000" w:rsidP="00000000" w:rsidRDefault="00000000" w:rsidRPr="00000000" w14:paraId="00000063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Kemitraan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Kolaborasi dengan guru pembina BTQ/ekstrakurikuler tahfidz untuk pendampingan tartil, guru mata pelajaran lain untuk memperkuat semangat keilmuan lintas bidang studi, serta orang tua melalui buku pemantauan ibadah dan belajar harian di rumah.</w:t>
      </w:r>
    </w:p>
    <w:p w:rsidR="00000000" w:rsidDel="00000000" w:rsidP="00000000" w:rsidRDefault="00000000" w:rsidRPr="00000000" w14:paraId="00000065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Lingkungan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Ruang kelas ditata bernuansa religius dan akademis, pembelajaran dilaksanakan secara individual, berpasangan, dan kelompok kecil (tahsin), dengan iklim kelas yang saling menghargai capaian bacaan dan proses belajar masing-masing murid.</w:t>
      </w:r>
    </w:p>
    <w:p w:rsidR="00000000" w:rsidDel="00000000" w:rsidP="00000000" w:rsidRDefault="00000000" w:rsidRPr="00000000" w14:paraId="00000067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Pemanfaatan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Aplikasi Al-Qur’an digital/murottal sebagai model bacaan, video pembelajaran kaidah waqaf, serta kuis interaktif berbasis Google Form untuk mengecek pemahaman makna ayat dan hadits.</w:t>
      </w:r>
    </w:p>
    <w:p w:rsidR="00000000" w:rsidDel="00000000" w:rsidP="00000000" w:rsidRDefault="00000000" w:rsidRPr="00000000" w14:paraId="0000006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C.  LANGKAH-LANGKAH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Setiap pertemuan berdurasi 2 × 40 menit (80 menit) dan dirancang untuk mencapai satu IKTP, yang pada bagian penutup ditindaklanjuti dengan pengerjaan satu Lembar Kerja (LK) sebagai bukti ketercapaian.</w:t>
      </w:r>
    </w:p>
    <w:p w:rsidR="00000000" w:rsidDel="00000000" w:rsidP="00000000" w:rsidRDefault="00000000" w:rsidRPr="00000000" w14:paraId="0000006C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1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Membaca Q.S. al-Mujadalah/58:11 dan az-Zumar/39:9 sesuai kaidah ilmu tajwid terutama pada bacaan waqaf.</w:t>
      </w: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membuka dengan 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mengaitkan pengalaman murid menemukan tanda berhenti (waqaf) saat membaca Al-Qur’an.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menyampaikan keutamaan membaca Al-Qur’an secara tartil sesuai kaidah waqaf.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menyampaikan tujuan pembelajaran dan IKTP pertemuan ke-1.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berkesadaran,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mendemonstrasikan (talaqqi) bacaan tartil Q.S. al-Mujadalah/58:11 dan az-Zumar/39:9 ayat per ayat.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menunjukkan letak tanda-tanda waqaf pada kedua ayat.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menyimak dan menirukan bacaan guru secara klasikal.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berlatih membaca tartil secara berpasangan/kelompok kecil (tahsin) menggunakan LK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berkeliling membimbing dan mengoreksi bacaan.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Setiap kelompok mempraktikkan bacaan secara bergiliran di depan kelas.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mengisi penilaian diri/sejawat pada LK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menuliskan bagian bacaan yang masih sulit beserta rencana perbaikannya.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umpan balik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 majelis.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2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Menjelaskan jenis-jenis waqaf dan fungsinya dalam membaca Al-Qur’an.</w:t>
      </w: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hasil praktik tartil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pengertian waqaf serta jenis-jenis tanda waqaf (lazim, jaiz, mamnu’, dan muraqabah) beserta fungsinya melalui tayangan/video pembelajaran.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mengidentifikasi contoh tanda waqaf pada Q.S. al-Mujadalah/58:11 dan az-Zumar/39:9.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2: mengidentifikasi tanda waqaf pada kedua ayat serta menjelaskan jenis dan cara membacanya.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Perwakilan kelompok mempresentasikan hasil identifikasinya secara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memberikan umpan balik dan penguatan konsep melalui kuis lisan singkat.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dan penguatan konsep oleh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3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>IKTP: Menerapkan makna yang terkandung dalam Q.S. al-Mujadalah/58:11 dan az-Zumar/39:9 beserta hadits terkait dalam kehidupan sehari-hari.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tbl>
      <w:tblPr>
        <w:tblStyle w:val="Table8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jenis-jenis waqaf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melalui kisah keteladanan tokoh yang bersemangat menuntut ilmu.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Penyampaian tujuan pembelajaran/IKTP pertemuan ke-3.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Guru menyajikan terjemah Q.S. al-Mujadalah/58:11 dan az-Zumar/39:9 beserta hadits tentang kewajiban menuntut ilmu.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Diskusi kelas menggali kandungan makna kedua ayat dan hadits tersebut secara umum.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Murid berkelompok mengerjakan LK 3: menganalisis penerapan makna ayat dan hadits dalam situasi nyata terkait semangat belajar melalui studi kasus sederhana.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Presentasi hasil analisis kelompok dan tanya jawab.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>•  Penguatan makna ayat dan hadits oleh guru.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refleksi lisan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•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4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Merumuskan langkah-langkah konkret untuk menumbuhkan semangat keilmuan dalam diri dan lingkungan sekitar.</w:t>
      </w: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Apersepsi: mengulas kandungan makna ayat dan hadits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merumuskan faktor-faktor yang dapat menumbuhkan semangat keilmuan, misalnya niat yang kuat, kedisiplinan, dan lingkungan belajar yang mendukung.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mengerjakan LK 4 secara individu/kelompok: merumuskan langkah-langkah konkret untuk menumbuhkan semangat keilmuan di rumah, sekolah, dan masyarakat.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Hasil dituangkan dalam bentuk tabel komitmen/poster mini.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menyampaikan langkah konkretnya di depan kelas secara bergiliran.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saling memberi apresiasi dan masukan.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keseluruhan materi 4 pertemuan.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Asesmen sumatif singkat (tes tulis uraian kandungan makna dan kaidah waqaf).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D.  ASESMEN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Teknik Penilaian</w:t>
      </w: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66"/>
        <w:gridCol w:w="7462"/>
        <w:tblGridChange w:id="0">
          <w:tblGrid>
            <w:gridCol w:w="2166"/>
            <w:gridCol w:w="7462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Jenis Asesmen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Teknik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Awal (Diagnostik)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Pertanyaan pemantik dan tanya jawab lisan di awal pertemuan ke-1 untuk memetakan kesiapan membaca Al-Qur’an, khususnya bacaan waqaf.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Proses (Formatif)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Observasi praktik tartil, penilaian diri dan sejawat pada LK 1–LK 4, serta unjuk kerja diskusi kelompok pada setiap pertemuan.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Akhir (Sumatif)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 tulis uraian singkat tentang kaidah waqaf dan kandungan makna ayat, serta praktik membaca tartil secara individual pada pertemuan ke-4.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Jenis Instrumen</w:t>
      </w:r>
      <w:r w:rsidDel="00000000" w:rsidR="00000000" w:rsidRPr="00000000">
        <w:rPr>
          <w:rtl w:val="0"/>
        </w:rPr>
      </w:r>
    </w:p>
    <w:tbl>
      <w:tblPr>
        <w:tblStyle w:val="Table1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500"/>
        <w:gridCol w:w="7128"/>
        <w:tblGridChange w:id="0">
          <w:tblGrid>
            <w:gridCol w:w="2500"/>
            <w:gridCol w:w="712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Instrumen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Observasi Praktik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oleh guru untuk menilai kelancaran, ketepatan makhraj, dan penerapan bacaan waqaf saat murid membaca tartil.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Kerja (LK 1–LK 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setiap pertemuan untuk mengukur ketercapaian satu IKTP secara berjenjang.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Penilaian Diri dan Sejawat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murid untuk merefleksikan capaian bacaan dan pemahamannya sendiri maupun teman.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Soal Tes Tulis Uraian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Digunakan pada asesmen sumatif akhir untuk mengukur pemahaman konsep waqaf dan makna ayat/hadits.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Rubrik Penilaian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menstandarkan penilaian praktik tartil, hasil diskusi, dan produk komitmen murid.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E.  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Lampiran modul ajar ini terdiri atas empat Lembar Kerja (satu LK untuk setiap pertemuan/IKTP), instrumen penilaian, dan rubrik penilaian.</w:t>
      </w:r>
    </w:p>
    <w:p w:rsidR="00000000" w:rsidDel="00000000" w:rsidP="00000000" w:rsidRDefault="00000000" w:rsidRPr="00000000" w14:paraId="000000F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2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Tahsin Bacaan Tartil Q.S. al-Mujadalah/58:11 dan az-Zumar/39:9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1  •  IKTP: 1 – Membaca kedua ayat sesuai kaidah tajwid terutama pada bacaan waqaf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Bacalah kedua ayat berikut secara tartil bersama pasangan/kelompokmu. Berilah tanda lingkaran pada setiap tanda waqaf yang kalian temukan.</w:t>
      </w:r>
    </w:p>
    <w:p w:rsidR="00000000" w:rsidDel="00000000" w:rsidP="00000000" w:rsidRDefault="00000000" w:rsidRPr="00000000" w14:paraId="00000100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َٰٓ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ُّ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ء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ٓ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ق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ج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0"/>
        </w:rPr>
        <w:t xml:space="preserve">ۖ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ق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نش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ز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نش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ز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ء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د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ج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ٍ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0"/>
        </w:rPr>
        <w:t xml:space="preserve">ۚ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خ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“Wahai orang-orang yang beriman! Apabila dikatakan kepadamu, ‘Berilah kelapangan di dalam majelis-majelis,’ maka lapangkanlah, niscaya Allah akan memberi kelapangan untukmu. Dan apabila dikatakan, ‘Berdirilah kamu,’ maka berdirilah, niscaya Allah akan mengangkat (derajat) orang-orang yang beriman di antaramu dan orang-orang yang diberi ilmu beberapa derajat. Dan Allah Mahateliti apa yang kamu kerjakan.” (Q.S. al-Mujadalah/58:11)</w:t>
      </w:r>
    </w:p>
    <w:p w:rsidR="00000000" w:rsidDel="00000000" w:rsidP="00000000" w:rsidRDefault="00000000" w:rsidRPr="00000000" w14:paraId="00000102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ق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0"/>
        </w:rPr>
        <w:t xml:space="preserve">ۗ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“Katakanlah (Muhammad), ‘Apakah sama orang-orang yang mengetahui dengan orang-orang yang tidak mengetahui?’ Sesungguhnya hanya orang yang berakal sehatlah yang dapat menerima pelajaran.” (penggalan Q.S. az-Zumar/39:9)</w:t>
      </w:r>
    </w:p>
    <w:p w:rsidR="00000000" w:rsidDel="00000000" w:rsidP="00000000" w:rsidRDefault="00000000" w:rsidRPr="00000000" w14:paraId="00000104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Penilaian Diri dan Sejawat</w:t>
      </w:r>
      <w:r w:rsidDel="00000000" w:rsidR="00000000" w:rsidRPr="00000000">
        <w:rPr>
          <w:rtl w:val="0"/>
        </w:rPr>
      </w:r>
    </w:p>
    <w:tbl>
      <w:tblPr>
        <w:tblStyle w:val="Table13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563"/>
        <w:gridCol w:w="7648"/>
        <w:gridCol w:w="537"/>
        <w:gridCol w:w="880"/>
        <w:tblGridChange w:id="0">
          <w:tblGrid>
            <w:gridCol w:w="563"/>
            <w:gridCol w:w="7648"/>
            <w:gridCol w:w="537"/>
            <w:gridCol w:w="88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Tidak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dengan kelancaran yang baik (tidak terbata-bata)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Melafalkan makhraj huruf dengan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Berhenti (waqaf) pada tempat yang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Melanjutkan bacaan (washal) dengan tepat pada tanda yang sesuai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sesuai panjang-pendek bacaan (mad)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Catatan bagian bacaan yang masih sulit dan rencana perbaikan:</w:t>
      </w:r>
    </w:p>
    <w:p w:rsidR="00000000" w:rsidDel="00000000" w:rsidP="00000000" w:rsidRDefault="00000000" w:rsidRPr="00000000" w14:paraId="0000011E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F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Identifikasi Tanda Waqaf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2  •  IKTP: 2 – Menjelaskan jenis-jenis waqaf dan fungsinya dalam membaca Al-Qur’an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Cermati Q.S. al-Mujadalah/58:11 dan az-Zumar/39:9, kemudian identifikasi tanda waqaf yang terdapat pada kedua ayat tersebut dan lengkapi tabel berikut.</w:t>
      </w:r>
    </w:p>
    <w:tbl>
      <w:tblPr>
        <w:tblStyle w:val="Table15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506"/>
        <w:gridCol w:w="4252"/>
        <w:gridCol w:w="1590"/>
        <w:gridCol w:w="1504"/>
        <w:gridCol w:w="1776"/>
        <w:tblGridChange w:id="0">
          <w:tblGrid>
            <w:gridCol w:w="506"/>
            <w:gridCol w:w="4252"/>
            <w:gridCol w:w="1590"/>
            <w:gridCol w:w="1504"/>
            <w:gridCol w:w="177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Penggalan Ayat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Tanda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Jenis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Cara Membaca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…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ي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ف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ْ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س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ح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ِ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الل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َّ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ه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ك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ُ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م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…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د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ر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ج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ات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…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و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َّ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ذ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ِ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ين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لا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ي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ع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ْ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م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ُ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ون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(tuliskan 1 contoh lain temuanmu sendiri)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Simpulkan fungsi tanda waqaf dalam membantu ketepatan makna bacaan Al-Qur’an dengan kalimatmu sendiri:</w:t>
      </w:r>
    </w:p>
    <w:p w:rsidR="00000000" w:rsidDel="00000000" w:rsidP="00000000" w:rsidRDefault="00000000" w:rsidRPr="00000000" w14:paraId="00000140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1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6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4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>Menerapkan Makna Ayat dan hadits tentang Semangat Keilmuan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>Pertemuan 3  •  IKTP: 3 – Menerapkan makna Q.S. al-Mujadalah/58:11 dan az-Zumar/39:9 beserta hadits terkait dalam kehidupan sehari-hari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6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Bacalah hadits berikut bersama kelompokmu, kemudian diskusikan untuk menjawab pertanyaan analisis di bawahnya.</w:t>
      </w:r>
    </w:p>
    <w:p w:rsidR="00000000" w:rsidDel="00000000" w:rsidP="00000000" w:rsidRDefault="00000000" w:rsidRPr="00000000" w14:paraId="00000149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ط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ال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يض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ة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ٌ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ِّ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“Menuntut ilmu itu wajib bagi setiap muslim.” (H.R. Ibnu Majah)</w:t>
      </w:r>
    </w:p>
    <w:p w:rsidR="00000000" w:rsidDel="00000000" w:rsidP="00000000" w:rsidRDefault="00000000" w:rsidRPr="00000000" w14:paraId="0000014B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Apa pesan utama yang terkandung dalam Q.S. al-Mujadalah/58:11 dan az-Zumar/39:9?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D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>2. Bagaimana keterkaitan antara kandungan kedua ayat tersebut dengan hadits tentang kewajiban menuntut ilmu?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F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>3. Seorang siswa merasa malas belajar karena menganggap nilai bukan hal penting. Bagaimana pendapatmu berdasarkan kandungan ayat dan hadits di atas?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51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Tuliskan simpulan kelompokmu tentang penerapan semangat keilmuan dalam kehidupan sehari-hari.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5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7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Langkah Konkret Menumbuhkan Semangat Keilmuan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4  •  IKTP: 4 – Merumuskan langkah-langkah konkret untuk menumbuhkan semangat keilmuan dalam diri dan lingkungan sekitar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7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Susunlah langkah-langkah konkret yang dapat kamu lakukan untuk menumbuhkan semangat keilmuan pada setiap lingkup berikut.</w:t>
      </w:r>
    </w:p>
    <w:tbl>
      <w:tblPr>
        <w:tblStyle w:val="Table18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729"/>
        <w:gridCol w:w="2700"/>
        <w:gridCol w:w="2912"/>
        <w:gridCol w:w="3287"/>
        <w:tblGridChange w:id="0">
          <w:tblGrid>
            <w:gridCol w:w="729"/>
            <w:gridCol w:w="2700"/>
            <w:gridCol w:w="2912"/>
            <w:gridCol w:w="328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Lingkup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Langkah Konkret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Waktu Pelaksanaan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Diri Sendiri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Keluarga/Rumah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Masyarakat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E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Instrumen Penilaian – Kisi-Kisi Soal Tes Tulis (Sumatif)</w:t>
      </w:r>
      <w:r w:rsidDel="00000000" w:rsidR="00000000" w:rsidRPr="00000000">
        <w:rPr>
          <w:rtl w:val="0"/>
        </w:rPr>
      </w:r>
    </w:p>
    <w:tbl>
      <w:tblPr>
        <w:tblStyle w:val="Table19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435"/>
        <w:gridCol w:w="696"/>
        <w:gridCol w:w="7417"/>
        <w:gridCol w:w="1080"/>
        <w:tblGridChange w:id="0">
          <w:tblGrid>
            <w:gridCol w:w="435"/>
            <w:gridCol w:w="696"/>
            <w:gridCol w:w="7417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Soal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Bentuk Soal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Q.S. al-Mujadalah/58:11 dan az-Zumar/39:9 sesuai kaidah ilmu tajwid terutama pada bacaan waqaf.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jenis-jenis waqaf dan fungsinya dalam membaca Al-Qur’an.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>Menerapkan makna yang terkandung dalam Q.S. al-Mujadalah/58:11 dan az-Zumar/39:9 beserta hadits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Merumuskan langkah-langkah konkret untuk menumbuhkan semangat keilmuan dalam diri dan lingkungan sekitar.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4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Contoh Soal Uraian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Tuliskan kembali Q.S. al-Mujadalah/58:11 dan jelaskan letak tanda waqaf yang terdapat di dalamnya!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Sebutkan jenis-jenis tanda waqaf beserta fungsinya dalam membaca Al-Qur’an!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>3. Jelaskan kandungan makna Q.S. az-Zumar/39:9 dan kaitannya dengan hadits tentang kewajiban menuntut ilmu!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Sebutkan dua langkah konkret yang dapat kamu lakukan untuk menumbuhkan semangat keilmuan di sekolah!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Observasi Praktik Membaca Tartil</w:t>
      </w:r>
      <w:r w:rsidDel="00000000" w:rsidR="00000000" w:rsidRPr="00000000">
        <w:rPr>
          <w:rtl w:val="0"/>
        </w:rPr>
      </w:r>
    </w:p>
    <w:tbl>
      <w:tblPr>
        <w:tblStyle w:val="Table20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677"/>
        <w:gridCol w:w="1974"/>
        <w:gridCol w:w="1876"/>
        <w:gridCol w:w="1400"/>
        <w:gridCol w:w="2681"/>
        <w:gridCol w:w="1020"/>
        <w:tblGridChange w:id="0">
          <w:tblGrid>
            <w:gridCol w:w="677"/>
            <w:gridCol w:w="1974"/>
            <w:gridCol w:w="1876"/>
            <w:gridCol w:w="1400"/>
            <w:gridCol w:w="2681"/>
            <w:gridCol w:w="102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Nama Murid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Kelancaran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Makhraj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Ketepatan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Adab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Praktik Tartil</w:t>
      </w:r>
      <w:r w:rsidDel="00000000" w:rsidR="00000000" w:rsidRPr="00000000">
        <w:rPr>
          <w:rtl w:val="0"/>
        </w:rPr>
      </w:r>
    </w:p>
    <w:tbl>
      <w:tblPr>
        <w:tblStyle w:val="Table2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423"/>
        <w:gridCol w:w="2476"/>
        <w:gridCol w:w="1894"/>
        <w:gridCol w:w="1874"/>
        <w:gridCol w:w="1961"/>
        <w:tblGridChange w:id="0">
          <w:tblGrid>
            <w:gridCol w:w="1423"/>
            <w:gridCol w:w="2476"/>
            <w:gridCol w:w="1894"/>
            <w:gridCol w:w="1874"/>
            <w:gridCol w:w="1961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 (Sangat 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 (Baik)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 (Cukup)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 (Perlu Bimbingan)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Kelancaran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Lancar tanpa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Lancar, sesekali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Beberapa kali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Sering terbata-bata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Makhraj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huruf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huruf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huruf kurang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Banyak huruf tidak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tanda waqaf diterapkan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belum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Adab Membaca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Tenang, tartil, dan penuh penghayatan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Tenang dan tertib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tertib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tertib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D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Lembar Kerja, Diskusi, dan Presentasi</w:t>
      </w:r>
      <w:r w:rsidDel="00000000" w:rsidR="00000000" w:rsidRPr="00000000">
        <w:rPr>
          <w:rtl w:val="0"/>
        </w:rPr>
      </w:r>
    </w:p>
    <w:tbl>
      <w:tblPr>
        <w:tblStyle w:val="Table22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754"/>
        <w:gridCol w:w="2605"/>
        <w:gridCol w:w="1671"/>
        <w:gridCol w:w="1552"/>
        <w:gridCol w:w="2046"/>
        <w:tblGridChange w:id="0">
          <w:tblGrid>
            <w:gridCol w:w="1754"/>
            <w:gridCol w:w="2605"/>
            <w:gridCol w:w="1671"/>
            <w:gridCol w:w="1552"/>
            <w:gridCol w:w="204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Isi Jawaban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jawaban tepat dan mendalam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kurang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Kelompok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anggota aktif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kecil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belum tampak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Keberanian Presentasi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Percaya diri dan komunikatif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Perlu bimbingan penuh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Kreativitas Produk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orisinal dan menarik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cukup menarik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sederhana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belum selesai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7">
      <w:pPr>
        <w:spacing w:before="4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1D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Courier New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PMQ Isep Misbah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jc w:val="center"/>
      <w:rPr/>
    </w:pPr>
    <w:r w:rsidDel="00000000" w:rsidR="00000000" w:rsidRPr="00000000">
      <w:rPr>
        <w:color w:val="595959"/>
        <w:sz w:val="16"/>
        <w:szCs w:val="16"/>
        <w:rtl w:val="0"/>
      </w:rPr>
      <w:t xml:space="preserve">Halaman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95959"/>
        <w:sz w:val="16"/>
        <w:szCs w:val="16"/>
        <w:rtl w:val="0"/>
      </w:rPr>
      <w:t xml:space="preserve"> dari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6">
    <w:pPr>
      <w:pBdr>
        <w:bottom w:color="bfe3f7" w:space="0" w:sz="4" w:val="single"/>
      </w:pBdr>
      <w:jc w:val="right"/>
      <w:rPr/>
    </w:pPr>
    <w:r w:rsidDel="00000000" w:rsidR="00000000" w:rsidRPr="00000000">
      <w:rPr>
        <w:i w:val="1"/>
        <w:iCs w:val="1"/>
        <w:color w:val="595959"/>
        <w:sz w:val="16"/>
        <w:szCs w:val="16"/>
        <w:rtl w:val="0"/>
      </w:rPr>
      <w:t>Modul Ajar PAI – Al-Qur’an hadits – Kelas IX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3099adb7-18db-45e4-8964-14b4cc4ee4cd</vt:lpwstr>
  </property>
</Properties>
</file>