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260.0" w:type="dxa"/>
              <w:left w:w="220.0" w:type="dxa"/>
              <w:bottom w:w="260.0" w:type="dxa"/>
              <w:right w:w="220.0" w:type="dxa"/>
            </w:tcMar>
          </w:tcPr>
          <w:p w:rsidR="00000000" w:rsidDel="00000000" w:rsidP="00000000" w:rsidRDefault="00000000" w:rsidRPr="00000000" w14:paraId="00000003">
            <w:pPr>
              <w:spacing w:after="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3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9a521"/>
                <w:sz w:val="21"/>
                <w:szCs w:val="21"/>
                <w:rtl w:val="0"/>
              </w:rPr>
              <w:t xml:space="preserve">Pendidikan Agama Islam dan Budi Pekerti  •  Elemen Fikih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VIII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IDENTITAS DAN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SMP Negeri 1 Susukan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Fikih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VIII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3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Penyelenggaraan Jenazah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Menerapkan ketentuan sujud di luar rukun sholat, rukhsah dalam ibadah, kewajiban terhadap jenazah, haji dan umrah, penyembelihan hewan, kurban, akikah, dan wakaf.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Memahami perintah agama terhadap penyelenggaraan jenazah.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spacing w:after="14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spacing w:after="180" w:before="140" w:lineRule="auto"/>
        <w:ind w:left="595" w:right="595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Menjelaskan tahapan-tahapan penyelenggaraan jenazah sesuai syariat Islam.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DESKRIPSI KRITERIA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tata cara memandikan jenazah sesuai syariat Islam.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tata cara mengafani jenazah sesuai syariat Islam.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tata cara menyalatkan jenazah sesuai syariat Islam.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tata cara menguburkan jenazah sesuai syariat Islam.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tujuan pembelajaran pada IKTP ini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 dari 4 kriteria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tercapai. Jika kurang dari 3 kriteria tercapai, murid perlu remedial dengan mempelajari kembali tahapan penyelenggaraan jenazah yang belum dikuasai.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Mempraktikkan tata cara dalam mengurus jenazah.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RUBRIK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Ketepatan praktik dan tata cara pengurusan jenazah (memandikan, mengafani, menyalatkan, menguburkan) secara simulasi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Belum mampu mempraktikkan tata cara pengurusan jenazah dengan benar; memerlukan banyak bimbingan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mempraktikkan sebagian tahapan pengurusan jenazah dengan benar, namun masih terdapat kesalahan pada tahapan lainnya.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mempraktikkan seluruh tahapan pengurusan jenazah dengan benar, meski belum sepenuhnya lancar dan tertib.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mempraktikkan seluruh tahapan pengurusan jenazah dengan benar, tertib, dan lancar sesuai syariat Islam.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latihan ulang (drilling) tata cara pengurusan jenazah; murid pada kategori Sangat Baik dapat menjadi tutor sebaya.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Mengembangkan sikap empati dan kesadaran akan kematian sebagai bagian dari kehidupan.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 NILAI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Menunjukkan sikap empati kepada keluarga yang berduka dalam simulasi/pengamatan kasus.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hikmah mengurus jenazah bagi penguatan kesadaran akan kematian.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Merefleksikan makna kematian sebagai bagian dari kehidupan yang harus dipersiapkan dengan amal saleh.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Menyimpulkan sikap yang perlu dimiliki dalam menghadapi kematian diri sendiri maupun orang lain.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keepNext w:val="0"/>
        <w:keepLines w:val="0"/>
        <w:spacing w:after="2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KESIMPULAN AKHIR KETERCAPAIAN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Murid dinyatakan mencapai Tujuan Pembelajaran “Memahami perintah agama terhadap penyelenggaraan jenazah”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2 dari 3 IKTP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 di atas berada pada kategori tercapai/baik sesuai pendekatan masing-masing.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keepNext w:val="0"/>
        <w:keepLines w:val="0"/>
        <w:spacing w:after="3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headerReference w:type="default" r:id="rId7"/>
      <w:pgSz w:h="15840" w:w="12240" w:orient="portrait"/>
      <w:pgMar w:bottom="850" w:top="85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pBdr>
        <w:top w:color="cccccc" w:space="0" w:sz="4" w:val="single"/>
      </w:pBdr>
      <w:spacing w:before="80" w:lineRule="auto"/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Fikih — Kelas VIII    |    Halaman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